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市</w:t>
      </w:r>
      <w:r>
        <w:rPr>
          <w:rFonts w:hint="eastAsia" w:ascii="宋体" w:hAnsi="宋体" w:cs="宋体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sz w:val="30"/>
          <w:szCs w:val="30"/>
        </w:rPr>
        <w:t>届人大</w:t>
      </w:r>
      <w:r>
        <w:rPr>
          <w:rFonts w:hint="eastAsia" w:ascii="宋体" w:hAnsi="宋体" w:cs="宋体"/>
          <w:sz w:val="30"/>
          <w:szCs w:val="30"/>
          <w:lang w:eastAsia="zh-CN"/>
        </w:rPr>
        <w:t>三</w:t>
      </w:r>
      <w:r>
        <w:rPr>
          <w:rFonts w:hint="eastAsia" w:ascii="宋体" w:hAnsi="宋体" w:cs="宋体"/>
          <w:sz w:val="30"/>
          <w:szCs w:val="30"/>
        </w:rPr>
        <w:t>次</w:t>
      </w:r>
    </w:p>
    <w:p>
      <w:pPr>
        <w:spacing w:line="480" w:lineRule="exact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会议文件（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28</w:t>
      </w:r>
      <w:r>
        <w:rPr>
          <w:rFonts w:hint="eastAsia" w:ascii="宋体" w:hAnsi="宋体" w:cs="宋体"/>
          <w:sz w:val="30"/>
          <w:szCs w:val="30"/>
        </w:rPr>
        <w:t xml:space="preserve">）                                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关于共青城市20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年财政预算执行情况和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年财政预算草案的报告（书面）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ascii="楷体_GB2312" w:hAnsi="楷体" w:eastAsia="楷体_GB2312"/>
          <w:spacing w:val="-16"/>
        </w:rPr>
      </w:pPr>
      <w:r>
        <w:rPr>
          <w:rFonts w:hint="eastAsia" w:ascii="楷体_GB2312" w:hAnsi="楷体" w:eastAsia="楷体_GB2312"/>
          <w:spacing w:val="-16"/>
        </w:rPr>
        <w:t>（</w:t>
      </w:r>
      <w:r>
        <w:rPr>
          <w:rFonts w:ascii="楷体_GB2312" w:hAnsi="楷体" w:eastAsia="楷体_GB2312"/>
          <w:spacing w:val="-16"/>
        </w:rPr>
        <w:t>20</w:t>
      </w:r>
      <w:r>
        <w:rPr>
          <w:rFonts w:hint="eastAsia" w:ascii="楷体_GB2312" w:hAnsi="楷体" w:eastAsia="楷体_GB2312"/>
          <w:spacing w:val="-16"/>
          <w:lang w:val="en-US" w:eastAsia="zh-CN"/>
        </w:rPr>
        <w:t>23</w:t>
      </w:r>
      <w:r>
        <w:rPr>
          <w:rFonts w:hint="eastAsia" w:ascii="楷体_GB2312" w:hAnsi="楷体" w:eastAsia="楷体_GB2312"/>
          <w:spacing w:val="-16"/>
        </w:rPr>
        <w:t>年</w:t>
      </w:r>
      <w:r>
        <w:rPr>
          <w:rFonts w:hint="eastAsia" w:ascii="楷体_GB2312" w:hAnsi="楷体" w:eastAsia="楷体_GB2312"/>
          <w:spacing w:val="-16"/>
          <w:lang w:val="en-US" w:eastAsia="zh-CN"/>
        </w:rPr>
        <w:t>3</w:t>
      </w:r>
      <w:r>
        <w:rPr>
          <w:rFonts w:hint="eastAsia" w:ascii="楷体_GB2312" w:hAnsi="楷体" w:eastAsia="楷体_GB2312"/>
          <w:spacing w:val="-16"/>
        </w:rPr>
        <w:t>月</w:t>
      </w:r>
      <w:r>
        <w:rPr>
          <w:rFonts w:hint="eastAsia" w:ascii="楷体_GB2312" w:hAnsi="楷体" w:eastAsia="楷体_GB2312"/>
          <w:spacing w:val="-16"/>
          <w:lang w:val="en-US" w:eastAsia="zh-CN"/>
        </w:rPr>
        <w:t>9</w:t>
      </w:r>
      <w:r>
        <w:rPr>
          <w:rFonts w:hint="eastAsia" w:ascii="楷体_GB2312" w:hAnsi="楷体" w:eastAsia="楷体_GB2312"/>
          <w:spacing w:val="-16"/>
        </w:rPr>
        <w:t>日在共青城市第</w:t>
      </w:r>
      <w:r>
        <w:rPr>
          <w:rFonts w:hint="eastAsia" w:ascii="楷体_GB2312" w:hAnsi="楷体" w:eastAsia="楷体_GB2312"/>
          <w:spacing w:val="-16"/>
          <w:lang w:eastAsia="zh-CN"/>
        </w:rPr>
        <w:t>三</w:t>
      </w:r>
      <w:r>
        <w:rPr>
          <w:rFonts w:hint="eastAsia" w:ascii="楷体_GB2312" w:hAnsi="楷体" w:eastAsia="楷体_GB2312"/>
          <w:spacing w:val="-16"/>
        </w:rPr>
        <w:t>届人民代表大会第</w:t>
      </w:r>
      <w:r>
        <w:rPr>
          <w:rFonts w:hint="eastAsia" w:ascii="楷体_GB2312" w:hAnsi="楷体" w:eastAsia="楷体_GB2312"/>
          <w:spacing w:val="-16"/>
          <w:lang w:eastAsia="zh-CN"/>
        </w:rPr>
        <w:t>三</w:t>
      </w:r>
      <w:r>
        <w:rPr>
          <w:rFonts w:hint="eastAsia" w:ascii="楷体_GB2312" w:hAnsi="楷体" w:eastAsia="楷体_GB2312"/>
          <w:spacing w:val="-16"/>
        </w:rPr>
        <w:t>次会议上）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仿宋_GB2312" w:eastAsia="楷体_GB2312"/>
          <w:lang w:eastAsia="zh-CN"/>
        </w:rPr>
      </w:pPr>
      <w:r>
        <w:rPr>
          <w:rFonts w:hint="eastAsia" w:ascii="楷体_GB2312" w:hAnsi="楷体" w:eastAsia="楷体_GB2312"/>
          <w:lang w:eastAsia="zh-CN"/>
        </w:rPr>
        <w:t>共青城</w:t>
      </w:r>
      <w:r>
        <w:rPr>
          <w:rFonts w:hint="eastAsia" w:ascii="楷体_GB2312" w:hAnsi="楷体" w:eastAsia="楷体_GB2312"/>
        </w:rPr>
        <w:t>市</w:t>
      </w:r>
      <w:r>
        <w:rPr>
          <w:rFonts w:hint="eastAsia" w:ascii="楷体_GB2312" w:hAnsi="楷体" w:eastAsia="楷体_GB2312"/>
          <w:lang w:eastAsia="zh-CN"/>
        </w:rPr>
        <w:t>财政局局长</w:t>
      </w:r>
      <w:r>
        <w:rPr>
          <w:rFonts w:hint="eastAsia" w:ascii="楷体_GB2312" w:hAnsi="楷体" w:eastAsia="楷体_GB2312"/>
        </w:rPr>
        <w:t xml:space="preserve">  </w:t>
      </w:r>
      <w:r>
        <w:rPr>
          <w:rFonts w:hint="eastAsia" w:ascii="楷体_GB2312" w:hAnsi="楷体" w:eastAsia="楷体_GB2312"/>
          <w:lang w:eastAsia="zh-CN"/>
        </w:rPr>
        <w:t>余</w:t>
      </w:r>
      <w:r>
        <w:rPr>
          <w:rFonts w:hint="eastAsia" w:ascii="楷体_GB2312" w:hAnsi="楷体" w:eastAsia="楷体_GB2312"/>
          <w:lang w:val="en-US" w:eastAsia="zh-CN"/>
        </w:rPr>
        <w:t xml:space="preserve">  </w:t>
      </w:r>
      <w:r>
        <w:rPr>
          <w:rFonts w:hint="eastAsia" w:ascii="楷体_GB2312" w:hAnsi="楷体" w:eastAsia="楷体_GB2312"/>
          <w:lang w:eastAsia="zh-CN"/>
        </w:rPr>
        <w:t>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各位代表: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受市人民政府委托，向大会报告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市20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年财政预算执行情况和202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年财政预算草案，提请市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届人民代表大会第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次会议审议，并请列席会议的同志提出意见。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一、20</w:t>
      </w:r>
      <w:r>
        <w:rPr>
          <w:rFonts w:hint="eastAsia" w:ascii="黑体" w:hAnsi="宋体" w:eastAsia="黑体"/>
          <w:lang w:val="en-US" w:eastAsia="zh-CN"/>
        </w:rPr>
        <w:t>22</w:t>
      </w:r>
      <w:r>
        <w:rPr>
          <w:rFonts w:hint="eastAsia" w:ascii="黑体" w:hAnsi="宋体" w:eastAsia="黑体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过去的一年，在市委、市政府的坚强领导下，在市人大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市政协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下，全市上下坚持以习近平新时代中国特色社会主义思想为指导，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深入学习贯彻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习近平总书记视察江西重要讲话精神，紧紧围绕市委、市政府决策部署，扎实做好“六稳”工作、全面落实“六保”任务，突出重点领域资金保障，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落实高质量发展要求，感恩奋进、真抓实干、担当作为，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统筹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疫情防控和经济社会发展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预算执行情况总体较好，</w:t>
      </w: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执行情况如下：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（一）一般公共预算执行情况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b/>
        </w:rPr>
        <w:t>1.一般公共预算收入执行情况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根据预计完成数（下同），2022年，全市财政总收入预计完成609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,476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万元，同比增长7.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61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%，税比93.66%。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分收入级次完成情况：一般公共预算收入完成22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5,651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万元，比上年增收1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6,689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分征收部门完成情况：税务部门完成570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,847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万元，比上年增收26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,809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万元，增长4.9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3%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；财政部门完成38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万元，比上年增收16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万元，增长73.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2.一般公共预算支出执行情况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20</w:t>
      </w:r>
      <w:r>
        <w:rPr>
          <w:rFonts w:hint="eastAsia" w:ascii="仿宋_GB2312" w:hAnsi="宋体" w:eastAsia="仿宋_GB2312"/>
          <w:lang w:val="en-US" w:eastAsia="zh-CN"/>
        </w:rPr>
        <w:t>22</w:t>
      </w:r>
      <w:r>
        <w:rPr>
          <w:rFonts w:hint="eastAsia" w:ascii="仿宋_GB2312" w:hAnsi="宋体" w:eastAsia="仿宋_GB2312"/>
        </w:rPr>
        <w:t>年一般公共预算支出执行数</w:t>
      </w:r>
      <w:r>
        <w:rPr>
          <w:rFonts w:hint="eastAsia" w:ascii="仿宋_GB2312" w:hAnsi="宋体" w:eastAsia="仿宋_GB2312"/>
          <w:lang w:val="en-US" w:eastAsia="zh-CN"/>
        </w:rPr>
        <w:t>352,594</w:t>
      </w:r>
      <w:r>
        <w:rPr>
          <w:rFonts w:hint="eastAsia" w:ascii="仿宋_GB2312" w:hAnsi="宋体" w:eastAsia="仿宋_GB2312"/>
        </w:rPr>
        <w:t>万元，比上年决算数增加</w:t>
      </w:r>
      <w:r>
        <w:rPr>
          <w:rFonts w:hint="eastAsia" w:ascii="仿宋_GB2312" w:hAnsi="宋体" w:eastAsia="仿宋_GB2312"/>
          <w:lang w:val="en-US" w:eastAsia="zh-CN"/>
        </w:rPr>
        <w:t>1,064</w:t>
      </w:r>
      <w:r>
        <w:rPr>
          <w:rFonts w:hint="eastAsia" w:ascii="仿宋_GB2312" w:hAnsi="宋体" w:eastAsia="仿宋_GB2312"/>
        </w:rPr>
        <w:t>万元，增长</w:t>
      </w:r>
      <w:r>
        <w:rPr>
          <w:rFonts w:hint="eastAsia" w:ascii="仿宋_GB2312" w:hAnsi="宋体" w:eastAsia="仿宋_GB2312"/>
          <w:lang w:val="en-US" w:eastAsia="zh-CN"/>
        </w:rPr>
        <w:t>0.3</w:t>
      </w:r>
      <w:r>
        <w:rPr>
          <w:rFonts w:hint="eastAsia" w:ascii="仿宋_GB2312" w:hAnsi="宋体" w:eastAsia="仿宋_GB2312"/>
        </w:rPr>
        <w:t>%。主要项目支出情况是：一般公共服务支出</w:t>
      </w:r>
      <w:r>
        <w:rPr>
          <w:rFonts w:hint="eastAsia" w:ascii="仿宋_GB2312" w:hAnsi="宋体" w:eastAsia="仿宋_GB2312"/>
          <w:lang w:val="en-US" w:eastAsia="zh-CN"/>
        </w:rPr>
        <w:t>26,363</w:t>
      </w:r>
      <w:r>
        <w:rPr>
          <w:rFonts w:hint="eastAsia" w:ascii="仿宋_GB2312" w:hAnsi="宋体" w:eastAsia="仿宋_GB2312"/>
        </w:rPr>
        <w:t>万元；国防支出</w:t>
      </w:r>
      <w:r>
        <w:rPr>
          <w:rFonts w:hint="eastAsia" w:ascii="仿宋_GB2312" w:hAnsi="宋体" w:eastAsia="仿宋_GB2312"/>
          <w:lang w:val="en-US" w:eastAsia="zh-CN"/>
        </w:rPr>
        <w:t>659</w:t>
      </w:r>
      <w:r>
        <w:rPr>
          <w:rFonts w:hint="eastAsia" w:ascii="仿宋_GB2312" w:hAnsi="宋体" w:eastAsia="仿宋_GB2312"/>
        </w:rPr>
        <w:t>万元；公共安全支出</w:t>
      </w:r>
      <w:r>
        <w:rPr>
          <w:rFonts w:hint="eastAsia" w:ascii="仿宋_GB2312" w:hAnsi="宋体" w:eastAsia="仿宋_GB2312"/>
          <w:lang w:val="en-US" w:eastAsia="zh-CN"/>
        </w:rPr>
        <w:t>10,025</w:t>
      </w:r>
      <w:r>
        <w:rPr>
          <w:rFonts w:hint="eastAsia" w:ascii="仿宋_GB2312" w:hAnsi="宋体" w:eastAsia="仿宋_GB2312"/>
        </w:rPr>
        <w:t>万元；教育支出</w:t>
      </w:r>
      <w:r>
        <w:rPr>
          <w:rFonts w:hint="eastAsia" w:ascii="仿宋_GB2312" w:hAnsi="宋体" w:eastAsia="仿宋_GB2312"/>
          <w:lang w:val="en-US" w:eastAsia="zh-CN"/>
        </w:rPr>
        <w:t>62,598</w:t>
      </w:r>
      <w:r>
        <w:rPr>
          <w:rFonts w:hint="eastAsia" w:ascii="仿宋_GB2312" w:hAnsi="宋体" w:eastAsia="仿宋_GB2312"/>
        </w:rPr>
        <w:t>万元；科学技术支出</w:t>
      </w:r>
      <w:r>
        <w:rPr>
          <w:rFonts w:hint="eastAsia" w:ascii="仿宋_GB2312" w:hAnsi="宋体" w:eastAsia="仿宋_GB2312"/>
          <w:lang w:val="en-US" w:eastAsia="zh-CN"/>
        </w:rPr>
        <w:t>16,409</w:t>
      </w:r>
      <w:r>
        <w:rPr>
          <w:rFonts w:hint="eastAsia" w:ascii="仿宋_GB2312" w:hAnsi="宋体" w:eastAsia="仿宋_GB2312"/>
        </w:rPr>
        <w:t>万元；文化旅游体育与传媒支出</w:t>
      </w:r>
      <w:r>
        <w:rPr>
          <w:rFonts w:hint="eastAsia" w:ascii="仿宋_GB2312" w:hAnsi="宋体" w:eastAsia="仿宋_GB2312"/>
          <w:lang w:val="en-US" w:eastAsia="zh-CN"/>
        </w:rPr>
        <w:t>12,147</w:t>
      </w:r>
      <w:r>
        <w:rPr>
          <w:rFonts w:hint="eastAsia" w:ascii="仿宋_GB2312" w:hAnsi="宋体" w:eastAsia="仿宋_GB2312"/>
        </w:rPr>
        <w:t>万元；社会保障和就业支出</w:t>
      </w:r>
      <w:r>
        <w:rPr>
          <w:rFonts w:hint="eastAsia" w:ascii="仿宋_GB2312" w:hAnsi="宋体" w:eastAsia="仿宋_GB2312"/>
          <w:lang w:val="en-US" w:eastAsia="zh-CN"/>
        </w:rPr>
        <w:t>22,775</w:t>
      </w:r>
      <w:r>
        <w:rPr>
          <w:rFonts w:hint="eastAsia" w:ascii="仿宋_GB2312" w:hAnsi="宋体" w:eastAsia="仿宋_GB2312"/>
        </w:rPr>
        <w:t>万元；卫生健康支出</w:t>
      </w:r>
      <w:r>
        <w:rPr>
          <w:rFonts w:hint="eastAsia" w:ascii="仿宋_GB2312" w:hAnsi="宋体" w:eastAsia="仿宋_GB2312"/>
          <w:lang w:val="en-US" w:eastAsia="zh-CN"/>
        </w:rPr>
        <w:t>19,374</w:t>
      </w:r>
      <w:r>
        <w:rPr>
          <w:rFonts w:hint="eastAsia" w:ascii="仿宋_GB2312" w:hAnsi="宋体" w:eastAsia="仿宋_GB2312"/>
        </w:rPr>
        <w:t>万元；节能环保支出</w:t>
      </w:r>
      <w:r>
        <w:rPr>
          <w:rFonts w:hint="eastAsia" w:ascii="仿宋_GB2312" w:hAnsi="宋体" w:eastAsia="仿宋_GB2312"/>
          <w:lang w:val="en-US" w:eastAsia="zh-CN"/>
        </w:rPr>
        <w:t>14,860</w:t>
      </w:r>
      <w:r>
        <w:rPr>
          <w:rFonts w:hint="eastAsia" w:ascii="仿宋_GB2312" w:hAnsi="宋体" w:eastAsia="仿宋_GB2312"/>
        </w:rPr>
        <w:t>万元；城乡社区支出</w:t>
      </w:r>
      <w:r>
        <w:rPr>
          <w:rFonts w:hint="eastAsia" w:ascii="仿宋_GB2312" w:hAnsi="宋体" w:eastAsia="仿宋_GB2312"/>
          <w:lang w:val="en-US" w:eastAsia="zh-CN"/>
        </w:rPr>
        <w:t>80,507</w:t>
      </w:r>
      <w:r>
        <w:rPr>
          <w:rFonts w:hint="eastAsia" w:ascii="仿宋_GB2312" w:hAnsi="宋体" w:eastAsia="仿宋_GB2312"/>
        </w:rPr>
        <w:t>万元；农林水支出</w:t>
      </w:r>
      <w:r>
        <w:rPr>
          <w:rFonts w:hint="eastAsia" w:ascii="仿宋_GB2312" w:hAnsi="宋体" w:eastAsia="仿宋_GB2312"/>
          <w:lang w:val="en-US" w:eastAsia="zh-CN"/>
        </w:rPr>
        <w:t>30,955</w:t>
      </w:r>
      <w:r>
        <w:rPr>
          <w:rFonts w:hint="eastAsia" w:ascii="仿宋_GB2312" w:hAnsi="宋体" w:eastAsia="仿宋_GB2312"/>
        </w:rPr>
        <w:t>万元；交通运输支出</w:t>
      </w:r>
      <w:r>
        <w:rPr>
          <w:rFonts w:hint="eastAsia" w:ascii="仿宋_GB2312" w:hAnsi="宋体" w:eastAsia="仿宋_GB2312"/>
          <w:lang w:val="en-US" w:eastAsia="zh-CN"/>
        </w:rPr>
        <w:t>3,481</w:t>
      </w:r>
      <w:r>
        <w:rPr>
          <w:rFonts w:hint="eastAsia" w:ascii="仿宋_GB2312" w:hAnsi="宋体" w:eastAsia="仿宋_GB2312"/>
        </w:rPr>
        <w:t>万元；资源勘探信息等支出</w:t>
      </w:r>
      <w:r>
        <w:rPr>
          <w:rFonts w:hint="eastAsia" w:ascii="仿宋_GB2312" w:hAnsi="宋体" w:eastAsia="仿宋_GB2312"/>
          <w:lang w:val="en-US" w:eastAsia="zh-CN"/>
        </w:rPr>
        <w:t>9,250</w:t>
      </w:r>
      <w:r>
        <w:rPr>
          <w:rFonts w:hint="eastAsia" w:ascii="仿宋_GB2312" w:hAnsi="宋体" w:eastAsia="仿宋_GB2312"/>
        </w:rPr>
        <w:t>万元；商业服务业等支出</w:t>
      </w:r>
      <w:r>
        <w:rPr>
          <w:rFonts w:hint="eastAsia" w:ascii="仿宋_GB2312" w:hAnsi="宋体" w:eastAsia="仿宋_GB2312"/>
          <w:lang w:val="en-US" w:eastAsia="zh-CN"/>
        </w:rPr>
        <w:t>9,084</w:t>
      </w:r>
      <w:r>
        <w:rPr>
          <w:rFonts w:hint="eastAsia" w:ascii="仿宋_GB2312" w:hAnsi="宋体" w:eastAsia="仿宋_GB2312"/>
        </w:rPr>
        <w:t>万元；</w:t>
      </w:r>
      <w:r>
        <w:rPr>
          <w:rFonts w:hint="eastAsia" w:ascii="仿宋_GB2312" w:hAnsi="宋体" w:eastAsia="仿宋_GB2312"/>
          <w:lang w:eastAsia="zh-CN"/>
        </w:rPr>
        <w:t>金融支出</w:t>
      </w:r>
      <w:r>
        <w:rPr>
          <w:rFonts w:hint="eastAsia" w:ascii="仿宋_GB2312" w:hAnsi="宋体" w:eastAsia="仿宋_GB2312"/>
          <w:lang w:val="en-US" w:eastAsia="zh-CN"/>
        </w:rPr>
        <w:t>7万元；</w:t>
      </w:r>
      <w:r>
        <w:rPr>
          <w:rFonts w:hint="eastAsia" w:ascii="仿宋_GB2312" w:hAnsi="宋体" w:eastAsia="仿宋_GB2312"/>
        </w:rPr>
        <w:t>自然资源海洋气象等支出</w:t>
      </w:r>
      <w:r>
        <w:rPr>
          <w:rFonts w:hint="eastAsia" w:ascii="仿宋_GB2312" w:hAnsi="宋体" w:eastAsia="仿宋_GB2312"/>
          <w:lang w:val="en-US" w:eastAsia="zh-CN"/>
        </w:rPr>
        <w:t>1,443</w:t>
      </w:r>
      <w:r>
        <w:rPr>
          <w:rFonts w:hint="eastAsia" w:ascii="仿宋_GB2312" w:hAnsi="宋体" w:eastAsia="仿宋_GB2312"/>
        </w:rPr>
        <w:t>万元；住房保障支出</w:t>
      </w:r>
      <w:r>
        <w:rPr>
          <w:rFonts w:hint="eastAsia" w:ascii="仿宋_GB2312" w:hAnsi="宋体" w:eastAsia="仿宋_GB2312"/>
          <w:lang w:val="en-US" w:eastAsia="zh-CN"/>
        </w:rPr>
        <w:t>21,296</w:t>
      </w:r>
      <w:r>
        <w:rPr>
          <w:rFonts w:hint="eastAsia" w:ascii="仿宋_GB2312" w:hAnsi="宋体" w:eastAsia="仿宋_GB2312"/>
        </w:rPr>
        <w:t>万元；粮油物资储备支出</w:t>
      </w:r>
      <w:r>
        <w:rPr>
          <w:rFonts w:hint="eastAsia" w:ascii="仿宋_GB2312" w:hAnsi="宋体" w:eastAsia="仿宋_GB2312"/>
          <w:lang w:val="en-US" w:eastAsia="zh-CN"/>
        </w:rPr>
        <w:t>1,924</w:t>
      </w:r>
      <w:r>
        <w:rPr>
          <w:rFonts w:hint="eastAsia" w:ascii="仿宋_GB2312" w:hAnsi="宋体" w:eastAsia="仿宋_GB2312"/>
        </w:rPr>
        <w:t>万元；灾害防治及应急管理支出</w:t>
      </w:r>
      <w:r>
        <w:rPr>
          <w:rFonts w:hint="eastAsia" w:ascii="仿宋_GB2312" w:hAnsi="宋体" w:eastAsia="仿宋_GB2312"/>
          <w:lang w:val="en-US" w:eastAsia="zh-CN"/>
        </w:rPr>
        <w:t>2,283</w:t>
      </w:r>
      <w:r>
        <w:rPr>
          <w:rFonts w:hint="eastAsia" w:ascii="仿宋_GB2312" w:hAnsi="宋体" w:eastAsia="仿宋_GB2312"/>
        </w:rPr>
        <w:t>万元；其他支出</w:t>
      </w:r>
      <w:r>
        <w:rPr>
          <w:rFonts w:hint="eastAsia" w:ascii="仿宋_GB2312" w:hAnsi="宋体" w:eastAsia="仿宋_GB2312"/>
          <w:lang w:val="en-US" w:eastAsia="zh-CN"/>
        </w:rPr>
        <w:t>6</w:t>
      </w:r>
      <w:r>
        <w:rPr>
          <w:rFonts w:hint="eastAsia" w:ascii="仿宋_GB2312" w:hAnsi="宋体" w:eastAsia="仿宋_GB2312"/>
        </w:rPr>
        <w:t>万元；债务付息支出</w:t>
      </w:r>
      <w:r>
        <w:rPr>
          <w:rFonts w:hint="eastAsia" w:ascii="仿宋_GB2312" w:hAnsi="宋体" w:eastAsia="仿宋_GB2312"/>
          <w:lang w:val="en-US" w:eastAsia="zh-CN"/>
        </w:rPr>
        <w:t>7,106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；债务发行费用支出</w:t>
      </w:r>
      <w:r>
        <w:rPr>
          <w:rFonts w:hint="eastAsia" w:ascii="仿宋_GB2312" w:hAnsi="宋体" w:eastAsia="仿宋_GB2312"/>
          <w:lang w:val="en-US" w:eastAsia="zh-CN"/>
        </w:rPr>
        <w:t>42万元</w:t>
      </w:r>
      <w:r>
        <w:rPr>
          <w:rFonts w:hint="eastAsia" w:ascii="仿宋_GB2312" w:hAnsi="宋体" w:eastAsia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依据上述收支情况，20</w:t>
      </w:r>
      <w:r>
        <w:rPr>
          <w:rFonts w:hint="eastAsia" w:ascii="仿宋_GB2312" w:hAnsi="宋体" w:eastAsia="仿宋_GB2312"/>
          <w:lang w:val="en-US" w:eastAsia="zh-CN"/>
        </w:rPr>
        <w:t>22</w:t>
      </w:r>
      <w:r>
        <w:rPr>
          <w:rFonts w:hint="eastAsia" w:ascii="仿宋_GB2312" w:hAnsi="宋体" w:eastAsia="仿宋_GB2312"/>
        </w:rPr>
        <w:t>年全市一般公共预算收支执行结果：一般公共预算收入</w:t>
      </w:r>
      <w:r>
        <w:rPr>
          <w:rFonts w:hint="eastAsia" w:ascii="仿宋_GB2312" w:hAnsi="宋体" w:eastAsia="仿宋_GB2312"/>
          <w:lang w:val="en-US" w:eastAsia="zh-CN"/>
        </w:rPr>
        <w:t>225,651</w:t>
      </w:r>
      <w:r>
        <w:rPr>
          <w:rFonts w:hint="eastAsia" w:ascii="仿宋_GB2312" w:hAnsi="宋体" w:eastAsia="仿宋_GB2312"/>
        </w:rPr>
        <w:t>万元，加上上级补助收入</w:t>
      </w:r>
      <w:r>
        <w:rPr>
          <w:rFonts w:hint="eastAsia" w:ascii="仿宋_GB2312" w:hAnsi="宋体" w:eastAsia="仿宋_GB2312"/>
          <w:lang w:val="en-US" w:eastAsia="zh-CN"/>
        </w:rPr>
        <w:t>93,921</w:t>
      </w:r>
      <w:r>
        <w:rPr>
          <w:rFonts w:hint="eastAsia" w:ascii="仿宋_GB2312" w:hAnsi="宋体" w:eastAsia="仿宋_GB2312"/>
        </w:rPr>
        <w:t>万元（其中返还性收入</w:t>
      </w:r>
      <w:r>
        <w:rPr>
          <w:rFonts w:hint="eastAsia" w:ascii="仿宋_GB2312" w:hAnsi="宋体" w:eastAsia="仿宋_GB2312"/>
          <w:lang w:val="en-US" w:eastAsia="zh-CN"/>
        </w:rPr>
        <w:t>28,167</w:t>
      </w:r>
      <w:r>
        <w:rPr>
          <w:rFonts w:hint="eastAsia" w:ascii="仿宋_GB2312" w:hAnsi="宋体" w:eastAsia="仿宋_GB2312"/>
        </w:rPr>
        <w:t>万元、一般性转移支付收入</w:t>
      </w:r>
      <w:r>
        <w:rPr>
          <w:rFonts w:hint="eastAsia" w:ascii="仿宋_GB2312" w:hAnsi="宋体" w:eastAsia="仿宋_GB2312"/>
          <w:lang w:val="en-US" w:eastAsia="zh-CN"/>
        </w:rPr>
        <w:t>53,003</w:t>
      </w:r>
      <w:r>
        <w:rPr>
          <w:rFonts w:hint="eastAsia" w:ascii="仿宋_GB2312" w:hAnsi="宋体" w:eastAsia="仿宋_GB2312"/>
        </w:rPr>
        <w:t>万元、专项转移支付收入</w:t>
      </w:r>
      <w:r>
        <w:rPr>
          <w:rFonts w:hint="eastAsia" w:ascii="仿宋_GB2312" w:hAnsi="宋体" w:eastAsia="仿宋_GB2312"/>
          <w:lang w:val="en-US" w:eastAsia="zh-CN"/>
        </w:rPr>
        <w:t>12,751</w:t>
      </w:r>
      <w:r>
        <w:rPr>
          <w:rFonts w:hint="eastAsia" w:ascii="仿宋_GB2312" w:hAnsi="宋体" w:eastAsia="仿宋_GB2312"/>
        </w:rPr>
        <w:t>万元）、地方政府一般债务转贷收入</w:t>
      </w:r>
      <w:r>
        <w:rPr>
          <w:rFonts w:hint="eastAsia" w:ascii="仿宋_GB2312" w:hAnsi="宋体" w:eastAsia="仿宋_GB2312"/>
          <w:lang w:val="en-US" w:eastAsia="zh-CN"/>
        </w:rPr>
        <w:t>48,184</w:t>
      </w:r>
      <w:r>
        <w:rPr>
          <w:rFonts w:hint="eastAsia" w:ascii="仿宋_GB2312" w:hAnsi="宋体" w:eastAsia="仿宋_GB2312"/>
        </w:rPr>
        <w:t>万元，调入资金</w:t>
      </w:r>
      <w:r>
        <w:rPr>
          <w:rFonts w:hint="eastAsia" w:ascii="仿宋_GB2312" w:hAnsi="宋体" w:eastAsia="仿宋_GB2312"/>
          <w:lang w:val="en-US" w:eastAsia="zh-CN"/>
        </w:rPr>
        <w:t>4,857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val="en-US" w:eastAsia="zh-CN"/>
        </w:rPr>
        <w:t>（从政府性基金调入818万元，国有资本经营预算调入100万元，从其他资金调入3,939万元）</w:t>
      </w:r>
      <w:r>
        <w:rPr>
          <w:rFonts w:hint="eastAsia" w:ascii="仿宋_GB2312" w:hAnsi="宋体" w:eastAsia="仿宋_GB2312"/>
        </w:rPr>
        <w:t>和上年结余</w:t>
      </w:r>
      <w:r>
        <w:rPr>
          <w:rFonts w:hint="eastAsia" w:ascii="仿宋_GB2312" w:hAnsi="宋体" w:eastAsia="仿宋_GB2312"/>
          <w:lang w:val="en-US" w:eastAsia="zh-CN"/>
        </w:rPr>
        <w:t>3,927</w:t>
      </w:r>
      <w:r>
        <w:rPr>
          <w:rFonts w:hint="eastAsia" w:ascii="仿宋_GB2312" w:hAnsi="宋体" w:eastAsia="仿宋_GB2312"/>
        </w:rPr>
        <w:t>万元，动用预算稳定调节基金</w:t>
      </w:r>
      <w:r>
        <w:rPr>
          <w:rFonts w:hint="eastAsia" w:ascii="仿宋_GB2312" w:hAnsi="宋体" w:eastAsia="仿宋_GB2312"/>
          <w:lang w:val="en-US" w:eastAsia="zh-CN"/>
        </w:rPr>
        <w:t>19,375</w:t>
      </w:r>
      <w:r>
        <w:rPr>
          <w:rFonts w:hint="eastAsia" w:ascii="仿宋_GB2312" w:hAnsi="宋体" w:eastAsia="仿宋_GB2312"/>
        </w:rPr>
        <w:t>万元，总收入为</w:t>
      </w:r>
      <w:r>
        <w:rPr>
          <w:rFonts w:hint="eastAsia" w:ascii="仿宋_GB2312" w:hAnsi="宋体" w:eastAsia="仿宋_GB2312"/>
          <w:lang w:val="en-US" w:eastAsia="zh-CN"/>
        </w:rPr>
        <w:t>395,915</w:t>
      </w:r>
      <w:r>
        <w:rPr>
          <w:rFonts w:hint="eastAsia" w:ascii="仿宋_GB2312" w:hAnsi="宋体" w:eastAsia="仿宋_GB2312"/>
        </w:rPr>
        <w:t>万元。一般公共预算支出</w:t>
      </w:r>
      <w:r>
        <w:rPr>
          <w:rFonts w:hint="eastAsia" w:ascii="仿宋_GB2312" w:hAnsi="宋体" w:eastAsia="仿宋_GB2312"/>
          <w:lang w:val="en-US" w:eastAsia="zh-CN"/>
        </w:rPr>
        <w:t>352,594</w:t>
      </w:r>
      <w:r>
        <w:rPr>
          <w:rFonts w:hint="eastAsia" w:ascii="仿宋_GB2312" w:hAnsi="宋体" w:eastAsia="仿宋_GB2312"/>
        </w:rPr>
        <w:t>万元，加上结算上解支出</w:t>
      </w:r>
      <w:r>
        <w:rPr>
          <w:rFonts w:hint="eastAsia" w:ascii="仿宋_GB2312" w:hAnsi="宋体" w:eastAsia="仿宋_GB2312"/>
          <w:lang w:val="en-US" w:eastAsia="zh-CN"/>
        </w:rPr>
        <w:t>4,200</w:t>
      </w:r>
      <w:r>
        <w:rPr>
          <w:rFonts w:hint="eastAsia" w:ascii="仿宋_GB2312" w:hAnsi="宋体" w:eastAsia="仿宋_GB2312"/>
        </w:rPr>
        <w:t>万元，地方政府一般债务还本支出</w:t>
      </w:r>
      <w:r>
        <w:rPr>
          <w:rFonts w:hint="eastAsia" w:ascii="仿宋_GB2312" w:hAnsi="宋体" w:eastAsia="仿宋_GB2312"/>
          <w:lang w:val="en-US" w:eastAsia="zh-CN"/>
        </w:rPr>
        <w:t>33,236</w:t>
      </w:r>
      <w:r>
        <w:rPr>
          <w:rFonts w:hint="eastAsia" w:ascii="仿宋_GB2312" w:hAnsi="宋体" w:eastAsia="仿宋_GB2312"/>
        </w:rPr>
        <w:t>万元，</w:t>
      </w:r>
      <w:r>
        <w:rPr>
          <w:rFonts w:hint="eastAsia" w:ascii="仿宋_GB2312" w:hAnsi="宋体" w:eastAsia="仿宋_GB2312"/>
          <w:lang w:eastAsia="zh-CN"/>
        </w:rPr>
        <w:t>安排预算稳定调节基金</w:t>
      </w:r>
      <w:r>
        <w:rPr>
          <w:rFonts w:hint="eastAsia" w:ascii="仿宋_GB2312" w:hAnsi="宋体" w:eastAsia="仿宋_GB2312"/>
          <w:lang w:val="en-US" w:eastAsia="zh-CN"/>
        </w:rPr>
        <w:t>3,639万元，</w:t>
      </w:r>
      <w:r>
        <w:rPr>
          <w:rFonts w:hint="eastAsia" w:ascii="仿宋_GB2312" w:hAnsi="宋体" w:eastAsia="仿宋_GB2312"/>
        </w:rPr>
        <w:t>总支出为</w:t>
      </w:r>
      <w:r>
        <w:rPr>
          <w:rFonts w:hint="eastAsia" w:ascii="仿宋_GB2312" w:hAnsi="宋体" w:eastAsia="仿宋_GB2312"/>
          <w:lang w:val="en-US" w:eastAsia="zh-CN"/>
        </w:rPr>
        <w:t>393,669</w:t>
      </w:r>
      <w:r>
        <w:rPr>
          <w:rFonts w:hint="eastAsia" w:ascii="仿宋_GB2312" w:hAnsi="宋体" w:eastAsia="仿宋_GB2312"/>
        </w:rPr>
        <w:t>万元。收支相抵，年终结余</w:t>
      </w:r>
      <w:r>
        <w:rPr>
          <w:rFonts w:hint="eastAsia" w:ascii="仿宋_GB2312" w:hAnsi="宋体" w:eastAsia="仿宋_GB2312"/>
          <w:lang w:val="en-US" w:eastAsia="zh-CN"/>
        </w:rPr>
        <w:t>2,246</w:t>
      </w:r>
      <w:r>
        <w:rPr>
          <w:rFonts w:hint="eastAsia" w:ascii="仿宋_GB2312" w:hAnsi="宋体" w:eastAsia="仿宋_GB2312"/>
        </w:rPr>
        <w:t>万元，当年实现了收支平衡。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  <w:b/>
        </w:rPr>
        <w:t>（二）政府性基金预算执行情况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1.政府性基金收入执行情况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20</w:t>
      </w:r>
      <w:r>
        <w:rPr>
          <w:rFonts w:hint="eastAsia" w:ascii="仿宋_GB2312" w:hAnsi="宋体" w:eastAsia="仿宋_GB2312"/>
          <w:lang w:val="en-US" w:eastAsia="zh-CN"/>
        </w:rPr>
        <w:t>22</w:t>
      </w:r>
      <w:r>
        <w:rPr>
          <w:rFonts w:hint="eastAsia" w:ascii="仿宋_GB2312" w:hAnsi="宋体" w:eastAsia="仿宋_GB2312"/>
        </w:rPr>
        <w:t>年全市政府性基金收入执行数</w:t>
      </w:r>
      <w:r>
        <w:rPr>
          <w:rFonts w:hint="eastAsia" w:ascii="仿宋_GB2312" w:hAnsi="宋体" w:eastAsia="仿宋_GB2312"/>
          <w:lang w:val="en-US" w:eastAsia="zh-CN"/>
        </w:rPr>
        <w:t>161,098</w:t>
      </w:r>
      <w:r>
        <w:rPr>
          <w:rFonts w:hint="eastAsia" w:ascii="仿宋_GB2312" w:hAnsi="宋体" w:eastAsia="仿宋_GB2312"/>
        </w:rPr>
        <w:t>万元，比上年决算数</w:t>
      </w:r>
      <w:r>
        <w:rPr>
          <w:rFonts w:hint="eastAsia" w:ascii="仿宋_GB2312" w:hAnsi="宋体" w:eastAsia="仿宋_GB2312"/>
          <w:lang w:eastAsia="zh-CN"/>
        </w:rPr>
        <w:t>增加</w:t>
      </w:r>
      <w:r>
        <w:rPr>
          <w:rFonts w:hint="eastAsia" w:ascii="仿宋_GB2312" w:hAnsi="宋体" w:eastAsia="仿宋_GB2312"/>
          <w:lang w:val="en-US" w:eastAsia="zh-CN"/>
        </w:rPr>
        <w:t>83,459</w:t>
      </w:r>
      <w:r>
        <w:rPr>
          <w:rFonts w:hint="eastAsia" w:ascii="仿宋_GB2312" w:hAnsi="宋体" w:eastAsia="仿宋_GB2312"/>
        </w:rPr>
        <w:t>万元，同比</w:t>
      </w:r>
      <w:r>
        <w:rPr>
          <w:rFonts w:hint="eastAsia" w:ascii="仿宋_GB2312" w:hAnsi="宋体" w:eastAsia="仿宋_GB2312"/>
          <w:lang w:eastAsia="zh-CN"/>
        </w:rPr>
        <w:t>增加</w:t>
      </w:r>
      <w:r>
        <w:rPr>
          <w:rFonts w:hint="eastAsia" w:ascii="仿宋_GB2312" w:hAnsi="宋体" w:eastAsia="仿宋_GB2312"/>
          <w:lang w:val="en-US" w:eastAsia="zh-CN"/>
        </w:rPr>
        <w:t>107.5%，主要是国有土地出让收入增加67,850万元，其他地方自行试点项目收</w:t>
      </w:r>
      <w:r>
        <w:rPr>
          <w:rFonts w:hint="eastAsia" w:ascii="仿宋_GB2312" w:hAnsi="宋体" w:eastAsia="仿宋_GB2312"/>
          <w:spacing w:val="-6"/>
          <w:sz w:val="32"/>
          <w:lang w:val="en-US" w:eastAsia="zh-CN"/>
        </w:rPr>
        <w:t>益专项债券对应项目专项收入增加13,093万元</w:t>
      </w:r>
      <w:r>
        <w:rPr>
          <w:rFonts w:hint="eastAsia" w:ascii="仿宋_GB2312" w:hAnsi="宋体" w:eastAsia="仿宋_GB2312"/>
          <w:spacing w:val="-6"/>
          <w:sz w:val="32"/>
        </w:rPr>
        <w:t>。主要收入项目执行情况是：国有土地使用权出让收入</w:t>
      </w:r>
      <w:r>
        <w:rPr>
          <w:rFonts w:hint="eastAsia" w:ascii="仿宋_GB2312" w:hAnsi="宋体" w:eastAsia="仿宋_GB2312"/>
          <w:spacing w:val="-6"/>
          <w:sz w:val="32"/>
          <w:lang w:val="en-US" w:eastAsia="zh-CN"/>
        </w:rPr>
        <w:t>143,935</w:t>
      </w:r>
      <w:r>
        <w:rPr>
          <w:rFonts w:hint="eastAsia" w:ascii="仿宋_GB2312" w:hAnsi="宋体" w:eastAsia="仿宋_GB2312"/>
          <w:spacing w:val="-6"/>
          <w:sz w:val="32"/>
        </w:rPr>
        <w:t>万元；彩票公益金收入</w:t>
      </w:r>
      <w:r>
        <w:rPr>
          <w:rFonts w:hint="eastAsia" w:ascii="仿宋_GB2312" w:hAnsi="宋体" w:eastAsia="仿宋_GB2312"/>
          <w:spacing w:val="-6"/>
          <w:sz w:val="32"/>
          <w:lang w:val="en-US" w:eastAsia="zh-CN"/>
        </w:rPr>
        <w:t>915</w:t>
      </w:r>
      <w:r>
        <w:rPr>
          <w:rFonts w:hint="eastAsia" w:ascii="仿宋_GB2312" w:hAnsi="宋体" w:eastAsia="仿宋_GB2312"/>
          <w:spacing w:val="-6"/>
          <w:sz w:val="32"/>
        </w:rPr>
        <w:t>万元</w:t>
      </w:r>
      <w:r>
        <w:rPr>
          <w:rFonts w:hint="eastAsia" w:ascii="仿宋_GB2312" w:hAnsi="宋体" w:eastAsia="仿宋_GB2312"/>
          <w:spacing w:val="-6"/>
          <w:sz w:val="32"/>
          <w:lang w:eastAsia="zh-CN"/>
        </w:rPr>
        <w:t>；城市基础设施配套费收入</w:t>
      </w:r>
      <w:r>
        <w:rPr>
          <w:rFonts w:hint="eastAsia" w:ascii="仿宋_GB2312" w:hAnsi="宋体" w:eastAsia="仿宋_GB2312"/>
          <w:spacing w:val="-6"/>
          <w:sz w:val="32"/>
          <w:lang w:val="en-US" w:eastAsia="zh-CN"/>
        </w:rPr>
        <w:t>1,074万元；污水处理费收入2,081万元；专项债券利息收入13,093万元</w:t>
      </w:r>
      <w:r>
        <w:rPr>
          <w:rFonts w:hint="eastAsia" w:ascii="仿宋_GB2312" w:hAnsi="宋体" w:eastAsia="仿宋_GB2312"/>
          <w:spacing w:val="-6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2.政府性基金支出执行情况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FF"/>
          <w:lang w:val="en-US" w:eastAsia="zh-CN"/>
        </w:rPr>
      </w:pPr>
      <w:r>
        <w:rPr>
          <w:rFonts w:hint="eastAsia" w:ascii="仿宋_GB2312" w:hAnsi="宋体" w:eastAsia="仿宋_GB2312"/>
        </w:rPr>
        <w:t>20</w:t>
      </w:r>
      <w:r>
        <w:rPr>
          <w:rFonts w:hint="eastAsia" w:ascii="仿宋_GB2312" w:hAnsi="宋体" w:eastAsia="仿宋_GB2312"/>
          <w:lang w:val="en-US" w:eastAsia="zh-CN"/>
        </w:rPr>
        <w:t>22</w:t>
      </w:r>
      <w:r>
        <w:rPr>
          <w:rFonts w:hint="eastAsia" w:ascii="仿宋_GB2312" w:hAnsi="宋体" w:eastAsia="仿宋_GB2312"/>
        </w:rPr>
        <w:t>年全市政府性基金预算支出</w:t>
      </w:r>
      <w:r>
        <w:rPr>
          <w:rFonts w:hint="eastAsia" w:ascii="仿宋_GB2312" w:hAnsi="宋体" w:eastAsia="仿宋_GB2312"/>
          <w:lang w:val="en-US" w:eastAsia="zh-CN"/>
        </w:rPr>
        <w:t>229,601</w:t>
      </w:r>
      <w:r>
        <w:rPr>
          <w:rFonts w:hint="eastAsia" w:ascii="仿宋_GB2312" w:hAnsi="宋体" w:eastAsia="仿宋_GB2312"/>
        </w:rPr>
        <w:t>万元，比上年决算数</w:t>
      </w:r>
      <w:r>
        <w:rPr>
          <w:rFonts w:hint="eastAsia" w:ascii="仿宋_GB2312" w:hAnsi="宋体" w:eastAsia="仿宋_GB2312"/>
          <w:lang w:eastAsia="zh-CN"/>
        </w:rPr>
        <w:t>增加</w:t>
      </w:r>
      <w:r>
        <w:rPr>
          <w:rFonts w:hint="eastAsia" w:ascii="仿宋_GB2312" w:hAnsi="宋体" w:eastAsia="仿宋_GB2312"/>
          <w:lang w:val="en-US" w:eastAsia="zh-CN"/>
        </w:rPr>
        <w:t>115,815</w:t>
      </w:r>
      <w:r>
        <w:rPr>
          <w:rFonts w:hint="eastAsia" w:ascii="仿宋_GB2312" w:hAnsi="宋体" w:eastAsia="仿宋_GB2312"/>
        </w:rPr>
        <w:t>万元，同比</w:t>
      </w:r>
      <w:r>
        <w:rPr>
          <w:rFonts w:hint="eastAsia" w:ascii="仿宋_GB2312" w:hAnsi="宋体" w:eastAsia="仿宋_GB2312"/>
          <w:lang w:eastAsia="zh-CN"/>
        </w:rPr>
        <w:t>增加</w:t>
      </w:r>
      <w:r>
        <w:rPr>
          <w:rFonts w:hint="eastAsia" w:ascii="仿宋_GB2312" w:hAnsi="宋体" w:eastAsia="仿宋_GB2312"/>
          <w:lang w:val="en-US" w:eastAsia="zh-CN"/>
        </w:rPr>
        <w:t>101.78%，主要是国有土地使用权出让收入安排的支出增加74,293万元，其他政府性基金及对应专项债务收入安排的支出增加37,868万元</w:t>
      </w:r>
      <w:r>
        <w:rPr>
          <w:rFonts w:hint="eastAsia" w:ascii="仿宋_GB2312" w:hAnsi="宋体" w:eastAsia="仿宋_GB2312"/>
        </w:rPr>
        <w:t>。其中：文化旅游体育与</w:t>
      </w:r>
      <w:r>
        <w:rPr>
          <w:rFonts w:hint="eastAsia" w:ascii="仿宋_GB2312" w:hAnsi="宋体" w:eastAsia="仿宋_GB2312"/>
          <w:color w:val="auto"/>
        </w:rPr>
        <w:t>传媒支出</w:t>
      </w:r>
      <w:r>
        <w:rPr>
          <w:rFonts w:hint="eastAsia" w:ascii="仿宋_GB2312" w:hAnsi="宋体" w:eastAsia="仿宋_GB2312"/>
          <w:color w:val="auto"/>
          <w:lang w:val="en-US" w:eastAsia="zh-CN"/>
        </w:rPr>
        <w:t>92</w:t>
      </w:r>
      <w:r>
        <w:rPr>
          <w:rFonts w:hint="eastAsia" w:ascii="仿宋_GB2312" w:hAnsi="宋体" w:eastAsia="仿宋_GB2312"/>
          <w:color w:val="auto"/>
        </w:rPr>
        <w:t>万元；社会保障和就业支出</w:t>
      </w:r>
      <w:r>
        <w:rPr>
          <w:rFonts w:hint="eastAsia" w:ascii="仿宋_GB2312" w:hAnsi="宋体" w:eastAsia="仿宋_GB2312"/>
          <w:color w:val="auto"/>
          <w:lang w:val="en-US" w:eastAsia="zh-CN"/>
        </w:rPr>
        <w:t>1,254</w:t>
      </w:r>
      <w:r>
        <w:rPr>
          <w:rFonts w:hint="eastAsia" w:ascii="仿宋_GB2312" w:hAnsi="宋体" w:eastAsia="仿宋_GB2312"/>
          <w:color w:val="auto"/>
        </w:rPr>
        <w:t>万元；城乡社区支出</w:t>
      </w:r>
      <w:r>
        <w:rPr>
          <w:rFonts w:hint="eastAsia" w:ascii="仿宋_GB2312" w:hAnsi="宋体" w:eastAsia="仿宋_GB2312"/>
          <w:color w:val="auto"/>
          <w:lang w:val="en-US" w:eastAsia="zh-CN"/>
        </w:rPr>
        <w:t>141,151</w:t>
      </w:r>
      <w:r>
        <w:rPr>
          <w:rFonts w:hint="eastAsia" w:ascii="仿宋_GB2312" w:hAnsi="宋体" w:eastAsia="仿宋_GB2312"/>
          <w:color w:val="auto"/>
        </w:rPr>
        <w:t>万元</w:t>
      </w:r>
      <w:r>
        <w:rPr>
          <w:rFonts w:hint="eastAsia" w:ascii="仿宋_GB2312" w:hAnsi="宋体" w:eastAsia="仿宋_GB2312"/>
          <w:color w:val="auto"/>
          <w:lang w:val="en-US" w:eastAsia="zh-CN"/>
        </w:rPr>
        <w:t>;</w:t>
      </w:r>
      <w:r>
        <w:rPr>
          <w:rFonts w:hint="eastAsia" w:ascii="仿宋_GB2312" w:hAnsi="宋体" w:eastAsia="仿宋_GB2312"/>
          <w:color w:val="auto"/>
        </w:rPr>
        <w:t>农林水支出</w:t>
      </w:r>
      <w:r>
        <w:rPr>
          <w:rFonts w:hint="eastAsia" w:ascii="仿宋_GB2312" w:hAnsi="宋体" w:eastAsia="仿宋_GB2312"/>
          <w:color w:val="auto"/>
          <w:lang w:val="en-US" w:eastAsia="zh-CN"/>
        </w:rPr>
        <w:t>59</w:t>
      </w:r>
      <w:r>
        <w:rPr>
          <w:rFonts w:hint="eastAsia" w:ascii="仿宋_GB2312" w:hAnsi="宋体" w:eastAsia="仿宋_GB2312"/>
          <w:color w:val="auto"/>
        </w:rPr>
        <w:t>万元；其他支出</w:t>
      </w:r>
      <w:r>
        <w:rPr>
          <w:rFonts w:hint="eastAsia" w:ascii="仿宋_GB2312" w:hAnsi="宋体" w:eastAsia="仿宋_GB2312"/>
          <w:color w:val="auto"/>
          <w:lang w:val="en-US" w:eastAsia="zh-CN"/>
        </w:rPr>
        <w:t>73,953</w:t>
      </w:r>
      <w:r>
        <w:rPr>
          <w:rFonts w:hint="eastAsia" w:ascii="仿宋_GB2312" w:hAnsi="宋体" w:eastAsia="仿宋_GB2312"/>
          <w:color w:val="auto"/>
        </w:rPr>
        <w:t>万元；债务付息支出</w:t>
      </w:r>
      <w:r>
        <w:rPr>
          <w:rFonts w:hint="eastAsia" w:ascii="仿宋_GB2312" w:hAnsi="宋体" w:eastAsia="仿宋_GB2312"/>
          <w:color w:val="auto"/>
          <w:lang w:val="en-US" w:eastAsia="zh-CN"/>
        </w:rPr>
        <w:t>13,012</w:t>
      </w:r>
      <w:r>
        <w:rPr>
          <w:rFonts w:hint="eastAsia" w:ascii="仿宋_GB2312" w:hAnsi="宋体" w:eastAsia="仿宋_GB2312"/>
          <w:color w:val="auto"/>
        </w:rPr>
        <w:t>万元</w:t>
      </w:r>
      <w:r>
        <w:rPr>
          <w:rFonts w:hint="eastAsia" w:ascii="仿宋_GB2312" w:hAnsi="宋体" w:eastAsia="仿宋_GB2312"/>
          <w:color w:val="auto"/>
          <w:lang w:eastAsia="zh-CN"/>
        </w:rPr>
        <w:t>；债务发行费用支出</w:t>
      </w:r>
      <w:r>
        <w:rPr>
          <w:rFonts w:hint="eastAsia" w:ascii="仿宋_GB2312" w:hAnsi="宋体" w:eastAsia="仿宋_GB2312"/>
          <w:color w:val="auto"/>
          <w:lang w:val="en-US" w:eastAsia="zh-CN"/>
        </w:rPr>
        <w:t>80万元</w:t>
      </w:r>
      <w:r>
        <w:rPr>
          <w:rFonts w:hint="eastAsia" w:ascii="仿宋_GB2312" w:hAnsi="宋体" w:eastAsia="仿宋_GB2312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依据上述收支情况，20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年全市政府性基金收支执行结果：政府性基金预算收入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161,098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万元，加上上级补助收入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2,614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地方政府专项债务转贷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92,146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万元和上年结余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22,546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万元，总收入为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278,404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万元。20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年政府性基金支出</w:t>
      </w:r>
      <w:r>
        <w:rPr>
          <w:rFonts w:hint="eastAsia" w:ascii="仿宋_GB2312" w:hAnsi="宋体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229,601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，专项债还本支出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16,130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宋体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，上解上级支出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2,724万元，</w:t>
      </w:r>
      <w:r>
        <w:rPr>
          <w:rFonts w:hint="eastAsia" w:ascii="仿宋_GB2312" w:hAnsi="宋体" w:eastAsia="仿宋_GB2312"/>
        </w:rPr>
        <w:t>调出资金</w:t>
      </w:r>
      <w:r>
        <w:rPr>
          <w:rFonts w:hint="eastAsia" w:ascii="仿宋_GB2312" w:hAnsi="宋体" w:eastAsia="仿宋_GB2312"/>
          <w:lang w:val="en-US" w:eastAsia="zh-CN"/>
        </w:rPr>
        <w:t>818</w:t>
      </w:r>
      <w:r>
        <w:rPr>
          <w:rFonts w:hint="eastAsia" w:ascii="仿宋_GB2312" w:hAnsi="宋体" w:eastAsia="仿宋_GB2312"/>
        </w:rPr>
        <w:t>万元补充一般公共预算</w:t>
      </w:r>
      <w:r>
        <w:rPr>
          <w:rFonts w:hint="eastAsia" w:ascii="仿宋_GB2312" w:hAnsi="宋体" w:eastAsia="仿宋_GB2312"/>
          <w:lang w:eastAsia="zh-CN"/>
        </w:rPr>
        <w:t>，</w:t>
      </w:r>
      <w:r>
        <w:rPr>
          <w:rFonts w:hint="eastAsia" w:ascii="仿宋_GB2312" w:hAnsi="宋体" w:eastAsia="仿宋_GB2312"/>
        </w:rPr>
        <w:t>总支出为</w:t>
      </w:r>
      <w:r>
        <w:rPr>
          <w:rFonts w:hint="eastAsia" w:ascii="仿宋_GB2312" w:hAnsi="宋体" w:eastAsia="仿宋_GB2312"/>
          <w:lang w:val="en-US" w:eastAsia="zh-CN"/>
        </w:rPr>
        <w:t>249,273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。收支相抵，年终滚存结余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29,131</w:t>
      </w: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万元，当年实现了收支平衡。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（三）社保基金预算收支执行情况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2022年社会保险基金收入8,515万元，其中：城乡居民</w:t>
      </w:r>
      <w:r>
        <w:rPr>
          <w:rFonts w:hint="eastAsia" w:ascii="仿宋_GB2312" w:hAnsi="宋体" w:eastAsia="仿宋_GB2312" w:cs="Times New Roman"/>
          <w:color w:val="000000" w:themeColor="text1"/>
          <w:spacing w:val="-6"/>
          <w:sz w:val="32"/>
          <w:lang w:val="en-US" w:eastAsia="zh-CN"/>
          <w14:textFill>
            <w14:solidFill>
              <w14:schemeClr w14:val="tx1"/>
            </w14:solidFill>
          </w14:textFill>
        </w:rPr>
        <w:t>基本养老保险3,451万元，机关事业单位养老保险5,064万元。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2022年社会保险基金支出8,058万元，其中：城乡居民</w:t>
      </w:r>
      <w:r>
        <w:rPr>
          <w:rFonts w:hint="eastAsia" w:ascii="仿宋_GB2312" w:hAnsi="宋体" w:eastAsia="仿宋_GB2312" w:cs="Times New Roman"/>
          <w:color w:val="000000" w:themeColor="text1"/>
          <w:spacing w:val="-6"/>
          <w:sz w:val="32"/>
          <w:lang w:val="en-US" w:eastAsia="zh-CN"/>
          <w14:textFill>
            <w14:solidFill>
              <w14:schemeClr w14:val="tx1"/>
            </w14:solidFill>
          </w14:textFill>
        </w:rPr>
        <w:t>基本养老保险2,790万元，机关事业单位养老保险5,268万元。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  <w:kern w:val="2"/>
          <w:sz w:val="32"/>
        </w:rPr>
      </w:pPr>
      <w:r>
        <w:rPr>
          <w:rFonts w:hint="eastAsia" w:ascii="楷体_GB2312" w:hAnsi="宋体" w:eastAsia="楷体_GB2312"/>
          <w:b/>
          <w:kern w:val="2"/>
          <w:sz w:val="32"/>
        </w:rPr>
        <w:t>（四）国有资本经营预算收支执行情况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val="en-US" w:eastAsia="zh-CN"/>
        </w:rPr>
        <w:t>2022</w:t>
      </w:r>
      <w:r>
        <w:rPr>
          <w:rFonts w:hint="eastAsia" w:ascii="仿宋_GB2312" w:hAnsi="宋体" w:eastAsia="仿宋_GB2312"/>
        </w:rPr>
        <w:t>年我市国有资本经营预算收入执行数</w:t>
      </w:r>
      <w:r>
        <w:rPr>
          <w:rFonts w:hint="eastAsia" w:ascii="仿宋_GB2312" w:hAnsi="宋体" w:eastAsia="仿宋_GB2312"/>
          <w:lang w:val="en-US" w:eastAsia="zh-CN"/>
        </w:rPr>
        <w:t>103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，上年结余</w:t>
      </w:r>
      <w:r>
        <w:rPr>
          <w:rFonts w:hint="eastAsia" w:ascii="仿宋_GB2312" w:hAnsi="宋体" w:eastAsia="仿宋_GB2312"/>
          <w:lang w:val="en-US" w:eastAsia="zh-CN"/>
        </w:rPr>
        <w:t>4万元。</w:t>
      </w:r>
      <w:r>
        <w:rPr>
          <w:rFonts w:hint="eastAsia" w:ascii="仿宋_GB2312" w:hAnsi="宋体" w:eastAsia="仿宋_GB2312"/>
        </w:rPr>
        <w:t>国有资本经营预算</w:t>
      </w:r>
      <w:r>
        <w:rPr>
          <w:rFonts w:hint="eastAsia" w:ascii="仿宋_GB2312" w:hAnsi="宋体" w:eastAsia="仿宋_GB2312"/>
          <w:lang w:eastAsia="zh-CN"/>
        </w:rPr>
        <w:t>支出执行数</w:t>
      </w:r>
      <w:r>
        <w:rPr>
          <w:rFonts w:hint="eastAsia" w:ascii="仿宋_GB2312" w:hAnsi="宋体" w:eastAsia="仿宋_GB2312"/>
          <w:lang w:val="en-US" w:eastAsia="zh-CN"/>
        </w:rPr>
        <w:t>7万元，主要是调出到一般公共预算100万元</w:t>
      </w:r>
      <w:r>
        <w:rPr>
          <w:rFonts w:hint="eastAsia" w:ascii="仿宋_GB2312" w:hAnsi="宋体" w:eastAsia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以上是预算执行数，由于上级补助收入和上解支出在省、市决算编制汇总后可能会有小的调整，总收入、总支出及净结余也相应会发生一些变化，届时再向人大常委会报告。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</w:t>
      </w:r>
      <w:r>
        <w:rPr>
          <w:rFonts w:hint="eastAsia" w:ascii="楷体_GB2312" w:hAnsi="宋体" w:eastAsia="楷体_GB2312"/>
          <w:b/>
          <w:lang w:eastAsia="zh-CN"/>
        </w:rPr>
        <w:t>五</w:t>
      </w:r>
      <w:r>
        <w:rPr>
          <w:rFonts w:hint="eastAsia" w:ascii="楷体_GB2312" w:hAnsi="宋体" w:eastAsia="楷体_GB2312"/>
          <w:b/>
        </w:rPr>
        <w:t>）20</w:t>
      </w:r>
      <w:r>
        <w:rPr>
          <w:rFonts w:hint="eastAsia" w:ascii="楷体_GB2312" w:hAnsi="宋体" w:eastAsia="楷体_GB2312"/>
          <w:b/>
          <w:lang w:val="en-US" w:eastAsia="zh-CN"/>
        </w:rPr>
        <w:t>22</w:t>
      </w:r>
      <w:r>
        <w:rPr>
          <w:rFonts w:hint="eastAsia" w:ascii="楷体_GB2312" w:hAnsi="宋体" w:eastAsia="楷体_GB2312"/>
          <w:b/>
        </w:rPr>
        <w:t>年财政工作重点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20</w:t>
      </w:r>
      <w:r>
        <w:rPr>
          <w:rFonts w:hint="eastAsia" w:ascii="仿宋_GB2312" w:hAnsi="宋体" w:eastAsia="仿宋_GB2312"/>
          <w:lang w:val="en-US" w:eastAsia="zh-CN"/>
        </w:rPr>
        <w:t>22</w:t>
      </w:r>
      <w:r>
        <w:rPr>
          <w:rFonts w:hint="eastAsia" w:ascii="仿宋_GB2312" w:hAnsi="宋体" w:eastAsia="仿宋_GB2312"/>
        </w:rPr>
        <w:t>年，财政部门紧紧围绕</w:t>
      </w:r>
      <w:r>
        <w:rPr>
          <w:rFonts w:hint="eastAsia" w:ascii="仿宋_GB2312" w:hAnsi="宋体" w:eastAsia="仿宋_GB2312"/>
          <w:lang w:eastAsia="zh-CN"/>
        </w:rPr>
        <w:t>市</w:t>
      </w:r>
      <w:r>
        <w:rPr>
          <w:rFonts w:hint="eastAsia" w:ascii="仿宋_GB2312" w:hAnsi="宋体" w:eastAsia="仿宋_GB2312"/>
        </w:rPr>
        <w:t>委、</w:t>
      </w:r>
      <w:r>
        <w:rPr>
          <w:rFonts w:hint="eastAsia" w:ascii="仿宋_GB2312" w:hAnsi="宋体" w:eastAsia="仿宋_GB2312"/>
          <w:lang w:eastAsia="zh-CN"/>
        </w:rPr>
        <w:t>市</w:t>
      </w:r>
      <w:r>
        <w:rPr>
          <w:rFonts w:hint="eastAsia" w:ascii="仿宋_GB2312" w:hAnsi="宋体" w:eastAsia="仿宋_GB2312"/>
        </w:rPr>
        <w:t>政府确定的年度发展目标和工作任务，统筹推进疫情防控和经济社会发展工作，坚持稳中求进工作总基调，坚持政府带头过紧日子，调整优化支出结构，加强重点领域支出保障，推进全面实施预算绩效管理，防范债务风险，为推动经济平稳增长和社会进步提供了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sz w:val="32"/>
          <w:szCs w:val="32"/>
          <w:lang w:val="en-US" w:eastAsia="zh-CN"/>
        </w:rPr>
        <w:t>1.夯实收入促进稳步增长，助推地方经济发展。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今年以来，财政工作面临留抵退税、减税降费、疫情防控等多重减收影响，财政收入“稳增长”压力大。财政部门始终将确保财政增收、提高保障能力放在各项工作的首位。加强与各部门沟通协调，狠抓财源培植力度，多途径挖掘增收潜力，确保地方可用财力持续平稳增长。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2022年，全年共实现财政总收入60.95亿元，增幅7.6%，同口径增长10.3%。其中一般公共预算收入22.57亿，总量位列全省第17位，位列九江市第3位；一般公共预算收入增幅8.3%，同口径增长10.85%，增幅全省排名19位，全市第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2.节用裕民增进民生福祉，财政保障更加到位。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持续加大民生领域资金投入，促进发展成果更多惠及人民。持续加大对教育、卫生健康、社会保障等民生领域财政资金投入，全年全市民生类支出完成28.56亿元，占一般公共预算支出的81%。始终把“三保”工作摆在全市财政工作的重中之重，建立“三保”专户，加强库款管理和动态监控，有效保障全市各部门运转和基本公共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3.聚焦优化提升营商环境，助推实体经济发展。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zh-CN" w:eastAsia="zh-CN" w:bidi="ar-SA"/>
        </w:rPr>
        <w:t>坚决落实“我为群众办实事”优化营商环境行动，发挥财政杠杆作用，持续落实惠企业帮扶政策，及时取消、停征、减免相关收费基金项目，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 w:eastAsia="zh-CN" w:bidi="ar-SA"/>
        </w:rPr>
        <w:t>积极清理涉企收费。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为切实减轻企业负担，激发市场主体活力，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2022年，全市共落实新减税降费政策累计减免租金87.23万元，其中为企业减免租金60.22万元，惠及企业3家，为个体工商户减免租金27.01,惠及个体工商户46家。全力缓解中小微企业融资难、融资贵问题，发放财园信贷通贷款约1.79亿元，惠及企业40家。积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zh-CN"/>
        </w:rPr>
        <w:t>推动政府采购电子卖场相关工作，提高政府采购效率。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4.积极争取政府债券资金，助力重大项目落地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2022年我市新增债券10.57亿元，其中新增一般债券1.55亿元，主要投向道路、桥梁及义务教育等27个重大民生工程；新增专项债券9.02亿元，共涉及5A级景区、基础设施等6个项目，有力地弥补了建设发展资金缺口。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情况看，全市财政收入稳步增长，财政收支运行良好，实现了财政与经济的协调发展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，但也要清醒认识到，在新冠疫情、减税降费等多重压力影响下，财政运行仍存在一些困难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</w:rPr>
        <w:t>一般公共预算收入增速放缓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受留抵退税、赣江新区补助政策到期减收等因素影响下，我市上级补助收入减少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2.2亿元，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财政收入保持平稳增长压力较大。二是财政收支矛盾凸显。在收入压力加大的同时，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民生保障、乡村振兴等资金需求不断加大，地方政府债务进入还本付息高峰期，财政收支矛盾日益突出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三是预算绩效的意识不高，评价体系不全。全市各部门对预算绩效评价改革的认识不足，仍然停留在重安排、轻效益，重支出、轻评价等思想上。对此，我们将保持高度的紧迫感和责任感，主动作为，积极应对，采取有效措施，在今后的工作中予以妥善解决，恳请各位代表和委员一如既往地理解、支持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二、202</w:t>
      </w:r>
      <w:r>
        <w:rPr>
          <w:rFonts w:hint="eastAsia" w:ascii="黑体" w:hAnsi="宋体" w:eastAsia="黑体"/>
          <w:lang w:val="en-US" w:eastAsia="zh-CN"/>
        </w:rPr>
        <w:t>3</w:t>
      </w:r>
      <w:r>
        <w:rPr>
          <w:rFonts w:hint="eastAsia" w:ascii="黑体" w:hAnsi="宋体" w:eastAsia="黑体"/>
        </w:rPr>
        <w:t>年财政预算草案</w:t>
      </w:r>
      <w:r>
        <w:rPr>
          <w:rFonts w:hint="eastAsia" w:ascii="黑体" w:hAnsi="宋体" w:eastAsia="黑体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我市2023年财政预算编制继续遵循“稳中有进，稳中提质，突出重点，量入为出”四大原则。收入方面：根据省、市宏观经济形势，合理安排收入增长。支出方面：坚持政府带头过紧日子的要求，严格控制一般性支出、三公经费等行政性支出的增长，把有限财力用在刀刃上。持续深化部门预算管理改革，规范项目库管理。全面实施预算绩效管理，加强绩效评价结果应用，不断建立完善标准科学、规范透明、约束有力的预算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lang w:eastAsia="zh-CN"/>
        </w:rPr>
        <w:t>综合考虑</w:t>
      </w: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年收入增减因素和各方面需求变化，结合我市实际，编制了202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年财政预算草案。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（一）一般公共预算收支安排情况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1.一般公共预算收入安排情况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年，全市财政总收入预计</w:t>
      </w:r>
      <w:r>
        <w:rPr>
          <w:rFonts w:hint="eastAsia" w:ascii="仿宋_GB2312" w:hAnsi="宋体" w:eastAsia="仿宋_GB2312"/>
          <w:lang w:val="en-US" w:eastAsia="zh-CN"/>
        </w:rPr>
        <w:t>68</w:t>
      </w:r>
      <w:r>
        <w:rPr>
          <w:rFonts w:hint="eastAsia" w:ascii="仿宋_GB2312" w:hAnsi="宋体" w:eastAsia="仿宋_GB2312"/>
        </w:rPr>
        <w:t>亿元，比上年收入执行数增长</w:t>
      </w:r>
      <w:r>
        <w:rPr>
          <w:rFonts w:hint="eastAsia" w:ascii="仿宋_GB2312" w:hAnsi="宋体" w:eastAsia="仿宋_GB2312"/>
          <w:lang w:val="en-US" w:eastAsia="zh-CN"/>
        </w:rPr>
        <w:t>11.6</w:t>
      </w:r>
      <w:r>
        <w:rPr>
          <w:rFonts w:hint="eastAsia" w:ascii="仿宋_GB2312" w:hAnsi="宋体" w:eastAsia="仿宋_GB2312"/>
        </w:rPr>
        <w:t>%，税比</w:t>
      </w:r>
      <w:r>
        <w:rPr>
          <w:rFonts w:hint="eastAsia" w:ascii="仿宋_GB2312" w:hAnsi="宋体" w:eastAsia="仿宋_GB2312"/>
          <w:lang w:val="en-US" w:eastAsia="zh-CN"/>
        </w:rPr>
        <w:t>94.12</w:t>
      </w:r>
      <w:r>
        <w:rPr>
          <w:rFonts w:hint="eastAsia" w:ascii="仿宋_GB2312" w:hAnsi="宋体" w:eastAsia="仿宋_GB231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kern w:val="0"/>
        </w:rPr>
      </w:pPr>
      <w:r>
        <w:rPr>
          <w:rFonts w:hint="eastAsia" w:ascii="仿宋_GB2312" w:hAnsi="仿宋" w:eastAsia="仿宋_GB2312" w:cs="宋体"/>
          <w:kern w:val="0"/>
        </w:rPr>
        <w:t>分收入级次完成情况：一般公共预算收入预计完成</w:t>
      </w:r>
      <w:r>
        <w:rPr>
          <w:rFonts w:hint="eastAsia" w:ascii="仿宋_GB2312" w:hAnsi="仿宋" w:eastAsia="仿宋_GB2312" w:cs="宋体"/>
          <w:kern w:val="0"/>
          <w:lang w:val="en-US" w:eastAsia="zh-CN"/>
        </w:rPr>
        <w:t>239,900</w:t>
      </w:r>
      <w:r>
        <w:rPr>
          <w:rFonts w:hint="eastAsia" w:ascii="仿宋_GB2312" w:hAnsi="仿宋" w:eastAsia="仿宋_GB2312" w:cs="宋体"/>
          <w:kern w:val="0"/>
        </w:rPr>
        <w:t>万元</w:t>
      </w:r>
      <w:r>
        <w:rPr>
          <w:rFonts w:hint="eastAsia" w:ascii="仿宋_GB2312" w:hAnsi="仿宋" w:eastAsia="仿宋_GB2312" w:cs="宋体"/>
          <w:kern w:val="0"/>
          <w:lang w:eastAsia="zh-CN"/>
        </w:rPr>
        <w:t>，比上年执行数增长</w:t>
      </w:r>
      <w:r>
        <w:rPr>
          <w:rFonts w:hint="eastAsia" w:ascii="仿宋_GB2312" w:hAnsi="仿宋" w:eastAsia="仿宋_GB2312" w:cs="宋体"/>
          <w:kern w:val="0"/>
          <w:lang w:val="en-US" w:eastAsia="zh-CN"/>
        </w:rPr>
        <w:t>6.31%</w:t>
      </w:r>
      <w:r>
        <w:rPr>
          <w:rFonts w:hint="eastAsia" w:ascii="仿宋_GB2312" w:hAnsi="仿宋" w:eastAsia="仿宋_GB2312" w:cs="宋体"/>
          <w:kern w:val="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bCs/>
        </w:rPr>
        <w:t>一般公共预算收入</w:t>
      </w:r>
      <w:r>
        <w:rPr>
          <w:rFonts w:hint="eastAsia" w:ascii="仿宋_GB2312" w:hAnsi="宋体" w:eastAsia="仿宋_GB2312"/>
        </w:rPr>
        <w:t>主要预计情况是：</w:t>
      </w:r>
      <w:r>
        <w:rPr>
          <w:rFonts w:hint="eastAsia" w:ascii="仿宋_GB2312" w:hAnsi="宋体" w:eastAsia="仿宋_GB2312"/>
          <w:bCs/>
        </w:rPr>
        <w:t>税收收入</w:t>
      </w:r>
      <w:r>
        <w:rPr>
          <w:rFonts w:hint="eastAsia" w:ascii="仿宋_GB2312" w:hAnsi="宋体" w:eastAsia="仿宋_GB2312"/>
          <w:lang w:val="en-US" w:eastAsia="zh-CN"/>
        </w:rPr>
        <w:t>199,900</w:t>
      </w:r>
      <w:r>
        <w:rPr>
          <w:rFonts w:hint="eastAsia" w:ascii="仿宋_GB2312" w:hAnsi="宋体" w:eastAsia="仿宋_GB2312"/>
          <w:bCs/>
        </w:rPr>
        <w:t>万元</w:t>
      </w:r>
      <w:r>
        <w:rPr>
          <w:rFonts w:hint="eastAsia" w:ascii="仿宋_GB2312" w:hAnsi="宋体" w:eastAsia="仿宋_GB2312"/>
        </w:rPr>
        <w:t>，其中：增值税</w:t>
      </w:r>
      <w:r>
        <w:rPr>
          <w:rFonts w:hint="eastAsia" w:ascii="仿宋_GB2312" w:hAnsi="宋体" w:eastAsia="仿宋_GB2312"/>
          <w:lang w:val="en-US" w:eastAsia="zh-CN"/>
        </w:rPr>
        <w:t>35,800</w:t>
      </w:r>
      <w:r>
        <w:rPr>
          <w:rFonts w:hint="eastAsia" w:ascii="仿宋_GB2312" w:hAnsi="宋体" w:eastAsia="仿宋_GB2312"/>
        </w:rPr>
        <w:t>万元、企业所得税</w:t>
      </w:r>
      <w:r>
        <w:rPr>
          <w:rFonts w:hint="eastAsia" w:ascii="仿宋_GB2312" w:hAnsi="宋体" w:eastAsia="仿宋_GB2312"/>
          <w:lang w:val="en-US" w:eastAsia="zh-CN"/>
        </w:rPr>
        <w:t>20,000</w:t>
      </w:r>
      <w:r>
        <w:rPr>
          <w:rFonts w:hint="eastAsia" w:ascii="仿宋_GB2312" w:hAnsi="宋体" w:eastAsia="仿宋_GB2312"/>
        </w:rPr>
        <w:t>万元、个人所得税</w:t>
      </w:r>
      <w:r>
        <w:rPr>
          <w:rFonts w:hint="eastAsia" w:ascii="仿宋_GB2312" w:hAnsi="宋体" w:eastAsia="仿宋_GB2312"/>
          <w:lang w:val="en-US" w:eastAsia="zh-CN"/>
        </w:rPr>
        <w:t>100,000</w:t>
      </w:r>
      <w:r>
        <w:rPr>
          <w:rFonts w:hint="eastAsia" w:ascii="仿宋_GB2312" w:hAnsi="宋体" w:eastAsia="仿宋_GB2312"/>
        </w:rPr>
        <w:t>万元、</w:t>
      </w:r>
      <w:r>
        <w:rPr>
          <w:rFonts w:hint="eastAsia" w:ascii="仿宋_GB2312" w:hAnsi="宋体" w:eastAsia="仿宋_GB2312"/>
          <w:lang w:eastAsia="zh-CN"/>
        </w:rPr>
        <w:t>城市维护建设税</w:t>
      </w:r>
      <w:r>
        <w:rPr>
          <w:rFonts w:hint="eastAsia" w:ascii="仿宋_GB2312" w:hAnsi="宋体" w:eastAsia="仿宋_GB2312"/>
          <w:lang w:val="en-US" w:eastAsia="zh-CN"/>
        </w:rPr>
        <w:t>10,663万元，城镇土地使用税13,292万元、契税8,000万元，</w:t>
      </w:r>
      <w:r>
        <w:rPr>
          <w:rFonts w:hint="eastAsia" w:ascii="仿宋_GB2312" w:hAnsi="宋体" w:eastAsia="仿宋_GB2312"/>
        </w:rPr>
        <w:t>其他税</w:t>
      </w:r>
      <w:r>
        <w:rPr>
          <w:rFonts w:hint="eastAsia" w:ascii="仿宋_GB2312" w:hAnsi="宋体" w:eastAsia="仿宋_GB2312"/>
          <w:lang w:val="en-US" w:eastAsia="zh-CN"/>
        </w:rPr>
        <w:t>12,145</w:t>
      </w:r>
      <w:r>
        <w:rPr>
          <w:rFonts w:hint="eastAsia" w:ascii="仿宋_GB2312" w:hAnsi="宋体" w:eastAsia="仿宋_GB2312"/>
        </w:rPr>
        <w:t>万元。</w:t>
      </w:r>
      <w:r>
        <w:rPr>
          <w:rFonts w:hint="eastAsia" w:ascii="仿宋_GB2312" w:hAnsi="宋体" w:eastAsia="仿宋_GB2312"/>
          <w:bCs/>
        </w:rPr>
        <w:t>非税收入</w:t>
      </w:r>
      <w:r>
        <w:rPr>
          <w:rFonts w:hint="eastAsia" w:ascii="仿宋_GB2312" w:hAnsi="宋体" w:eastAsia="仿宋_GB2312"/>
          <w:bCs/>
          <w:lang w:val="en-US" w:eastAsia="zh-CN"/>
        </w:rPr>
        <w:t>4</w:t>
      </w:r>
      <w:r>
        <w:rPr>
          <w:rFonts w:hint="eastAsia" w:ascii="仿宋_GB2312" w:hAnsi="宋体" w:eastAsia="仿宋_GB2312"/>
          <w:bCs/>
        </w:rPr>
        <w:t>0,000万元，</w:t>
      </w:r>
      <w:r>
        <w:rPr>
          <w:rFonts w:hint="eastAsia" w:ascii="仿宋_GB2312" w:hAnsi="宋体" w:eastAsia="仿宋_GB2312"/>
        </w:rPr>
        <w:t>其中：国有资源（资产）有偿使用收入</w:t>
      </w:r>
      <w:r>
        <w:rPr>
          <w:rFonts w:hint="eastAsia" w:ascii="仿宋_GB2312" w:hAnsi="宋体" w:eastAsia="仿宋_GB2312"/>
          <w:lang w:val="en-US" w:eastAsia="zh-CN"/>
        </w:rPr>
        <w:t>11,000</w:t>
      </w:r>
      <w:r>
        <w:rPr>
          <w:rFonts w:hint="eastAsia" w:ascii="仿宋_GB2312" w:hAnsi="宋体" w:eastAsia="仿宋_GB2312"/>
        </w:rPr>
        <w:t>万元、国有资本经营收入</w:t>
      </w:r>
      <w:r>
        <w:rPr>
          <w:rFonts w:hint="eastAsia" w:ascii="仿宋_GB2312" w:hAnsi="宋体" w:eastAsia="仿宋_GB2312"/>
          <w:lang w:val="en-US" w:eastAsia="zh-CN"/>
        </w:rPr>
        <w:t>16,200</w:t>
      </w:r>
      <w:r>
        <w:rPr>
          <w:rFonts w:hint="eastAsia" w:ascii="仿宋_GB2312" w:hAnsi="宋体" w:eastAsia="仿宋_GB2312"/>
        </w:rPr>
        <w:t>万元、行政事业性收费</w:t>
      </w:r>
      <w:r>
        <w:rPr>
          <w:rFonts w:hint="eastAsia" w:ascii="仿宋_GB2312" w:hAnsi="宋体" w:eastAsia="仿宋_GB2312"/>
          <w:lang w:val="en-US" w:eastAsia="zh-CN"/>
        </w:rPr>
        <w:t>2,100</w:t>
      </w:r>
      <w:r>
        <w:rPr>
          <w:rFonts w:hint="eastAsia" w:ascii="仿宋_GB2312" w:hAnsi="宋体" w:eastAsia="仿宋_GB2312"/>
        </w:rPr>
        <w:t>万元、罚没收入</w:t>
      </w:r>
      <w:r>
        <w:rPr>
          <w:rFonts w:hint="eastAsia" w:ascii="仿宋_GB2312" w:hAnsi="宋体" w:eastAsia="仿宋_GB2312"/>
          <w:lang w:val="en-US" w:eastAsia="zh-CN"/>
        </w:rPr>
        <w:t>5,550</w:t>
      </w:r>
      <w:r>
        <w:rPr>
          <w:rFonts w:hint="eastAsia" w:ascii="仿宋_GB2312" w:hAnsi="宋体" w:eastAsia="仿宋_GB2312"/>
        </w:rPr>
        <w:t>万元、专项收入</w:t>
      </w:r>
      <w:r>
        <w:rPr>
          <w:rFonts w:hint="eastAsia" w:ascii="仿宋_GB2312" w:hAnsi="宋体" w:eastAsia="仿宋_GB2312"/>
          <w:lang w:val="en-US" w:eastAsia="zh-CN"/>
        </w:rPr>
        <w:t>5,000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、政府住房基金收入</w:t>
      </w:r>
      <w:r>
        <w:rPr>
          <w:rFonts w:hint="eastAsia" w:ascii="仿宋_GB2312" w:hAnsi="宋体" w:eastAsia="仿宋_GB2312"/>
          <w:lang w:val="en-US" w:eastAsia="zh-CN"/>
        </w:rPr>
        <w:t>150万元</w:t>
      </w:r>
      <w:r>
        <w:rPr>
          <w:rFonts w:hint="eastAsia" w:ascii="仿宋_GB2312" w:hAnsi="宋体" w:eastAsia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2.一般公共预算支出安排情况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宋体" w:eastAsia="仿宋_GB2312" w:cs="Times New Roman"/>
          <w:lang w:val="en-US" w:eastAsia="zh-CN"/>
        </w:rPr>
      </w:pP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年一般公共预算收入</w:t>
      </w:r>
      <w:r>
        <w:rPr>
          <w:rFonts w:hint="eastAsia" w:ascii="仿宋_GB2312" w:hAnsi="仿宋" w:eastAsia="仿宋_GB2312" w:cs="宋体"/>
          <w:kern w:val="0"/>
          <w:lang w:val="en-US" w:eastAsia="zh-CN"/>
        </w:rPr>
        <w:t>239,900</w:t>
      </w:r>
      <w:r>
        <w:rPr>
          <w:rFonts w:hint="eastAsia" w:ascii="仿宋_GB2312" w:hAnsi="宋体" w:eastAsia="仿宋_GB2312"/>
        </w:rPr>
        <w:t>万元，加上上级补助收入</w:t>
      </w:r>
      <w:r>
        <w:rPr>
          <w:rFonts w:hint="eastAsia" w:ascii="仿宋_GB2312" w:hAnsi="宋体" w:eastAsia="仿宋_GB2312"/>
          <w:lang w:val="en-US" w:eastAsia="zh-CN"/>
        </w:rPr>
        <w:t>47,989</w:t>
      </w:r>
      <w:r>
        <w:rPr>
          <w:rFonts w:hint="eastAsia" w:ascii="仿宋_GB2312" w:hAnsi="宋体" w:eastAsia="仿宋_GB2312"/>
        </w:rPr>
        <w:t>万元、地方政府一般债务转贷收入</w:t>
      </w:r>
      <w:r>
        <w:rPr>
          <w:rFonts w:hint="eastAsia" w:ascii="仿宋_GB2312" w:hAnsi="宋体" w:eastAsia="仿宋_GB2312"/>
          <w:lang w:val="en-US" w:eastAsia="zh-CN"/>
        </w:rPr>
        <w:t>28,374</w:t>
      </w:r>
      <w:r>
        <w:rPr>
          <w:rFonts w:hint="eastAsia" w:ascii="仿宋_GB2312" w:hAnsi="宋体" w:eastAsia="仿宋_GB2312"/>
        </w:rPr>
        <w:t>万元、</w:t>
      </w:r>
      <w:r>
        <w:rPr>
          <w:rFonts w:hint="eastAsia" w:ascii="仿宋_GB2312" w:hAnsi="宋体" w:eastAsia="仿宋_GB2312"/>
          <w:lang w:eastAsia="zh-CN"/>
        </w:rPr>
        <w:t>调入资金</w:t>
      </w:r>
      <w:r>
        <w:rPr>
          <w:rFonts w:hint="eastAsia" w:ascii="仿宋_GB2312" w:hAnsi="宋体" w:eastAsia="仿宋_GB2312"/>
          <w:lang w:val="en-US" w:eastAsia="zh-CN"/>
        </w:rPr>
        <w:t>8,100万元（从</w:t>
      </w:r>
      <w:r>
        <w:rPr>
          <w:rFonts w:hint="eastAsia" w:ascii="仿宋_GB2312" w:hAnsi="宋体" w:eastAsia="仿宋_GB2312"/>
        </w:rPr>
        <w:t>国有资本经营预算调入</w:t>
      </w:r>
      <w:r>
        <w:rPr>
          <w:rFonts w:hint="eastAsia" w:ascii="仿宋_GB2312" w:hAnsi="宋体" w:eastAsia="仿宋_GB2312"/>
          <w:lang w:val="en-US" w:eastAsia="zh-CN"/>
        </w:rPr>
        <w:t>100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，从其他资金调入</w:t>
      </w:r>
      <w:r>
        <w:rPr>
          <w:rFonts w:hint="eastAsia" w:ascii="仿宋_GB2312" w:hAnsi="宋体" w:eastAsia="仿宋_GB2312"/>
          <w:lang w:val="en-US" w:eastAsia="zh-CN"/>
        </w:rPr>
        <w:t>8,000万元），</w:t>
      </w:r>
      <w:r>
        <w:rPr>
          <w:rFonts w:hint="eastAsia" w:ascii="仿宋_GB2312" w:hAnsi="宋体" w:eastAsia="仿宋_GB2312"/>
        </w:rPr>
        <w:t>动用预算稳定调节基金</w:t>
      </w:r>
      <w:r>
        <w:rPr>
          <w:rFonts w:hint="eastAsia" w:ascii="仿宋_GB2312" w:hAnsi="宋体" w:eastAsia="仿宋_GB2312"/>
          <w:lang w:val="en-US" w:eastAsia="zh-CN"/>
        </w:rPr>
        <w:t>3,639</w:t>
      </w:r>
      <w:r>
        <w:rPr>
          <w:rFonts w:hint="eastAsia" w:ascii="仿宋_GB2312" w:hAnsi="宋体" w:eastAsia="仿宋_GB2312"/>
        </w:rPr>
        <w:t>万元及上年结</w:t>
      </w:r>
      <w:r>
        <w:rPr>
          <w:rFonts w:hint="eastAsia" w:ascii="仿宋_GB2312" w:hAnsi="宋体" w:eastAsia="仿宋_GB2312"/>
          <w:lang w:eastAsia="zh-CN"/>
        </w:rPr>
        <w:t>余</w:t>
      </w:r>
      <w:r>
        <w:rPr>
          <w:rFonts w:hint="eastAsia" w:ascii="仿宋_GB2312" w:hAnsi="宋体" w:eastAsia="仿宋_GB2312"/>
          <w:lang w:val="en-US" w:eastAsia="zh-CN"/>
        </w:rPr>
        <w:t>2,246</w:t>
      </w:r>
      <w:r>
        <w:rPr>
          <w:rFonts w:hint="eastAsia" w:ascii="仿宋_GB2312" w:hAnsi="宋体" w:eastAsia="仿宋_GB2312"/>
        </w:rPr>
        <w:t>万元，减去预计上解支出</w:t>
      </w:r>
      <w:r>
        <w:rPr>
          <w:rFonts w:hint="eastAsia" w:ascii="仿宋_GB2312" w:hAnsi="宋体" w:eastAsia="仿宋_GB2312"/>
          <w:lang w:val="en-US" w:eastAsia="zh-CN"/>
        </w:rPr>
        <w:t>4,200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，</w:t>
      </w:r>
      <w:r>
        <w:rPr>
          <w:rFonts w:hint="eastAsia" w:ascii="仿宋_GB2312" w:eastAsia="仿宋_GB2312"/>
        </w:rPr>
        <w:t>地方政府一般债务还本支出</w:t>
      </w:r>
      <w:r>
        <w:rPr>
          <w:rFonts w:hint="eastAsia" w:ascii="仿宋_GB2312" w:eastAsia="仿宋_GB2312"/>
          <w:lang w:val="en-US" w:eastAsia="zh-CN"/>
        </w:rPr>
        <w:t>17,333</w:t>
      </w:r>
      <w:r>
        <w:rPr>
          <w:rFonts w:hint="eastAsia" w:ascii="仿宋_GB2312" w:eastAsia="仿宋_GB2312"/>
        </w:rPr>
        <w:t>万元</w:t>
      </w:r>
      <w:r>
        <w:rPr>
          <w:rFonts w:hint="eastAsia" w:ascii="仿宋_GB2312" w:hAnsi="宋体" w:eastAsia="仿宋_GB2312"/>
        </w:rPr>
        <w:t>，预算财力为</w:t>
      </w:r>
      <w:r>
        <w:rPr>
          <w:rFonts w:hint="eastAsia" w:ascii="仿宋_GB2312" w:hAnsi="宋体" w:eastAsia="仿宋_GB2312"/>
          <w:lang w:val="en-US" w:eastAsia="zh-CN"/>
        </w:rPr>
        <w:t>308,715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。预计结余</w:t>
      </w:r>
      <w:r>
        <w:rPr>
          <w:rFonts w:hint="eastAsia" w:ascii="仿宋_GB2312" w:hAnsi="宋体" w:eastAsia="仿宋_GB2312"/>
          <w:lang w:val="en-US" w:eastAsia="zh-CN"/>
        </w:rPr>
        <w:t>2,000万元，预计安排预算稳定调节基金1,165万元，</w:t>
      </w: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年预算支出预计</w:t>
      </w:r>
      <w:r>
        <w:rPr>
          <w:rFonts w:hint="eastAsia" w:ascii="仿宋_GB2312" w:hAnsi="宋体" w:eastAsia="仿宋_GB2312"/>
          <w:lang w:eastAsia="zh-CN"/>
        </w:rPr>
        <w:t>可</w:t>
      </w:r>
      <w:r>
        <w:rPr>
          <w:rFonts w:hint="eastAsia" w:ascii="仿宋_GB2312" w:hAnsi="宋体" w:eastAsia="仿宋_GB2312"/>
        </w:rPr>
        <w:t>安排</w:t>
      </w:r>
      <w:r>
        <w:rPr>
          <w:rFonts w:hint="eastAsia" w:ascii="仿宋_GB2312" w:hAnsi="宋体" w:eastAsia="仿宋_GB2312"/>
          <w:lang w:val="en-US" w:eastAsia="zh-CN"/>
        </w:rPr>
        <w:t>305,550</w:t>
      </w:r>
      <w:r>
        <w:rPr>
          <w:rFonts w:hint="eastAsia" w:ascii="仿宋_GB2312" w:hAnsi="宋体" w:eastAsia="仿宋_GB2312"/>
        </w:rPr>
        <w:t>万元，预算收支平衡。</w:t>
      </w:r>
      <w:r>
        <w:rPr>
          <w:rFonts w:hint="eastAsia" w:ascii="仿宋_GB2312" w:hAnsi="宋体" w:eastAsia="仿宋_GB2312"/>
          <w:lang w:eastAsia="zh-CN"/>
        </w:rPr>
        <w:t>需要说明的是，</w:t>
      </w:r>
      <w:r>
        <w:rPr>
          <w:rFonts w:hint="eastAsia" w:ascii="仿宋_GB2312" w:hAnsi="宋体" w:eastAsia="仿宋_GB2312"/>
          <w:lang w:val="en-US" w:eastAsia="zh-CN"/>
        </w:rPr>
        <w:t>2023年按照省财政厅要求，上级转移支付资金只做提前下达部分</w:t>
      </w:r>
      <w:r>
        <w:rPr>
          <w:rFonts w:hint="eastAsia" w:ascii="仿宋_GB2312" w:hAnsi="宋体" w:eastAsia="仿宋_GB2312" w:cs="Times New Roman"/>
        </w:rPr>
        <w:t>，</w:t>
      </w:r>
      <w:r>
        <w:rPr>
          <w:rFonts w:hint="eastAsia" w:ascii="仿宋_GB2312" w:hAnsi="宋体" w:eastAsia="仿宋_GB2312" w:cs="Times New Roman"/>
          <w:lang w:eastAsia="zh-CN"/>
        </w:rPr>
        <w:t>未收到的</w:t>
      </w:r>
      <w:r>
        <w:rPr>
          <w:rFonts w:hint="eastAsia" w:ascii="仿宋_GB2312" w:hAnsi="宋体" w:eastAsia="仿宋_GB2312" w:cs="Times New Roman"/>
        </w:rPr>
        <w:t>暂未列入年初预算。分科目安排如下：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主要支出项目安排情况是：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一般公共服务支出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26,309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万元；国防支出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392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万元；公共安全支出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7,227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万元；教育支出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40,946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万元；科学技术支出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12,749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万元；文化旅游体育与传媒支出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10,486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万元；社会保障和就业支出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12,842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万元；卫生健康支出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15,082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万元；节能环保支出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9,717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万元；城乡社区支出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119,355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万元；农林水支出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21,749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万元；交通运输支出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2,613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万元；资源勘探信息等支出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3,961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万元；商业服务业支出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841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万元；自然资源海洋气象等支出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1,543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万元；住房保障支出</w:t>
      </w:r>
      <w:r>
        <w:rPr>
          <w:rFonts w:hint="eastAsia" w:ascii="仿宋_GB2312" w:hAnsi="宋体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2,016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万元；粮油物资储备支出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501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万元；灾害防治及应急管理支出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2,985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万元；债务付息支出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9,186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万元；预备费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5,000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万元；债务发行费用支出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（二）政府性基金预算收支安排情况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年政府性基金预算收入预计</w:t>
      </w:r>
      <w:r>
        <w:rPr>
          <w:rFonts w:hint="eastAsia" w:ascii="仿宋_GB2312" w:hAnsi="宋体" w:eastAsia="仿宋_GB2312"/>
          <w:lang w:val="en-US" w:eastAsia="zh-CN"/>
        </w:rPr>
        <w:t>162,522</w:t>
      </w:r>
      <w:r>
        <w:rPr>
          <w:rFonts w:hint="eastAsia" w:ascii="仿宋_GB2312" w:hAnsi="宋体" w:eastAsia="仿宋_GB2312"/>
        </w:rPr>
        <w:t>万元，其中：国有土地使用权出让收入</w:t>
      </w:r>
      <w:r>
        <w:rPr>
          <w:rFonts w:hint="eastAsia" w:ascii="仿宋_GB2312" w:hAnsi="宋体" w:eastAsia="仿宋_GB2312"/>
          <w:lang w:val="en-US" w:eastAsia="zh-CN"/>
        </w:rPr>
        <w:t>150,840</w:t>
      </w:r>
      <w:r>
        <w:rPr>
          <w:rFonts w:hint="eastAsia" w:ascii="仿宋_GB2312" w:hAnsi="宋体" w:eastAsia="仿宋_GB2312"/>
        </w:rPr>
        <w:t>万元、彩票公益金收入</w:t>
      </w:r>
      <w:r>
        <w:rPr>
          <w:rFonts w:hint="eastAsia" w:ascii="仿宋_GB2312" w:hAnsi="宋体" w:eastAsia="仿宋_GB2312"/>
          <w:lang w:val="en-US" w:eastAsia="zh-CN"/>
        </w:rPr>
        <w:t>500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、城市基础设施配套费收入</w:t>
      </w:r>
      <w:r>
        <w:rPr>
          <w:rFonts w:hint="eastAsia" w:ascii="仿宋_GB2312" w:hAnsi="宋体" w:eastAsia="仿宋_GB2312"/>
          <w:lang w:val="en-US" w:eastAsia="zh-CN"/>
        </w:rPr>
        <w:t>950万元、污水处理费收入1,100万元，其他政府性基金收入9132万元</w:t>
      </w:r>
      <w:r>
        <w:rPr>
          <w:rFonts w:hint="eastAsia" w:ascii="仿宋_GB2312" w:hAnsi="宋体" w:eastAsia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上述政府性基金预算收入</w:t>
      </w:r>
      <w:r>
        <w:rPr>
          <w:rFonts w:hint="eastAsia" w:ascii="仿宋_GB2312" w:hAnsi="宋体" w:eastAsia="仿宋_GB2312"/>
          <w:lang w:val="en-US" w:eastAsia="zh-CN"/>
        </w:rPr>
        <w:t>162,522</w:t>
      </w:r>
      <w:r>
        <w:rPr>
          <w:rFonts w:hint="eastAsia" w:ascii="仿宋_GB2312" w:hAnsi="宋体" w:eastAsia="仿宋_GB2312"/>
        </w:rPr>
        <w:t>万元，加上地方政府专项债务转贷收入</w:t>
      </w:r>
      <w:r>
        <w:rPr>
          <w:rFonts w:hint="eastAsia" w:ascii="仿宋_GB2312" w:hAnsi="宋体" w:eastAsia="仿宋_GB2312"/>
          <w:lang w:val="en-US" w:eastAsia="zh-CN"/>
        </w:rPr>
        <w:t>11,281</w:t>
      </w:r>
      <w:r>
        <w:rPr>
          <w:rFonts w:hint="eastAsia" w:ascii="仿宋_GB2312" w:hAnsi="宋体" w:eastAsia="仿宋_GB2312"/>
        </w:rPr>
        <w:t>万元（其中再融资债券转贷收入</w:t>
      </w:r>
      <w:r>
        <w:rPr>
          <w:rFonts w:hint="eastAsia" w:ascii="仿宋_GB2312" w:hAnsi="宋体" w:eastAsia="仿宋_GB2312"/>
          <w:lang w:val="en-US" w:eastAsia="zh-CN"/>
        </w:rPr>
        <w:t>1,476</w:t>
      </w:r>
      <w:r>
        <w:rPr>
          <w:rFonts w:hint="eastAsia" w:ascii="仿宋_GB2312" w:hAnsi="宋体" w:eastAsia="仿宋_GB2312"/>
        </w:rPr>
        <w:t>万元）、上年结余</w:t>
      </w:r>
      <w:r>
        <w:rPr>
          <w:rFonts w:hint="eastAsia" w:ascii="仿宋_GB2312" w:hAnsi="宋体" w:eastAsia="仿宋_GB2312"/>
          <w:lang w:val="en-US" w:eastAsia="zh-CN"/>
        </w:rPr>
        <w:t>29,131</w:t>
      </w:r>
      <w:r>
        <w:rPr>
          <w:rFonts w:hint="eastAsia" w:ascii="仿宋_GB2312" w:hAnsi="宋体" w:eastAsia="仿宋_GB2312"/>
        </w:rPr>
        <w:t>万元，减去上解支出</w:t>
      </w:r>
      <w:r>
        <w:rPr>
          <w:rFonts w:hint="eastAsia" w:ascii="仿宋_GB2312" w:hAnsi="宋体" w:eastAsia="仿宋_GB2312"/>
          <w:lang w:val="en-US" w:eastAsia="zh-CN"/>
        </w:rPr>
        <w:t>3,016</w:t>
      </w:r>
      <w:r>
        <w:rPr>
          <w:rFonts w:hint="eastAsia" w:ascii="仿宋_GB2312" w:hAnsi="宋体" w:eastAsia="仿宋_GB2312"/>
        </w:rPr>
        <w:t>万元及地方政府专项债务还本支出</w:t>
      </w:r>
      <w:r>
        <w:rPr>
          <w:rFonts w:hint="eastAsia" w:ascii="仿宋_GB2312" w:hAnsi="宋体" w:eastAsia="仿宋_GB2312"/>
          <w:lang w:val="en-US" w:eastAsia="zh-CN"/>
        </w:rPr>
        <w:t>31,264</w:t>
      </w:r>
      <w:r>
        <w:rPr>
          <w:rFonts w:hint="eastAsia" w:ascii="仿宋_GB2312" w:hAnsi="宋体" w:eastAsia="仿宋_GB2312"/>
        </w:rPr>
        <w:t>万元，202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年可安排的基金财力为</w:t>
      </w:r>
      <w:r>
        <w:rPr>
          <w:rFonts w:hint="eastAsia" w:ascii="仿宋_GB2312" w:hAnsi="宋体" w:eastAsia="仿宋_GB2312"/>
          <w:lang w:val="en-US" w:eastAsia="zh-CN"/>
        </w:rPr>
        <w:t>168,654</w:t>
      </w:r>
      <w:r>
        <w:rPr>
          <w:rFonts w:hint="eastAsia" w:ascii="仿宋_GB2312" w:hAnsi="宋体" w:eastAsia="仿宋_GB2312"/>
        </w:rPr>
        <w:t>万元</w:t>
      </w:r>
      <w:r>
        <w:rPr>
          <w:rFonts w:hint="eastAsia" w:ascii="仿宋_GB2312" w:hAnsi="宋体" w:eastAsia="仿宋_GB2312"/>
          <w:lang w:eastAsia="zh-CN"/>
        </w:rPr>
        <w:t>。</w:t>
      </w: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年预算支出预计安排</w:t>
      </w:r>
      <w:r>
        <w:rPr>
          <w:rFonts w:hint="eastAsia" w:ascii="仿宋_GB2312" w:hAnsi="宋体" w:eastAsia="仿宋_GB2312"/>
          <w:lang w:val="en-US" w:eastAsia="zh-CN"/>
        </w:rPr>
        <w:t>159,256</w:t>
      </w:r>
      <w:r>
        <w:rPr>
          <w:rFonts w:hint="eastAsia" w:ascii="仿宋_GB2312" w:hAnsi="宋体" w:eastAsia="仿宋_GB2312"/>
        </w:rPr>
        <w:t>万</w:t>
      </w:r>
      <w:r>
        <w:rPr>
          <w:rFonts w:hint="eastAsia" w:ascii="仿宋_GB2312" w:hAnsi="宋体" w:eastAsia="仿宋_GB2312"/>
          <w:lang w:val="en-US" w:eastAsia="zh-CN"/>
        </w:rPr>
        <w:t>元，预计基金结余9,398万元，</w:t>
      </w:r>
      <w:r>
        <w:rPr>
          <w:rFonts w:hint="eastAsia" w:ascii="仿宋_GB2312" w:hAnsi="宋体" w:eastAsia="仿宋_GB2312"/>
        </w:rPr>
        <w:t>预算收支平衡。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主要支出项目安排情况是：城乡社区支出</w:t>
      </w:r>
      <w:r>
        <w:rPr>
          <w:rFonts w:hint="eastAsia" w:ascii="仿宋_GB2312" w:hAnsi="宋体" w:eastAsia="仿宋_GB2312"/>
          <w:lang w:val="en-US" w:eastAsia="zh-CN"/>
        </w:rPr>
        <w:t>117,121</w:t>
      </w:r>
      <w:r>
        <w:rPr>
          <w:rFonts w:hint="eastAsia" w:ascii="仿宋_GB2312" w:hAnsi="宋体" w:eastAsia="仿宋_GB2312"/>
        </w:rPr>
        <w:t>万元（主要用于征地拆迁等土地成本支出）；</w:t>
      </w:r>
      <w:r>
        <w:rPr>
          <w:rFonts w:hint="eastAsia" w:ascii="仿宋_GB2312" w:hAnsi="宋体" w:eastAsia="仿宋_GB2312"/>
          <w:lang w:eastAsia="zh-CN"/>
        </w:rPr>
        <w:t>社会保障和就业支出</w:t>
      </w:r>
      <w:r>
        <w:rPr>
          <w:rFonts w:hint="eastAsia" w:ascii="仿宋_GB2312" w:hAnsi="宋体" w:eastAsia="仿宋_GB2312"/>
          <w:lang w:val="en-US" w:eastAsia="zh-CN"/>
        </w:rPr>
        <w:t>200万元；农林水支出1万元。</w:t>
      </w:r>
      <w:r>
        <w:rPr>
          <w:rFonts w:hint="eastAsia" w:ascii="仿宋_GB2312" w:hAnsi="宋体" w:eastAsia="仿宋_GB2312"/>
        </w:rPr>
        <w:t>其他支出</w:t>
      </w:r>
      <w:r>
        <w:rPr>
          <w:rFonts w:hint="eastAsia" w:ascii="仿宋_GB2312" w:hAnsi="宋体" w:eastAsia="仿宋_GB2312"/>
          <w:lang w:val="en-US" w:eastAsia="zh-CN"/>
        </w:rPr>
        <w:t>23,500</w:t>
      </w:r>
      <w:r>
        <w:rPr>
          <w:rFonts w:hint="eastAsia" w:ascii="仿宋_GB2312" w:hAnsi="宋体" w:eastAsia="仿宋_GB2312"/>
        </w:rPr>
        <w:t>万元（主要是</w:t>
      </w:r>
      <w:r>
        <w:rPr>
          <w:rFonts w:hint="eastAsia" w:ascii="仿宋_GB2312" w:hAnsi="宋体" w:eastAsia="仿宋_GB2312"/>
          <w:lang w:eastAsia="zh-CN"/>
        </w:rPr>
        <w:t>其他地方自行试点项目收益专项债券收入安排的支出</w:t>
      </w:r>
      <w:r>
        <w:rPr>
          <w:rFonts w:hint="eastAsia" w:ascii="仿宋_GB2312" w:hAnsi="宋体" w:eastAsia="仿宋_GB2312"/>
          <w:lang w:val="en-US" w:eastAsia="zh-CN"/>
        </w:rPr>
        <w:t>23,241万元</w:t>
      </w:r>
      <w:r>
        <w:rPr>
          <w:rFonts w:hint="eastAsia" w:ascii="仿宋_GB2312" w:hAnsi="宋体" w:eastAsia="仿宋_GB2312"/>
        </w:rPr>
        <w:t>）；债务付息支出</w:t>
      </w:r>
      <w:r>
        <w:rPr>
          <w:rFonts w:hint="eastAsia" w:ascii="仿宋_GB2312" w:hAnsi="宋体" w:eastAsia="仿宋_GB2312"/>
          <w:lang w:val="en-US" w:eastAsia="zh-CN"/>
        </w:rPr>
        <w:t>18,344</w:t>
      </w:r>
      <w:r>
        <w:rPr>
          <w:rFonts w:hint="eastAsia" w:ascii="仿宋_GB2312" w:hAnsi="宋体" w:eastAsia="仿宋_GB2312"/>
        </w:rPr>
        <w:t>万元；债务发行费用支出</w:t>
      </w:r>
      <w:r>
        <w:rPr>
          <w:rFonts w:hint="eastAsia" w:ascii="仿宋_GB2312" w:hAnsi="宋体" w:eastAsia="仿宋_GB2312"/>
          <w:lang w:val="en-US" w:eastAsia="zh-CN"/>
        </w:rPr>
        <w:t>90</w:t>
      </w:r>
      <w:r>
        <w:rPr>
          <w:rFonts w:hint="eastAsia" w:ascii="仿宋_GB2312" w:hAnsi="宋体" w:eastAsia="仿宋_GB231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（三）社会保险基金预算收支安排情况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2023年社会保险基金预计收入</w:t>
      </w:r>
      <w:r>
        <w:rPr>
          <w:rFonts w:hint="eastAsia" w:ascii="仿宋_GB2312" w:hAnsi="宋体" w:eastAsia="仿宋_GB2312"/>
          <w:lang w:val="en-US" w:eastAsia="zh-CN"/>
        </w:rPr>
        <w:t>11,364</w:t>
      </w:r>
      <w:r>
        <w:rPr>
          <w:rFonts w:hint="eastAsia" w:ascii="仿宋_GB2312" w:hAnsi="宋体" w:eastAsia="仿宋_GB2312"/>
        </w:rPr>
        <w:t>万元，其中：</w:t>
      </w:r>
      <w:r>
        <w:rPr>
          <w:rFonts w:hint="eastAsia" w:ascii="仿宋_GB2312" w:hAnsi="宋体" w:eastAsia="仿宋_GB2312"/>
          <w:lang w:eastAsia="zh-CN"/>
        </w:rPr>
        <w:t>城乡居民基本养老保险基金收入</w:t>
      </w:r>
      <w:r>
        <w:rPr>
          <w:rFonts w:hint="eastAsia" w:ascii="仿宋_GB2312" w:hAnsi="宋体" w:eastAsia="仿宋_GB2312"/>
          <w:lang w:val="en-US" w:eastAsia="zh-CN"/>
        </w:rPr>
        <w:t>4,032</w:t>
      </w:r>
      <w:r>
        <w:rPr>
          <w:rFonts w:hint="eastAsia" w:ascii="仿宋_GB2312" w:hAnsi="宋体" w:eastAsia="仿宋_GB2312"/>
        </w:rPr>
        <w:t>万元，</w:t>
      </w:r>
      <w:r>
        <w:rPr>
          <w:rFonts w:hint="eastAsia" w:ascii="仿宋_GB2312" w:hAnsi="宋体" w:eastAsia="仿宋_GB2312"/>
          <w:lang w:eastAsia="zh-CN"/>
        </w:rPr>
        <w:t>机关事业单位基本养老保险基金收入</w:t>
      </w:r>
      <w:r>
        <w:rPr>
          <w:rFonts w:hint="eastAsia" w:ascii="仿宋_GB2312" w:hAnsi="宋体" w:eastAsia="仿宋_GB2312"/>
          <w:lang w:val="en-US" w:eastAsia="zh-CN"/>
        </w:rPr>
        <w:t>7,332</w:t>
      </w:r>
      <w:r>
        <w:rPr>
          <w:rFonts w:hint="eastAsia" w:ascii="仿宋_GB2312" w:hAnsi="宋体" w:eastAsia="仿宋_GB231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2023年社会保险基金支出</w:t>
      </w:r>
      <w:r>
        <w:rPr>
          <w:rFonts w:hint="eastAsia" w:ascii="仿宋_GB2312" w:hAnsi="宋体" w:eastAsia="仿宋_GB2312"/>
          <w:lang w:val="en-US" w:eastAsia="zh-CN"/>
        </w:rPr>
        <w:t>8,593</w:t>
      </w:r>
      <w:r>
        <w:rPr>
          <w:rFonts w:hint="eastAsia" w:ascii="仿宋_GB2312" w:hAnsi="宋体" w:eastAsia="仿宋_GB2312"/>
        </w:rPr>
        <w:t>万元，其中</w:t>
      </w:r>
      <w:r>
        <w:rPr>
          <w:rFonts w:hint="eastAsia" w:ascii="仿宋_GB2312" w:hAnsi="宋体" w:eastAsia="仿宋_GB2312"/>
          <w:lang w:eastAsia="zh-CN"/>
        </w:rPr>
        <w:t>城乡居民基本养老保险基金收入</w:t>
      </w:r>
      <w:r>
        <w:rPr>
          <w:rFonts w:hint="eastAsia" w:ascii="仿宋_GB2312" w:hAnsi="宋体" w:eastAsia="仿宋_GB2312"/>
          <w:lang w:val="en-US" w:eastAsia="zh-CN"/>
        </w:rPr>
        <w:t>3,004</w:t>
      </w:r>
      <w:r>
        <w:rPr>
          <w:rFonts w:hint="eastAsia" w:ascii="仿宋_GB2312" w:hAnsi="宋体" w:eastAsia="仿宋_GB2312"/>
        </w:rPr>
        <w:t>万元，</w:t>
      </w:r>
      <w:r>
        <w:rPr>
          <w:rFonts w:hint="eastAsia" w:ascii="仿宋_GB2312" w:hAnsi="宋体" w:eastAsia="仿宋_GB2312"/>
          <w:lang w:eastAsia="zh-CN"/>
        </w:rPr>
        <w:t>机关事业单位基本养老保险基金收入</w:t>
      </w:r>
      <w:r>
        <w:rPr>
          <w:rFonts w:hint="eastAsia" w:ascii="仿宋_GB2312" w:hAnsi="宋体" w:eastAsia="仿宋_GB2312"/>
          <w:lang w:val="en-US" w:eastAsia="zh-CN"/>
        </w:rPr>
        <w:t>5,589</w:t>
      </w:r>
      <w:r>
        <w:rPr>
          <w:rFonts w:hint="eastAsia" w:ascii="仿宋_GB2312" w:hAnsi="宋体" w:eastAsia="仿宋_GB231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ascii="楷体_GB2312" w:hAnsi="宋体" w:eastAsia="楷体_GB2312"/>
          <w:b/>
        </w:rPr>
      </w:pPr>
      <w:r>
        <w:rPr>
          <w:rFonts w:hint="eastAsia" w:ascii="楷体_GB2312" w:hAnsi="宋体" w:eastAsia="楷体_GB2312"/>
          <w:b/>
        </w:rPr>
        <w:t>（四）国有资本经营预算收支安排情况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202</w:t>
      </w:r>
      <w:r>
        <w:rPr>
          <w:rFonts w:hint="eastAsia" w:ascii="仿宋_GB2312" w:hAnsi="宋体" w:eastAsia="仿宋_GB2312"/>
          <w:lang w:val="en-US" w:eastAsia="zh-CN"/>
        </w:rPr>
        <w:t>3</w:t>
      </w:r>
      <w:r>
        <w:rPr>
          <w:rFonts w:hint="eastAsia" w:ascii="仿宋_GB2312" w:hAnsi="宋体" w:eastAsia="仿宋_GB2312"/>
        </w:rPr>
        <w:t>年我市国有资本经营收入预计</w:t>
      </w:r>
      <w:r>
        <w:rPr>
          <w:rFonts w:hint="eastAsia" w:ascii="仿宋_GB2312" w:hAnsi="宋体" w:eastAsia="仿宋_GB2312"/>
          <w:lang w:val="en-US" w:eastAsia="zh-CN"/>
        </w:rPr>
        <w:t>102</w:t>
      </w:r>
      <w:r>
        <w:rPr>
          <w:rFonts w:hint="eastAsia" w:ascii="仿宋_GB2312" w:hAnsi="宋体" w:eastAsia="仿宋_GB2312"/>
        </w:rPr>
        <w:t>万元，拟安排</w:t>
      </w:r>
      <w:r>
        <w:rPr>
          <w:rFonts w:hint="eastAsia" w:ascii="仿宋_GB2312" w:hAnsi="宋体" w:eastAsia="仿宋_GB2312"/>
          <w:lang w:val="en-US" w:eastAsia="zh-CN"/>
        </w:rPr>
        <w:t>100</w:t>
      </w:r>
      <w:r>
        <w:rPr>
          <w:rFonts w:hint="eastAsia" w:ascii="仿宋_GB2312" w:hAnsi="宋体" w:eastAsia="仿宋_GB2312"/>
        </w:rPr>
        <w:t>万元用于调入一般公共预算</w:t>
      </w:r>
      <w:r>
        <w:rPr>
          <w:rFonts w:hint="eastAsia" w:ascii="仿宋_GB2312" w:hAnsi="宋体" w:eastAsia="仿宋_GB2312"/>
          <w:lang w:val="en-US" w:eastAsia="zh-CN"/>
        </w:rPr>
        <w:t>,国有资本经营支出2万元</w:t>
      </w:r>
      <w:r>
        <w:rPr>
          <w:rFonts w:hint="eastAsia" w:ascii="仿宋_GB2312" w:hAnsi="宋体" w:eastAsia="仿宋_GB231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三、坚定信心，担当实干，确保完成202</w:t>
      </w:r>
      <w:r>
        <w:rPr>
          <w:rFonts w:hint="eastAsia" w:ascii="黑体" w:hAnsi="宋体" w:eastAsia="黑体"/>
          <w:lang w:val="en-US" w:eastAsia="zh-CN"/>
        </w:rPr>
        <w:t>3</w:t>
      </w:r>
      <w:r>
        <w:rPr>
          <w:rFonts w:hint="eastAsia" w:ascii="黑体" w:hAnsi="宋体" w:eastAsia="黑体"/>
        </w:rPr>
        <w:t>年预算任务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按照省、九江市、赣江新区和我市市委的要求，强化措施、狠抓落实，牢牢把握经济工作的主动权，确保圆满完成既定的目标任务。坚决贯彻落实市委的决策部署，从我市市情入手，有效实施积极的财政政策，推动经济转型升级，做优做实财政收入；牢固树立过紧日子的思想，厉行勤俭节约，调整优化支出结构，压缩一般性支出，强化民生托底；深化财税体制改革，着力建设现代财政制度，着力推动财政高质量跨越式发展；加强政府性债务管理，有效防范财政风险，促进经济社会持续健康高质量发展。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0"/>
          <w:lang w:val="en-US" w:eastAsia="zh-CN"/>
        </w:rPr>
        <w:t>(一）</w:t>
      </w:r>
      <w:r>
        <w:rPr>
          <w:rFonts w:hint="eastAsia" w:ascii="楷体_GB2312" w:hAnsi="楷体_GB2312" w:eastAsia="楷体_GB2312" w:cs="楷体_GB2312"/>
          <w:b/>
          <w:bCs/>
          <w:kern w:val="0"/>
        </w:rPr>
        <w:t>坚定不移</w:t>
      </w:r>
      <w:r>
        <w:rPr>
          <w:rFonts w:hint="eastAsia" w:ascii="楷体_GB2312" w:hAnsi="楷体_GB2312" w:eastAsia="楷体_GB2312" w:cs="楷体_GB2312"/>
          <w:b/>
          <w:bCs/>
          <w:kern w:val="0"/>
          <w:lang w:eastAsia="zh-CN"/>
        </w:rPr>
        <w:t>抓收入</w:t>
      </w:r>
      <w:r>
        <w:rPr>
          <w:rFonts w:hint="eastAsia" w:ascii="楷体_GB2312" w:hAnsi="楷体_GB2312" w:eastAsia="楷体_GB2312" w:cs="楷体_GB2312"/>
          <w:b/>
          <w:bCs/>
          <w:kern w:val="0"/>
        </w:rPr>
        <w:t>，不断增强经济发展后劲。</w:t>
      </w:r>
      <w:r>
        <w:rPr>
          <w:rFonts w:hint="eastAsia" w:ascii="仿宋_GB2312" w:hAnsi="宋体" w:eastAsia="仿宋_GB2312"/>
        </w:rPr>
        <w:t>聚焦关键领域和薄弱环节，实施积极的财政政策，提高财政政策的精准度和有效性。</w:t>
      </w:r>
      <w:r>
        <w:rPr>
          <w:rFonts w:hint="eastAsia" w:ascii="仿宋_GB2312" w:hAnsi="宋体" w:eastAsia="仿宋_GB2312"/>
          <w:lang w:eastAsia="zh-CN"/>
        </w:rPr>
        <w:t>在赣江新区结算补助政策到期、税制改革退坡到期，我市上级补助收入减少</w:t>
      </w:r>
      <w:r>
        <w:rPr>
          <w:rFonts w:hint="eastAsia" w:ascii="仿宋_GB2312" w:hAnsi="宋体" w:eastAsia="仿宋_GB2312"/>
          <w:lang w:val="en-US" w:eastAsia="zh-CN"/>
        </w:rPr>
        <w:t>2.2亿元</w:t>
      </w:r>
      <w:r>
        <w:rPr>
          <w:rFonts w:hint="eastAsia" w:ascii="仿宋_GB2312" w:hAnsi="宋体" w:eastAsia="仿宋_GB2312"/>
          <w:lang w:eastAsia="zh-CN"/>
        </w:rPr>
        <w:t>的情况下，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坚定贯彻新发展理念，壮大实体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经济、发展新兴经济、培育低空经济。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 w:eastAsia="仿宋_GB2312"/>
          <w:b/>
          <w:bCs/>
        </w:rPr>
        <w:t>一是</w:t>
      </w:r>
      <w:r>
        <w:rPr>
          <w:rFonts w:hint="eastAsia" w:ascii="仿宋_GB2312" w:hAnsi="宋体" w:eastAsia="仿宋_GB2312"/>
        </w:rPr>
        <w:t>密切关注收入进度和重点企业、重点项目税收情况，创新征管方式，进一步落实税收征管保障措施，加大依法治税力度，确保应收尽收。</w:t>
      </w:r>
      <w:r>
        <w:rPr>
          <w:rFonts w:hint="eastAsia" w:ascii="仿宋_GB2312" w:hAnsi="宋体" w:eastAsia="仿宋_GB2312"/>
          <w:lang w:eastAsia="zh-CN"/>
        </w:rPr>
        <w:t>全面落实人才新政，充分运用人才专项资金</w:t>
      </w:r>
      <w:r>
        <w:rPr>
          <w:rFonts w:hint="eastAsia" w:ascii="仿宋_GB2312" w:hAnsi="宋体" w:eastAsia="仿宋_GB2312"/>
          <w:lang w:val="en-US" w:eastAsia="zh-CN"/>
        </w:rPr>
        <w:t>400万元，及时兑现人才优惠政策。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  <w:b/>
          <w:bCs/>
          <w:lang w:eastAsia="zh-CN"/>
        </w:rPr>
      </w:pPr>
      <w:r>
        <w:rPr>
          <w:rFonts w:hint="eastAsia" w:ascii="仿宋_GB2312" w:hAnsi="宋体" w:eastAsia="仿宋_GB2312"/>
          <w:b/>
          <w:bCs/>
          <w:lang w:eastAsia="zh-CN"/>
        </w:rPr>
        <w:t>二是</w:t>
      </w:r>
      <w:r>
        <w:rPr>
          <w:rFonts w:hint="eastAsia" w:ascii="仿宋_GB2312" w:hAnsi="宋体" w:eastAsia="仿宋_GB2312"/>
        </w:rPr>
        <w:t>培育增量。在支持传统产业转型升级的同时，大力培育发展新兴产业，着力培育新型骨干税源，支持发展支柱产业，激发市场主体活力，创造可持续的财政增收点。支持培育发展内需市场，释放内需潜力，着力促消费、扩投资，发挥好内需对经济增长的支撑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  <w:b/>
          <w:bCs/>
          <w:lang w:eastAsia="zh-CN"/>
        </w:rPr>
        <w:t>三</w:t>
      </w:r>
      <w:r>
        <w:rPr>
          <w:rFonts w:hint="eastAsia" w:ascii="仿宋_GB2312" w:hAnsi="宋体" w:eastAsia="仿宋_GB2312"/>
          <w:b/>
          <w:bCs/>
        </w:rPr>
        <w:t>是</w:t>
      </w:r>
      <w:r>
        <w:rPr>
          <w:rFonts w:hint="eastAsia" w:ascii="仿宋_GB2312" w:hAnsi="宋体" w:eastAsia="仿宋_GB2312"/>
        </w:rPr>
        <w:t>继续加大争资力度。抢抓国家积极的财政政策机遇，主动把握国家、省、市宏观政策导向，积极向上对接，争取在基本财力、民生保障和其他补助方面向上级争取政策、项目和资金。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Times New Roman"/>
        </w:rPr>
      </w:pPr>
      <w:r>
        <w:rPr>
          <w:rFonts w:hint="eastAsia" w:ascii="楷体_GB2312" w:hAnsi="楷体_GB2312" w:eastAsia="楷体_GB2312" w:cs="楷体_GB2312"/>
          <w:b/>
          <w:bCs/>
          <w:kern w:val="0"/>
        </w:rPr>
        <w:t>（二）聚焦富民为目标，持之以恒改善民生</w:t>
      </w:r>
      <w:r>
        <w:rPr>
          <w:rFonts w:hint="eastAsia" w:ascii="楷体_GB2312" w:hAnsi="楷体_GB2312" w:eastAsia="楷体_GB2312" w:cs="楷体_GB2312"/>
          <w:b/>
          <w:bCs/>
          <w:kern w:val="0"/>
          <w:lang w:eastAsia="zh-CN"/>
        </w:rPr>
        <w:t>福祉</w:t>
      </w:r>
      <w:r>
        <w:rPr>
          <w:rFonts w:hint="eastAsia" w:ascii="楷体_GB2312" w:hAnsi="楷体_GB2312" w:eastAsia="楷体_GB2312" w:cs="楷体_GB2312"/>
          <w:b/>
          <w:bCs/>
          <w:kern w:val="0"/>
        </w:rPr>
        <w:t>。</w:t>
      </w:r>
      <w:r>
        <w:rPr>
          <w:rFonts w:hint="eastAsia" w:ascii="仿宋_GB2312" w:hAnsi="宋体" w:eastAsia="仿宋_GB2312" w:cs="Times New Roman"/>
        </w:rPr>
        <w:t>牢固树立以人民为中心的理念，坚持财力优先向民生倾斜，兜实兜牢基本民生底线。全市财政民生类支出</w:t>
      </w:r>
      <w:r>
        <w:rPr>
          <w:rFonts w:hint="eastAsia" w:ascii="仿宋_GB2312" w:hAnsi="宋体" w:eastAsia="仿宋_GB2312" w:cs="Times New Roman"/>
          <w:lang w:eastAsia="zh-CN"/>
        </w:rPr>
        <w:t>安排</w:t>
      </w:r>
      <w:r>
        <w:rPr>
          <w:rFonts w:hint="eastAsia" w:ascii="仿宋_GB2312" w:hAnsi="宋体" w:eastAsia="仿宋_GB2312" w:cs="Times New Roman"/>
          <w:lang w:val="en-US" w:eastAsia="zh-CN"/>
        </w:rPr>
        <w:t>23.94</w:t>
      </w:r>
      <w:r>
        <w:rPr>
          <w:rFonts w:hint="eastAsia" w:ascii="仿宋_GB2312" w:hAnsi="宋体" w:eastAsia="仿宋_GB2312" w:cs="Times New Roman"/>
          <w:lang w:eastAsia="zh-CN"/>
        </w:rPr>
        <w:t>亿</w:t>
      </w:r>
      <w:r>
        <w:rPr>
          <w:rFonts w:hint="eastAsia" w:ascii="仿宋_GB2312" w:hAnsi="宋体" w:eastAsia="仿宋_GB2312" w:cs="Times New Roman"/>
        </w:rPr>
        <w:t>元，占支出比重</w:t>
      </w:r>
      <w:r>
        <w:rPr>
          <w:rFonts w:hint="eastAsia" w:ascii="仿宋_GB2312" w:hAnsi="宋体" w:eastAsia="仿宋_GB2312" w:cs="Times New Roman"/>
          <w:lang w:val="en-US" w:eastAsia="zh-CN"/>
        </w:rPr>
        <w:t>81</w:t>
      </w:r>
      <w:r>
        <w:rPr>
          <w:rFonts w:hint="eastAsia" w:ascii="仿宋_GB2312" w:hAnsi="宋体" w:eastAsia="仿宋_GB2312" w:cs="Times New Roma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Times New Roman"/>
        </w:rPr>
      </w:pPr>
      <w:r>
        <w:rPr>
          <w:rFonts w:hint="eastAsia" w:ascii="仿宋_GB2312" w:hAnsi="宋体" w:eastAsia="仿宋_GB2312"/>
          <w:b/>
          <w:bCs/>
          <w:lang w:eastAsia="zh-CN"/>
        </w:rPr>
        <w:t>一是</w:t>
      </w:r>
      <w:r>
        <w:rPr>
          <w:rFonts w:hint="eastAsia" w:ascii="仿宋_GB2312" w:hAnsi="宋体" w:eastAsia="仿宋_GB2312" w:cs="Times New Roman"/>
        </w:rPr>
        <w:t>加大卫生健康投入。持续巩固疫情防控成果，切实落实疫情防控经费保障政策，</w:t>
      </w:r>
      <w:r>
        <w:rPr>
          <w:rFonts w:hint="eastAsia" w:ascii="仿宋_GB2312" w:hAnsi="宋体" w:eastAsia="仿宋_GB2312" w:cs="Times New Roman"/>
          <w:lang w:eastAsia="zh-CN"/>
        </w:rPr>
        <w:t>安排</w:t>
      </w:r>
      <w:r>
        <w:rPr>
          <w:rFonts w:hint="eastAsia" w:ascii="仿宋_GB2312" w:hAnsi="宋体" w:eastAsia="仿宋_GB2312" w:cs="Times New Roman"/>
        </w:rPr>
        <w:t>疫情防控、疫苗接种等相关资金</w:t>
      </w:r>
      <w:r>
        <w:rPr>
          <w:rFonts w:hint="eastAsia" w:ascii="仿宋_GB2312" w:hAnsi="宋体" w:eastAsia="仿宋_GB2312" w:cs="Times New Roman"/>
          <w:lang w:val="en-US" w:eastAsia="zh-CN"/>
        </w:rPr>
        <w:t>5,440</w:t>
      </w:r>
      <w:r>
        <w:rPr>
          <w:rFonts w:hint="eastAsia" w:ascii="仿宋_GB2312" w:hAnsi="宋体" w:eastAsia="仿宋_GB2312" w:cs="Times New Roman"/>
          <w:lang w:eastAsia="zh-CN"/>
        </w:rPr>
        <w:t>万</w:t>
      </w:r>
      <w:r>
        <w:rPr>
          <w:rFonts w:hint="eastAsia" w:ascii="仿宋_GB2312" w:hAnsi="宋体" w:eastAsia="仿宋_GB2312" w:cs="Times New Roman"/>
        </w:rPr>
        <w:t>元。加大深化医疗卫生体制改革、卫生服务网络建设、病媒生物防治等重点工作投入，不断提高公共卫生服务水平。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b/>
          <w:bCs/>
          <w:lang w:eastAsia="zh-CN"/>
        </w:rPr>
        <w:t>二是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促进教育高质量发展。始终坚持教育优先战略，把助推教育发展作为支出重点，安排政府购岗教师人员专项资金1,844万元，幼儿园备案制教师人员专项资金275万元，支持教师队伍建设，增加优质教育资源供给。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</w:rPr>
      </w:pPr>
      <w:r>
        <w:rPr>
          <w:rFonts w:hint="eastAsia" w:ascii="仿宋_GB2312" w:hAnsi="宋体" w:eastAsia="仿宋_GB2312"/>
          <w:b/>
          <w:bCs/>
          <w:lang w:eastAsia="zh-CN"/>
        </w:rPr>
        <w:t>三是</w:t>
      </w:r>
      <w:r>
        <w:rPr>
          <w:rFonts w:hint="eastAsia" w:ascii="仿宋_GB2312" w:hAnsi="宋体" w:eastAsia="仿宋_GB2312" w:cs="Times New Roman"/>
          <w:lang w:eastAsia="zh-CN"/>
        </w:rPr>
        <w:t>深入贯彻落实党政机关带头“过紧日子”政策要求。坚持勤俭节约办事业，大力压减一般性支出，“三公”经费预算安排只减不增，切实做到“不该花的钱一分不花”，将有限的财力用于保障市委市政府重大决策、重要部署、中心工作。</w:t>
      </w:r>
      <w:r>
        <w:rPr>
          <w:rFonts w:hint="eastAsia" w:ascii="仿宋_GB2312" w:hAnsi="宋体" w:eastAsia="仿宋_GB2312"/>
        </w:rPr>
        <w:t>进一步优化财政</w:t>
      </w:r>
      <w:r>
        <w:rPr>
          <w:rFonts w:hint="eastAsia" w:ascii="仿宋_GB2312" w:hAnsi="仿宋_GB2312" w:eastAsia="仿宋_GB2312" w:cs="仿宋_GB2312"/>
          <w:bCs/>
          <w:kern w:val="0"/>
        </w:rPr>
        <w:t>支出结构，坚持经济发展和民生改善相协调，积极促进就业创业，支持发展公平优质教育，提高社会保障水平，强化民生兜底保障，促进文化事业发展，让人民群众有更多获得感。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(三)强化风险严管控，防范化解财政重大风险。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加强政府债务风险防控。统筹考虑经济周期变化和财政运行等因素，兼顾稳增长和防风险需要，处理好促发展与防风险的关系，保持举债规模与财政经济状况相适应，严格执行预算管理和限额管理，确保风险可控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/>
        </w:rPr>
      </w:pPr>
      <w:r>
        <w:rPr>
          <w:rFonts w:hint="eastAsia" w:ascii="仿宋_GB2312" w:hAnsi="仿宋_GB2312" w:cs="仿宋_GB2312"/>
          <w:b/>
          <w:bCs w:val="0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宋体" w:eastAsia="仿宋_GB2312"/>
        </w:rPr>
        <w:t>严格执行政府债务限额管理和预算管理制度，完善</w:t>
      </w:r>
      <w:r>
        <w:rPr>
          <w:rFonts w:hint="eastAsia" w:ascii="仿宋_GB2312" w:hAnsi="宋体" w:eastAsia="仿宋_GB2312"/>
          <w:spacing w:val="-6"/>
          <w:sz w:val="32"/>
        </w:rPr>
        <w:t>地方政府债务管理机制，坚决推进国有融资平台公司市场化转型，不折不扣落实十年化债计划，争取提前完成当年化债任务。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/>
          <w:b/>
          <w:bCs/>
          <w:lang w:eastAsia="zh-CN"/>
        </w:rPr>
        <w:t>二是</w:t>
      </w:r>
      <w:r>
        <w:rPr>
          <w:rFonts w:hint="eastAsia" w:ascii="仿宋_GB2312" w:hAnsi="宋体" w:eastAsia="仿宋_GB2312"/>
        </w:rPr>
        <w:t>坚决遏制隐性债务增量，切实做好债务风险防控化解工作，完善政府性债务动态监测机制，准确掌握全市政府性债务动态和债务化解进展情况。确保经济持续健康发展和社会大局稳定。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防范“三保”风险。强化监测预警，坚持保基本民生、保工资、保运转在财政支出中的优先顺序，切实兜实兜牢“三保”底线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新的一年，市财政局将主动接受人大依法监督和政协民主监督，认真落实市人大及其常委会有关预算决算的决议和审议意见，不断提高预算管理水平。同时，认真听取代表委员意见，及时回应代表委员关切，在加强日常沟通交流、优化预算报告和草案编制等方面下更大功夫，更好支持和服务代表委员依法履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各位代表！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2023年，财政部门将坚决贯彻落实市委、市政府决策部署。坚持稳字当头、稳中求进，以昂扬向上、奋发有为的精神状态，踔厉奋发、笃行不怠</w:t>
      </w:r>
      <w:r>
        <w:rPr>
          <w:rFonts w:hint="eastAsia" w:ascii="仿宋_GB2312" w:eastAsia="仿宋_GB2312"/>
          <w:sz w:val="32"/>
          <w:szCs w:val="32"/>
        </w:rPr>
        <w:t>，凝心聚力、攻坚克难，在新时期财政改革发展工作中展现新担当和新作为！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spacing w:line="20" w:lineRule="exact"/>
        <w:ind w:left="0" w:leftChars="0" w:firstLine="640"/>
      </w:pPr>
    </w:p>
    <w:p>
      <w:pPr>
        <w:widowControl/>
        <w:spacing w:line="60" w:lineRule="exact"/>
        <w:rPr>
          <w:rFonts w:ascii="仿宋" w:hAnsi="仿宋" w:eastAsia="仿宋" w:cs="??_GB2312"/>
          <w:kern w:val="0"/>
        </w:rPr>
      </w:pPr>
    </w:p>
    <w:p>
      <w:pPr>
        <w:widowControl/>
        <w:spacing w:line="60" w:lineRule="exact"/>
        <w:rPr>
          <w:rFonts w:ascii="仿宋" w:hAnsi="仿宋" w:eastAsia="仿宋" w:cs="??_GB2312"/>
          <w:kern w:val="0"/>
        </w:rPr>
      </w:pPr>
    </w:p>
    <w:p>
      <w:pPr>
        <w:widowControl/>
        <w:spacing w:line="60" w:lineRule="exact"/>
        <w:rPr>
          <w:rFonts w:ascii="仿宋" w:hAnsi="仿宋" w:eastAsia="仿宋" w:cs="??_GB2312"/>
          <w:kern w:val="0"/>
        </w:rPr>
      </w:pPr>
    </w:p>
    <w:p>
      <w:pPr>
        <w:widowControl/>
        <w:spacing w:line="60" w:lineRule="exact"/>
        <w:rPr>
          <w:rFonts w:ascii="仿宋" w:hAnsi="仿宋" w:eastAsia="仿宋" w:cs="??_GB2312"/>
          <w:kern w:val="0"/>
        </w:rPr>
      </w:pPr>
    </w:p>
    <w:tbl>
      <w:tblPr>
        <w:tblStyle w:val="7"/>
        <w:tblpPr w:leftFromText="180" w:rightFromText="180" w:vertAnchor="text" w:horzAnchor="page" w:tblpX="1802" w:tblpY="8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届人大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次会议秘书处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日印发</w:t>
            </w:r>
          </w:p>
        </w:tc>
      </w:tr>
    </w:tbl>
    <w:p>
      <w:pPr>
        <w:spacing w:line="600" w:lineRule="exact"/>
        <w:jc w:val="right"/>
      </w:pPr>
      <w:r>
        <w:rPr>
          <w:rFonts w:ascii="仿宋_GB2312"/>
        </w:rPr>
        <w:t xml:space="preserve">      </w:t>
      </w:r>
      <w:r>
        <w:rPr>
          <w:rFonts w:hint="eastAsia" w:ascii="仿宋_GB2312"/>
        </w:rPr>
        <w:t xml:space="preserve">       </w:t>
      </w:r>
      <w:r>
        <w:rPr>
          <w:rFonts w:ascii="仿宋_GB2312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（共印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370</w:t>
      </w:r>
      <w:r>
        <w:rPr>
          <w:rFonts w:hint="eastAsia" w:ascii="仿宋_GB2312" w:hAnsi="仿宋_GB2312" w:eastAsia="仿宋_GB2312" w:cs="仿宋_GB2312"/>
          <w:sz w:val="30"/>
          <w:szCs w:val="30"/>
        </w:rPr>
        <w:t>份）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0"/>
                              <w:rFonts w:asci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0"/>
                        <w:rFonts w:asci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dkMTJiNmY1YmE3ZGM2YTY3OTcyMjQ4YWQ1ZjMifQ=="/>
  </w:docVars>
  <w:rsids>
    <w:rsidRoot w:val="73175199"/>
    <w:rsid w:val="00A16BE5"/>
    <w:rsid w:val="018C519F"/>
    <w:rsid w:val="032633D2"/>
    <w:rsid w:val="05255B1D"/>
    <w:rsid w:val="05EF03F3"/>
    <w:rsid w:val="097F383C"/>
    <w:rsid w:val="0CB97065"/>
    <w:rsid w:val="0CF4009D"/>
    <w:rsid w:val="0E3966AF"/>
    <w:rsid w:val="100E76C7"/>
    <w:rsid w:val="104D4694"/>
    <w:rsid w:val="11C75D80"/>
    <w:rsid w:val="11EE5A02"/>
    <w:rsid w:val="153B27D4"/>
    <w:rsid w:val="1626601A"/>
    <w:rsid w:val="166444E5"/>
    <w:rsid w:val="18567E5D"/>
    <w:rsid w:val="193E59E7"/>
    <w:rsid w:val="1C6A3ED7"/>
    <w:rsid w:val="1CDF4FEF"/>
    <w:rsid w:val="1D053AEE"/>
    <w:rsid w:val="1D0E00CA"/>
    <w:rsid w:val="1D9E208B"/>
    <w:rsid w:val="1FDF698A"/>
    <w:rsid w:val="21313216"/>
    <w:rsid w:val="21555156"/>
    <w:rsid w:val="21D544E9"/>
    <w:rsid w:val="243E0123"/>
    <w:rsid w:val="24D81D55"/>
    <w:rsid w:val="254A0D4A"/>
    <w:rsid w:val="264B6B28"/>
    <w:rsid w:val="267C13D7"/>
    <w:rsid w:val="273870AC"/>
    <w:rsid w:val="27FA6A57"/>
    <w:rsid w:val="28C36E49"/>
    <w:rsid w:val="2D6D3827"/>
    <w:rsid w:val="2D984D48"/>
    <w:rsid w:val="2DDD6BFF"/>
    <w:rsid w:val="2EF71D32"/>
    <w:rsid w:val="2F212B1B"/>
    <w:rsid w:val="2FA5374C"/>
    <w:rsid w:val="2FBD0248"/>
    <w:rsid w:val="30810240"/>
    <w:rsid w:val="32342B66"/>
    <w:rsid w:val="333F17C2"/>
    <w:rsid w:val="34D0301A"/>
    <w:rsid w:val="35E84393"/>
    <w:rsid w:val="35FA31B9"/>
    <w:rsid w:val="35FB2318"/>
    <w:rsid w:val="367D2D2D"/>
    <w:rsid w:val="374C2700"/>
    <w:rsid w:val="37FF7772"/>
    <w:rsid w:val="38684145"/>
    <w:rsid w:val="38F20D7C"/>
    <w:rsid w:val="3B723E0C"/>
    <w:rsid w:val="3B7C1525"/>
    <w:rsid w:val="3DAC214A"/>
    <w:rsid w:val="3DD551FD"/>
    <w:rsid w:val="3ECA2888"/>
    <w:rsid w:val="3F6224D1"/>
    <w:rsid w:val="3F9B47D3"/>
    <w:rsid w:val="408B6047"/>
    <w:rsid w:val="41E225DE"/>
    <w:rsid w:val="422E312E"/>
    <w:rsid w:val="430345BA"/>
    <w:rsid w:val="46D57EDF"/>
    <w:rsid w:val="477E4B57"/>
    <w:rsid w:val="48455675"/>
    <w:rsid w:val="48DC7D87"/>
    <w:rsid w:val="49170DBF"/>
    <w:rsid w:val="49221512"/>
    <w:rsid w:val="49D56585"/>
    <w:rsid w:val="49DA3B9B"/>
    <w:rsid w:val="4A3E412A"/>
    <w:rsid w:val="4BA34B8C"/>
    <w:rsid w:val="4BEF7DD1"/>
    <w:rsid w:val="4C8A7AFA"/>
    <w:rsid w:val="4D2E492A"/>
    <w:rsid w:val="4DD27D8A"/>
    <w:rsid w:val="4E9C3B15"/>
    <w:rsid w:val="506928F1"/>
    <w:rsid w:val="50817879"/>
    <w:rsid w:val="50BD049E"/>
    <w:rsid w:val="50E05F3B"/>
    <w:rsid w:val="52214A5D"/>
    <w:rsid w:val="522462FB"/>
    <w:rsid w:val="525A3ACB"/>
    <w:rsid w:val="52F57C29"/>
    <w:rsid w:val="54AE0C65"/>
    <w:rsid w:val="550A17D8"/>
    <w:rsid w:val="56310FE7"/>
    <w:rsid w:val="56BE6D1E"/>
    <w:rsid w:val="57D46C50"/>
    <w:rsid w:val="58EB36CF"/>
    <w:rsid w:val="59AF0EB1"/>
    <w:rsid w:val="59B61F2F"/>
    <w:rsid w:val="59F44805"/>
    <w:rsid w:val="5B555777"/>
    <w:rsid w:val="5CB63FF4"/>
    <w:rsid w:val="5CF45066"/>
    <w:rsid w:val="5D5932FD"/>
    <w:rsid w:val="5D635F29"/>
    <w:rsid w:val="5DBC6256"/>
    <w:rsid w:val="5EAA5DDA"/>
    <w:rsid w:val="5F100333"/>
    <w:rsid w:val="5FA12D39"/>
    <w:rsid w:val="60956D42"/>
    <w:rsid w:val="61504A17"/>
    <w:rsid w:val="628C7CD0"/>
    <w:rsid w:val="635051A2"/>
    <w:rsid w:val="66AA2E1B"/>
    <w:rsid w:val="68470524"/>
    <w:rsid w:val="68BB30BE"/>
    <w:rsid w:val="698C01EC"/>
    <w:rsid w:val="69EB79D2"/>
    <w:rsid w:val="6AD20B92"/>
    <w:rsid w:val="6B6C069F"/>
    <w:rsid w:val="6BF049DA"/>
    <w:rsid w:val="6CD96208"/>
    <w:rsid w:val="6E533D98"/>
    <w:rsid w:val="6F6D0E8A"/>
    <w:rsid w:val="6FB24AEE"/>
    <w:rsid w:val="6FE078AE"/>
    <w:rsid w:val="70A95EF1"/>
    <w:rsid w:val="7113780F"/>
    <w:rsid w:val="71E76CD1"/>
    <w:rsid w:val="7270316B"/>
    <w:rsid w:val="73175199"/>
    <w:rsid w:val="7346211D"/>
    <w:rsid w:val="751D0C5C"/>
    <w:rsid w:val="753529D7"/>
    <w:rsid w:val="753A7A60"/>
    <w:rsid w:val="756920F3"/>
    <w:rsid w:val="764D37C3"/>
    <w:rsid w:val="771147F0"/>
    <w:rsid w:val="7AEA1A93"/>
    <w:rsid w:val="7B362A78"/>
    <w:rsid w:val="7B7517F2"/>
    <w:rsid w:val="7BA06143"/>
    <w:rsid w:val="7D1B668E"/>
    <w:rsid w:val="7DBF6D54"/>
    <w:rsid w:val="7E971A7F"/>
    <w:rsid w:val="7EF02F3D"/>
    <w:rsid w:val="7F9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 w:firstLine="200" w:firstLineChars="200"/>
    </w:pPr>
    <w:rPr>
      <w:rFonts w:eastAsia="仿宋_GB2312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paragraph" w:customStyle="1" w:styleId="11">
    <w:name w:val="CM36"/>
    <w:basedOn w:val="12"/>
    <w:next w:val="12"/>
    <w:qFormat/>
    <w:uiPriority w:val="99"/>
    <w:rPr>
      <w:rFonts w:cs="Times New Roman"/>
      <w:color w:val="auto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Calibri" w:eastAsia="方正楷体_GBK" w:cs="方正楷体_GBK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6431</Words>
  <Characters>7428</Characters>
  <Lines>0</Lines>
  <Paragraphs>0</Paragraphs>
  <TotalTime>18</TotalTime>
  <ScaleCrop>false</ScaleCrop>
  <LinksUpToDate>false</LinksUpToDate>
  <CharactersWithSpaces>7504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2022-01-12T09:40:00Z</dcterms:created>
  <dc:creator>Administrator</dc:creator>
  <cp:lastModifiedBy>爱笑</cp:lastModifiedBy>
  <cp:lastPrinted>2023-01-03T08:22:00Z</cp:lastPrinted>
  <dcterms:modified xsi:type="dcterms:W3CDTF">2023-03-06T06:39:34Z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8AEE5438DFB0408A8E294D3BF4AEBD83</vt:lpwstr>
  </property>
</Properties>
</file>