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共青城市公开招聘政府专职消防员体能测试评分标准</w:t>
      </w:r>
    </w:p>
    <w:p>
      <w:pPr>
        <w:pStyle w:val="2"/>
        <w:spacing w:before="64"/>
        <w:ind w:left="2054" w:right="2057"/>
        <w:jc w:val="center"/>
        <w:textAlignment w:val="baseline"/>
      </w:pPr>
    </w:p>
    <w:p>
      <w:pPr>
        <w:pStyle w:val="2"/>
        <w:spacing w:before="64"/>
        <w:ind w:left="2054" w:right="2057"/>
        <w:jc w:val="center"/>
        <w:textAlignment w:val="baseline"/>
        <w:rPr>
          <w:rFonts w:ascii="Verdana" w:hAnsi="Verdana" w:eastAsia="仿宋_GB2312"/>
          <w:kern w:val="0"/>
          <w:sz w:val="24"/>
          <w:szCs w:val="20"/>
        </w:rPr>
      </w:pPr>
      <w:r>
        <w:t>男子</w:t>
      </w:r>
      <w:r>
        <w:rPr>
          <w:rFonts w:eastAsia="Times New Roman"/>
        </w:rPr>
        <w:t>3000m</w:t>
      </w:r>
      <w:r>
        <w:t>评分标准（分钟）</w:t>
      </w:r>
    </w:p>
    <w:tbl>
      <w:tblPr>
        <w:tblStyle w:val="10"/>
        <w:tblpPr w:leftFromText="180" w:rightFromText="180" w:vertAnchor="text" w:horzAnchor="page" w:tblpX="1900" w:tblpY="287"/>
        <w:tblOverlap w:val="never"/>
        <w:tblW w:w="0" w:type="auto"/>
        <w:tblInd w:w="-5" w:type="dxa"/>
        <w:tblBorders>
          <w:top w:val="single" w:color="EC1C23" w:sz="4" w:space="0"/>
          <w:left w:val="single" w:color="EC1C23" w:sz="4" w:space="0"/>
          <w:bottom w:val="single" w:color="EC1C23" w:sz="4" w:space="0"/>
          <w:right w:val="single" w:color="EC1C23" w:sz="4" w:space="0"/>
          <w:insideH w:val="single" w:color="EC1C23" w:sz="4" w:space="0"/>
          <w:insideV w:val="single" w:color="EC1C2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925"/>
        <w:gridCol w:w="927"/>
        <w:gridCol w:w="925"/>
        <w:gridCol w:w="927"/>
        <w:gridCol w:w="925"/>
        <w:gridCol w:w="927"/>
        <w:gridCol w:w="925"/>
        <w:gridCol w:w="927"/>
        <w:gridCol w:w="925"/>
        <w:gridCol w:w="928"/>
        <w:gridCol w:w="925"/>
        <w:gridCol w:w="927"/>
        <w:gridCol w:w="1111"/>
      </w:tblGrid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928" w:type="dxa"/>
          </w:tcPr>
          <w:p>
            <w:pPr>
              <w:pStyle w:val="14"/>
              <w:spacing w:before="0"/>
              <w:ind w:firstLine="440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925" w:type="dxa"/>
          </w:tcPr>
          <w:p>
            <w:pPr>
              <w:pStyle w:val="14"/>
              <w:spacing w:before="183"/>
              <w:ind w:left="69" w:right="61"/>
              <w:textAlignment w:val="baseline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20岁以下</w:t>
            </w:r>
          </w:p>
        </w:tc>
        <w:tc>
          <w:tcPr>
            <w:tcW w:w="927" w:type="dxa"/>
          </w:tcPr>
          <w:p>
            <w:pPr>
              <w:pStyle w:val="14"/>
              <w:spacing w:before="183"/>
              <w:ind w:right="84"/>
              <w:jc w:val="right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20-24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5" w:type="dxa"/>
          </w:tcPr>
          <w:p>
            <w:pPr>
              <w:pStyle w:val="14"/>
              <w:spacing w:before="183"/>
              <w:ind w:right="81"/>
              <w:jc w:val="right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25-27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7" w:type="dxa"/>
          </w:tcPr>
          <w:p>
            <w:pPr>
              <w:pStyle w:val="14"/>
              <w:spacing w:before="183"/>
              <w:ind w:right="85"/>
              <w:jc w:val="right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28-30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5" w:type="dxa"/>
          </w:tcPr>
          <w:p>
            <w:pPr>
              <w:pStyle w:val="14"/>
              <w:spacing w:before="183"/>
              <w:ind w:left="68" w:right="61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31-33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7" w:type="dxa"/>
          </w:tcPr>
          <w:p>
            <w:pPr>
              <w:pStyle w:val="14"/>
              <w:spacing w:before="183"/>
              <w:ind w:left="70" w:right="65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34-36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5" w:type="dxa"/>
          </w:tcPr>
          <w:p>
            <w:pPr>
              <w:pStyle w:val="14"/>
              <w:spacing w:before="183"/>
              <w:ind w:left="68" w:right="61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37-39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7" w:type="dxa"/>
          </w:tcPr>
          <w:p>
            <w:pPr>
              <w:pStyle w:val="14"/>
              <w:spacing w:before="183"/>
              <w:ind w:left="70" w:right="65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40-42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5" w:type="dxa"/>
          </w:tcPr>
          <w:p>
            <w:pPr>
              <w:pStyle w:val="14"/>
              <w:spacing w:before="183"/>
              <w:ind w:left="69" w:right="61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43-45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8" w:type="dxa"/>
          </w:tcPr>
          <w:p>
            <w:pPr>
              <w:pStyle w:val="14"/>
              <w:spacing w:before="183"/>
              <w:ind w:left="70" w:right="66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46-48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5" w:type="dxa"/>
          </w:tcPr>
          <w:p>
            <w:pPr>
              <w:pStyle w:val="14"/>
              <w:spacing w:before="183"/>
              <w:ind w:left="68" w:right="61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49-51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927" w:type="dxa"/>
          </w:tcPr>
          <w:p>
            <w:pPr>
              <w:pStyle w:val="14"/>
              <w:spacing w:before="183"/>
              <w:ind w:left="70" w:right="65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>52-54</w:t>
            </w:r>
            <w:r>
              <w:rPr>
                <w:rFonts w:hint="eastAsia" w:ascii="宋体" w:eastAsia="宋体"/>
                <w:sz w:val="22"/>
              </w:rPr>
              <w:t>岁</w:t>
            </w:r>
          </w:p>
        </w:tc>
        <w:tc>
          <w:tcPr>
            <w:tcW w:w="1111" w:type="dxa"/>
          </w:tcPr>
          <w:p>
            <w:pPr>
              <w:pStyle w:val="14"/>
              <w:spacing w:before="183"/>
              <w:ind w:left="64" w:right="51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55 </w:t>
            </w:r>
            <w:r>
              <w:rPr>
                <w:rFonts w:hint="eastAsia" w:ascii="宋体" w:eastAsia="宋体"/>
                <w:sz w:val="22"/>
              </w:rPr>
              <w:t>岁以上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28" w:type="dxa"/>
          </w:tcPr>
          <w:p>
            <w:pPr>
              <w:pStyle w:val="14"/>
              <w:spacing w:before="60"/>
              <w:ind w:left="70" w:right="63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100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12′30″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11′55″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right="155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11′20″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11′55″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12′30″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14′25″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15′00″</w:t>
            </w:r>
          </w:p>
        </w:tc>
        <w:tc>
          <w:tcPr>
            <w:tcW w:w="928" w:type="dxa"/>
          </w:tcPr>
          <w:p>
            <w:pPr>
              <w:pStyle w:val="14"/>
              <w:spacing w:before="73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15′35″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16′10″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16′45″</w:t>
            </w:r>
          </w:p>
        </w:tc>
        <w:tc>
          <w:tcPr>
            <w:tcW w:w="1111" w:type="dxa"/>
          </w:tcPr>
          <w:p>
            <w:pPr>
              <w:pStyle w:val="14"/>
              <w:spacing w:before="73"/>
              <w:ind w:left="11"/>
              <w:textAlignment w:val="baseline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28" w:type="dxa"/>
          </w:tcPr>
          <w:p>
            <w:pPr>
              <w:pStyle w:val="14"/>
              <w:spacing w:before="60"/>
              <w:ind w:left="70" w:right="63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95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12′05″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right="155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11′30″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12′05″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14′45″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15′20″</w:t>
            </w:r>
          </w:p>
        </w:tc>
        <w:tc>
          <w:tcPr>
            <w:tcW w:w="928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15′55″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16′30″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17′05″</w:t>
            </w:r>
          </w:p>
        </w:tc>
        <w:tc>
          <w:tcPr>
            <w:tcW w:w="1111" w:type="dxa"/>
          </w:tcPr>
          <w:p>
            <w:pPr>
              <w:pStyle w:val="14"/>
              <w:spacing w:before="70"/>
              <w:ind w:left="11"/>
              <w:textAlignment w:val="baseline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28" w:type="dxa"/>
          </w:tcPr>
          <w:p>
            <w:pPr>
              <w:pStyle w:val="14"/>
              <w:spacing w:before="58"/>
              <w:ind w:left="70" w:right="63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90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12′50″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12′15″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right="155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11′40″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12′15″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12′50″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15′05″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15′40″</w:t>
            </w:r>
          </w:p>
        </w:tc>
        <w:tc>
          <w:tcPr>
            <w:tcW w:w="928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16′15″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16′50″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17′25″</w:t>
            </w:r>
          </w:p>
        </w:tc>
        <w:tc>
          <w:tcPr>
            <w:tcW w:w="1111" w:type="dxa"/>
          </w:tcPr>
          <w:p>
            <w:pPr>
              <w:pStyle w:val="14"/>
              <w:spacing w:before="70"/>
              <w:ind w:left="11"/>
              <w:textAlignment w:val="baseline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28" w:type="dxa"/>
          </w:tcPr>
          <w:p>
            <w:pPr>
              <w:pStyle w:val="14"/>
              <w:spacing w:before="58"/>
              <w:ind w:left="70" w:right="63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85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13′10″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12′35″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right="155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12′00″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12′35″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13′10″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14′50″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15′25″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16′00″</w:t>
            </w:r>
          </w:p>
        </w:tc>
        <w:tc>
          <w:tcPr>
            <w:tcW w:w="928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16′35″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17′10″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17′45″</w:t>
            </w:r>
          </w:p>
        </w:tc>
        <w:tc>
          <w:tcPr>
            <w:tcW w:w="1111" w:type="dxa"/>
          </w:tcPr>
          <w:p>
            <w:pPr>
              <w:pStyle w:val="14"/>
              <w:spacing w:before="70"/>
              <w:ind w:left="11"/>
              <w:textAlignment w:val="baseline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28" w:type="dxa"/>
          </w:tcPr>
          <w:p>
            <w:pPr>
              <w:pStyle w:val="14"/>
              <w:spacing w:before="60"/>
              <w:ind w:left="70" w:right="63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80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13′30″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12′55″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right="155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12′20″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12′55″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13′30″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14′35″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15′10″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15′45″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16′20″</w:t>
            </w:r>
          </w:p>
        </w:tc>
        <w:tc>
          <w:tcPr>
            <w:tcW w:w="928" w:type="dxa"/>
          </w:tcPr>
          <w:p>
            <w:pPr>
              <w:pStyle w:val="14"/>
              <w:spacing w:before="73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16′55″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17′30″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18′05″</w:t>
            </w:r>
          </w:p>
        </w:tc>
        <w:tc>
          <w:tcPr>
            <w:tcW w:w="1111" w:type="dxa"/>
          </w:tcPr>
          <w:p>
            <w:pPr>
              <w:pStyle w:val="14"/>
              <w:spacing w:before="73"/>
              <w:ind w:left="11"/>
              <w:textAlignment w:val="baseline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28" w:type="dxa"/>
          </w:tcPr>
          <w:p>
            <w:pPr>
              <w:pStyle w:val="14"/>
              <w:spacing w:before="61"/>
              <w:ind w:left="70" w:right="63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75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5" w:type="dxa"/>
          </w:tcPr>
          <w:p>
            <w:pPr>
              <w:pStyle w:val="14"/>
              <w:spacing w:before="71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927" w:type="dxa"/>
          </w:tcPr>
          <w:p>
            <w:pPr>
              <w:pStyle w:val="14"/>
              <w:spacing w:before="71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925" w:type="dxa"/>
          </w:tcPr>
          <w:p>
            <w:pPr>
              <w:pStyle w:val="14"/>
              <w:spacing w:before="71"/>
              <w:ind w:right="155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12′40″</w:t>
            </w:r>
          </w:p>
        </w:tc>
        <w:tc>
          <w:tcPr>
            <w:tcW w:w="927" w:type="dxa"/>
          </w:tcPr>
          <w:p>
            <w:pPr>
              <w:pStyle w:val="14"/>
              <w:spacing w:before="71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13′15″</w:t>
            </w:r>
          </w:p>
        </w:tc>
        <w:tc>
          <w:tcPr>
            <w:tcW w:w="925" w:type="dxa"/>
          </w:tcPr>
          <w:p>
            <w:pPr>
              <w:pStyle w:val="14"/>
              <w:spacing w:before="71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13′50″</w:t>
            </w:r>
          </w:p>
        </w:tc>
        <w:tc>
          <w:tcPr>
            <w:tcW w:w="927" w:type="dxa"/>
          </w:tcPr>
          <w:p>
            <w:pPr>
              <w:pStyle w:val="14"/>
              <w:spacing w:before="71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14′55″</w:t>
            </w:r>
          </w:p>
        </w:tc>
        <w:tc>
          <w:tcPr>
            <w:tcW w:w="925" w:type="dxa"/>
          </w:tcPr>
          <w:p>
            <w:pPr>
              <w:pStyle w:val="14"/>
              <w:spacing w:before="71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15′30″</w:t>
            </w:r>
          </w:p>
        </w:tc>
        <w:tc>
          <w:tcPr>
            <w:tcW w:w="927" w:type="dxa"/>
          </w:tcPr>
          <w:p>
            <w:pPr>
              <w:pStyle w:val="14"/>
              <w:spacing w:before="71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16′05″</w:t>
            </w:r>
          </w:p>
        </w:tc>
        <w:tc>
          <w:tcPr>
            <w:tcW w:w="925" w:type="dxa"/>
          </w:tcPr>
          <w:p>
            <w:pPr>
              <w:pStyle w:val="14"/>
              <w:spacing w:before="71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16′40″</w:t>
            </w:r>
          </w:p>
        </w:tc>
        <w:tc>
          <w:tcPr>
            <w:tcW w:w="928" w:type="dxa"/>
          </w:tcPr>
          <w:p>
            <w:pPr>
              <w:pStyle w:val="14"/>
              <w:spacing w:before="71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17′15″</w:t>
            </w:r>
          </w:p>
        </w:tc>
        <w:tc>
          <w:tcPr>
            <w:tcW w:w="925" w:type="dxa"/>
          </w:tcPr>
          <w:p>
            <w:pPr>
              <w:pStyle w:val="14"/>
              <w:spacing w:before="71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17′50″</w:t>
            </w:r>
          </w:p>
        </w:tc>
        <w:tc>
          <w:tcPr>
            <w:tcW w:w="927" w:type="dxa"/>
          </w:tcPr>
          <w:p>
            <w:pPr>
              <w:pStyle w:val="14"/>
              <w:spacing w:before="71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18′25″</w:t>
            </w:r>
          </w:p>
        </w:tc>
        <w:tc>
          <w:tcPr>
            <w:tcW w:w="1111" w:type="dxa"/>
          </w:tcPr>
          <w:p>
            <w:pPr>
              <w:pStyle w:val="14"/>
              <w:spacing w:before="71"/>
              <w:ind w:left="11"/>
              <w:textAlignment w:val="baseline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28" w:type="dxa"/>
          </w:tcPr>
          <w:p>
            <w:pPr>
              <w:pStyle w:val="14"/>
              <w:spacing w:before="58"/>
              <w:ind w:left="70" w:right="63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70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right="155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13′00″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13′35″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14′10″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15′15″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15′50″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16′25″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17′00″</w:t>
            </w:r>
          </w:p>
        </w:tc>
        <w:tc>
          <w:tcPr>
            <w:tcW w:w="928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17′35″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18′10″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18′45″</w:t>
            </w:r>
          </w:p>
        </w:tc>
        <w:tc>
          <w:tcPr>
            <w:tcW w:w="1111" w:type="dxa"/>
          </w:tcPr>
          <w:p>
            <w:pPr>
              <w:pStyle w:val="14"/>
              <w:spacing w:before="70"/>
              <w:ind w:left="11"/>
              <w:textAlignment w:val="baseline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28" w:type="dxa"/>
          </w:tcPr>
          <w:p>
            <w:pPr>
              <w:pStyle w:val="14"/>
              <w:spacing w:before="58"/>
              <w:ind w:left="70" w:right="63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65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right="155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13′20″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13′55″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14′30″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15′35″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16′10″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16′45″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17′20″</w:t>
            </w:r>
          </w:p>
        </w:tc>
        <w:tc>
          <w:tcPr>
            <w:tcW w:w="928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17′55″</w:t>
            </w:r>
          </w:p>
        </w:tc>
        <w:tc>
          <w:tcPr>
            <w:tcW w:w="925" w:type="dxa"/>
          </w:tcPr>
          <w:p>
            <w:pPr>
              <w:pStyle w:val="14"/>
              <w:spacing w:before="70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18′30″</w:t>
            </w:r>
          </w:p>
        </w:tc>
        <w:tc>
          <w:tcPr>
            <w:tcW w:w="927" w:type="dxa"/>
          </w:tcPr>
          <w:p>
            <w:pPr>
              <w:pStyle w:val="14"/>
              <w:spacing w:before="70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19′05″</w:t>
            </w:r>
          </w:p>
        </w:tc>
        <w:tc>
          <w:tcPr>
            <w:tcW w:w="1111" w:type="dxa"/>
          </w:tcPr>
          <w:p>
            <w:pPr>
              <w:pStyle w:val="14"/>
              <w:spacing w:before="70"/>
              <w:ind w:left="11"/>
              <w:textAlignment w:val="baseline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</w:tr>
      <w:tr>
        <w:tblPrEx>
          <w:tblBorders>
            <w:top w:val="single" w:color="EC1C23" w:sz="4" w:space="0"/>
            <w:left w:val="single" w:color="EC1C23" w:sz="4" w:space="0"/>
            <w:bottom w:val="single" w:color="EC1C23" w:sz="4" w:space="0"/>
            <w:right w:val="single" w:color="EC1C23" w:sz="4" w:space="0"/>
            <w:insideH w:val="single" w:color="EC1C23" w:sz="4" w:space="0"/>
            <w:insideV w:val="single" w:color="EC1C2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28" w:type="dxa"/>
          </w:tcPr>
          <w:p>
            <w:pPr>
              <w:pStyle w:val="14"/>
              <w:spacing w:before="60"/>
              <w:ind w:left="70" w:right="63"/>
              <w:textAlignment w:val="baseline"/>
              <w:rPr>
                <w:rFonts w:ascii="宋体" w:eastAsia="宋体"/>
                <w:sz w:val="22"/>
              </w:rPr>
            </w:pPr>
            <w:r>
              <w:rPr>
                <w:sz w:val="22"/>
              </w:rPr>
              <w:t xml:space="preserve">60 </w:t>
            </w:r>
            <w:r>
              <w:rPr>
                <w:rFonts w:hint="eastAsia" w:ascii="宋体" w:eastAsia="宋体"/>
                <w:sz w:val="22"/>
              </w:rPr>
              <w:t>分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14′50″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right="155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13′40″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right="157"/>
              <w:jc w:val="right"/>
              <w:textAlignment w:val="baseline"/>
              <w:rPr>
                <w:sz w:val="22"/>
              </w:rPr>
            </w:pPr>
            <w:r>
              <w:rPr>
                <w:sz w:val="22"/>
              </w:rPr>
              <w:t>14′15″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14′50″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15′55″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16′30″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left="70" w:right="61"/>
              <w:textAlignment w:val="baseline"/>
              <w:rPr>
                <w:sz w:val="22"/>
              </w:rPr>
            </w:pPr>
            <w:r>
              <w:rPr>
                <w:sz w:val="22"/>
              </w:rPr>
              <w:t>17′05″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59"/>
              <w:textAlignment w:val="baseline"/>
              <w:rPr>
                <w:sz w:val="22"/>
              </w:rPr>
            </w:pPr>
            <w:r>
              <w:rPr>
                <w:sz w:val="22"/>
              </w:rPr>
              <w:t>17′40″</w:t>
            </w:r>
          </w:p>
        </w:tc>
        <w:tc>
          <w:tcPr>
            <w:tcW w:w="928" w:type="dxa"/>
          </w:tcPr>
          <w:p>
            <w:pPr>
              <w:pStyle w:val="14"/>
              <w:spacing w:before="73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18′15″</w:t>
            </w:r>
          </w:p>
        </w:tc>
        <w:tc>
          <w:tcPr>
            <w:tcW w:w="925" w:type="dxa"/>
          </w:tcPr>
          <w:p>
            <w:pPr>
              <w:pStyle w:val="14"/>
              <w:spacing w:before="73"/>
              <w:ind w:left="70" w:right="60"/>
              <w:textAlignment w:val="baseline"/>
              <w:rPr>
                <w:sz w:val="22"/>
              </w:rPr>
            </w:pPr>
            <w:r>
              <w:rPr>
                <w:sz w:val="22"/>
              </w:rPr>
              <w:t>18′50″</w:t>
            </w:r>
          </w:p>
        </w:tc>
        <w:tc>
          <w:tcPr>
            <w:tcW w:w="927" w:type="dxa"/>
          </w:tcPr>
          <w:p>
            <w:pPr>
              <w:pStyle w:val="14"/>
              <w:spacing w:before="73"/>
              <w:ind w:left="70" w:right="62"/>
              <w:textAlignment w:val="baseline"/>
              <w:rPr>
                <w:sz w:val="22"/>
              </w:rPr>
            </w:pPr>
            <w:r>
              <w:rPr>
                <w:sz w:val="22"/>
              </w:rPr>
              <w:t>19′25″</w:t>
            </w:r>
          </w:p>
        </w:tc>
        <w:tc>
          <w:tcPr>
            <w:tcW w:w="1111" w:type="dxa"/>
          </w:tcPr>
          <w:p>
            <w:pPr>
              <w:pStyle w:val="14"/>
              <w:spacing w:before="73"/>
              <w:ind w:left="60" w:right="51"/>
              <w:textAlignment w:val="baseline"/>
              <w:rPr>
                <w:sz w:val="22"/>
              </w:rPr>
            </w:pPr>
            <w:r>
              <w:rPr>
                <w:sz w:val="22"/>
              </w:rPr>
              <w:t>20′00″</w:t>
            </w:r>
          </w:p>
        </w:tc>
      </w:tr>
    </w:tbl>
    <w:p>
      <w:pPr>
        <w:ind w:firstLine="420" w:firstLineChars="200"/>
        <w:jc w:val="left"/>
        <w:textAlignment w:val="baseline"/>
        <w:rPr>
          <w:rFonts w:eastAsia="华文中宋"/>
          <w:sz w:val="20"/>
        </w:rPr>
      </w:pPr>
      <w:r>
        <w:rPr>
          <w:rFonts w:hint="eastAsia" w:eastAsia="华文中宋"/>
        </w:rPr>
        <w:t>注：3000米跑折后分为满分40分，考生所得分为成绩分*0.4。</w:t>
      </w:r>
    </w:p>
    <w:p>
      <w:pPr>
        <w:jc w:val="center"/>
        <w:textAlignment w:val="baseline"/>
        <w:rPr>
          <w:rFonts w:eastAsia="华文中宋"/>
          <w:sz w:val="20"/>
        </w:rPr>
      </w:pPr>
      <w:r>
        <w:rPr>
          <w:rFonts w:eastAsia="华文中宋"/>
        </w:rPr>
        <w:t>男子俯卧撑评分标准（次/2分钟）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50"/>
        <w:gridCol w:w="1051"/>
        <w:gridCol w:w="1051"/>
        <w:gridCol w:w="1051"/>
        <w:gridCol w:w="1050"/>
        <w:gridCol w:w="1051"/>
        <w:gridCol w:w="1051"/>
        <w:gridCol w:w="1051"/>
        <w:gridCol w:w="1050"/>
        <w:gridCol w:w="1051"/>
        <w:gridCol w:w="1051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textAlignment w:val="baseline"/>
              <w:rPr>
                <w:rFonts w:eastAsia="方正仿宋_GBK"/>
                <w:kern w:val="0"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/>
                <w:kern w:val="0"/>
                <w:sz w:val="18"/>
                <w:szCs w:val="18"/>
              </w:rPr>
              <w:t>20岁以下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52-55岁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100分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95分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90分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85分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80分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75分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70分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65分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60分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55分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50分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40分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30分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0分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26以下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28以下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30以下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28以下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26以下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24以下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22以下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20以下</w:t>
            </w:r>
          </w:p>
        </w:tc>
        <w:tc>
          <w:tcPr>
            <w:tcW w:w="1050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18以下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16以下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14以下</w:t>
            </w:r>
          </w:p>
        </w:tc>
        <w:tc>
          <w:tcPr>
            <w:tcW w:w="1051" w:type="dxa"/>
            <w:vAlign w:val="center"/>
          </w:tcPr>
          <w:p>
            <w:pPr>
              <w:pStyle w:val="14"/>
              <w:spacing w:before="60"/>
              <w:ind w:left="70" w:right="63"/>
              <w:textAlignment w:val="baseline"/>
              <w:rPr>
                <w:sz w:val="22"/>
              </w:rPr>
            </w:pPr>
            <w:r>
              <w:rPr>
                <w:rFonts w:hint="eastAsia"/>
                <w:sz w:val="22"/>
              </w:rPr>
              <w:t>12以下</w:t>
            </w:r>
          </w:p>
        </w:tc>
      </w:tr>
    </w:tbl>
    <w:p>
      <w:pPr>
        <w:ind w:firstLine="420" w:firstLineChars="200"/>
        <w:jc w:val="left"/>
        <w:textAlignment w:val="baseline"/>
        <w:rPr>
          <w:rFonts w:eastAsia="华文中宋"/>
          <w:sz w:val="20"/>
        </w:rPr>
      </w:pPr>
      <w:r>
        <w:rPr>
          <w:rFonts w:hint="eastAsia" w:eastAsia="华文中宋"/>
        </w:rPr>
        <w:t>注：俯卧撑折后分为满分30分，考生所得分为成绩分*0.3。</w:t>
      </w:r>
    </w:p>
    <w:p>
      <w:pPr>
        <w:jc w:val="center"/>
        <w:textAlignment w:val="baseline"/>
        <w:rPr>
          <w:rFonts w:eastAsia="华文中宋"/>
        </w:rPr>
      </w:pPr>
    </w:p>
    <w:p>
      <w:pPr>
        <w:jc w:val="center"/>
        <w:textAlignment w:val="baseline"/>
        <w:rPr>
          <w:rFonts w:eastAsia="华文中宋"/>
          <w:sz w:val="20"/>
        </w:rPr>
      </w:pPr>
      <w:r>
        <w:rPr>
          <w:rFonts w:eastAsia="华文中宋"/>
        </w:rPr>
        <w:t>单杠引体向上</w:t>
      </w:r>
      <w:r>
        <w:rPr>
          <w:rFonts w:hint="eastAsia" w:eastAsia="华文中宋"/>
        </w:rPr>
        <w:t>（次/2分钟）</w:t>
      </w:r>
    </w:p>
    <w:p>
      <w:pPr>
        <w:pStyle w:val="8"/>
        <w:widowControl/>
        <w:shd w:val="clear" w:color="auto" w:fill="FFFFFF"/>
        <w:spacing w:before="132" w:beforeAutospacing="0" w:after="378" w:afterAutospacing="0"/>
        <w:jc w:val="center"/>
        <w:textAlignment w:val="baseline"/>
        <w:rPr>
          <w:rFonts w:ascii="Arial" w:hAnsi="Arial" w:eastAsia="Arial" w:cs="Arial"/>
          <w:color w:val="191919"/>
        </w:rPr>
      </w:pPr>
      <w:r>
        <w:drawing>
          <wp:inline distT="0" distB="0" distL="114300" distR="114300">
            <wp:extent cx="8954135" cy="4087495"/>
            <wp:effectExtent l="0" t="0" r="1841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4135" cy="4087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textAlignment w:val="baseline"/>
        <w:rPr>
          <w:rFonts w:eastAsia="华文中宋"/>
          <w:sz w:val="20"/>
        </w:rPr>
      </w:pPr>
      <w:r>
        <w:rPr>
          <w:rFonts w:hint="eastAsia" w:eastAsia="华文中宋"/>
        </w:rPr>
        <w:t>注：单杠引体向上折后分为满分30分，考生所得分为成绩分*0.3。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67337EC"/>
    <w:rsid w:val="001A2033"/>
    <w:rsid w:val="005345B5"/>
    <w:rsid w:val="00A51237"/>
    <w:rsid w:val="00B80734"/>
    <w:rsid w:val="00BC16F7"/>
    <w:rsid w:val="0E641BE2"/>
    <w:rsid w:val="167337EC"/>
    <w:rsid w:val="19BE3AFA"/>
    <w:rsid w:val="1ED45593"/>
    <w:rsid w:val="2F1227A2"/>
    <w:rsid w:val="40877548"/>
    <w:rsid w:val="43DA3C28"/>
    <w:rsid w:val="558328FF"/>
    <w:rsid w:val="684C2627"/>
    <w:rsid w:val="6AE9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/>
      <w:sz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rFonts w:ascii="Calibri" w:hAnsi="Calibri" w:eastAsia="宋体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Table Paragraph"/>
    <w:basedOn w:val="1"/>
    <w:qFormat/>
    <w:uiPriority w:val="1"/>
    <w:pPr>
      <w:spacing w:before="68"/>
      <w:jc w:val="center"/>
    </w:pPr>
    <w:rPr>
      <w:rFonts w:eastAsia="Times New Roman"/>
      <w:szCs w:val="22"/>
    </w:rPr>
  </w:style>
  <w:style w:type="character" w:customStyle="1" w:styleId="15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962</Words>
  <Characters>5484</Characters>
  <Lines>45</Lines>
  <Paragraphs>12</Paragraphs>
  <TotalTime>29</TotalTime>
  <ScaleCrop>false</ScaleCrop>
  <LinksUpToDate>false</LinksUpToDate>
  <CharactersWithSpaces>6434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2021-06-23T02:51:00Z</dcterms:created>
  <dc:creator>太晚</dc:creator>
  <cp:lastModifiedBy>左水..淡紫幽蓝</cp:lastModifiedBy>
  <cp:lastPrinted>2021-06-29T00:57:00Z</cp:lastPrinted>
  <dcterms:modified xsi:type="dcterms:W3CDTF">2021-06-29T08:39:53Z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B229A452208A4F25AEACD156B96C843F</vt:lpwstr>
  </property>
  <property fmtid="{D5CDD505-2E9C-101B-9397-08002B2CF9AE}" pid="4" name="KSOSaveFontToCloudKey">
    <vt:lpwstr>422379464_cloud</vt:lpwstr>
  </property>
</Properties>
</file>