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共青城市人民政府关于</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公布共青城市行政备案事项清单（2023年版）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推广行政备案规范管理改革试点经验的通知》(国办函〔2022〕110号)、《江西省政务服务管理办公室关于公布江西省行政备案事项清单(2022年版)的通知》(赣政务发〔2022〕1号)精神,全面梳理、分类规范行政备案事项,消除市场准入隐性壁垒、激发市场主体活力,有效提升行政备案标准化、规范化、便利化水平,经市政府同意,现公布《共青城市行政备案事项清单(2023年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一、严格执行清单管理,实现清单之外无行政备案事项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各部门要高度重视行政备案事项规范管理工作,对照清单规范实施行政备案。要细化优化行政备案实施规范,制定并公布办事指南,对违规增加办理环节或者备案材料、超时限办理备案、无正当理由不予备案等问题,要及时发现并整改,实现清单之外无行政备案事项,坚决纠正以备案为名行许可之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二、规范实施行政备案,推进行政备案网上办、掌上办、智能办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各部门要做好行政备案事项的衔接,确保政务服务事项基本目录、投资项目审批事项清单、工程建设项目审批事项清单等各类清单中行政备案事项与本清单保持一致。要建立和完善协同机制,将行政备案事项纳入政务服务中心集中办理、统一管理,加强相关信息共享共用,以更大力度推进行政备案事项易办快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三、加强事中事后监管,提高政府监管效能</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各部门要推动行政备案与监督检查、行政处罚等数据共享、协同联动,完善监测预警体系,从源头上防范化解风险。要充分运用备案信息提升政府监管效能和政务服务水平,不断降低制度性交易成本,努力为市场主体发展营造更好的营商环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附件:《共青城市行政备案事项清单(2023年版)》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2023年5月11日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共青城市行政备案事项清单(2023年版)</w:t>
      </w:r>
    </w:p>
    <w:tbl>
      <w:tblPr>
        <w:tblpPr w:vertAnchor="text" w:tblpXSpec="left"/>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1019"/>
        <w:gridCol w:w="1820"/>
        <w:gridCol w:w="1760"/>
        <w:gridCol w:w="2540"/>
        <w:gridCol w:w="122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序号</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市级主管部门</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事项名称</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备案机关</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设定和实施依据</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宗教教职人员备案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《宗教事务条例》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《宗教教职人员管理办法》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宗教活动场所主要教职人员任职、离任备案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《宗教事务条例》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《宗教教职人员管理办法》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宗教活动场所管理组织成员、常住人员备案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《宗教事务条例》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《江西省宗教事务条例》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宗教团体、宗教院校、宗教活动场所举办或者合作开展研讨会、论坛活动备案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《江西省宗教事务条例》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宗教活动场所财务管理制度、年度预算备案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共青城市委统战部(民宗局)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《宗教活动场所财务管理办法》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共青城市发展和改革委员会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企业投资项目备案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《企业投资项目核准和备案管理条例》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《江西省企业投资项目核准和备案管理办法》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共青城市发展和改革委员会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油气(长输)管道竣工测量图备案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共青城市发展和改革委员会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《中华人民共和国石油天然气管道保护法》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《江西省石油天然气管道建设和保护办法》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共青城市发展和改革委员会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油气(长输)管道事故应急预案备案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共青城市发展和改革委员会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《中华人民共和国石油天然气管道保护法》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《江西省石油天然气管道建设和保护办法》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共青城市发展和改革委员会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油气(长输)管道停止运行、封存、报废备案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共青城市发展和改革委员会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《中华人民共和国石油天然气管道保护法》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《江西省石油天然气管道建设和保护办法》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民办学校理事长、理事或者董事长、董事名单,招生简章和广告备案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《中华人民共和国民办教育促进法》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学校组织学生参加社会团体、社会文化部门和其他社会组织举办的艺术比赛或活动备案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《学校艺术教育工作规程》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学校学生管理制度备案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《江西省义务教育条例》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中等职业学校专业备案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共青城市教育体育局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《教育部办公厅关于印发〈中等职业学校专业设置管理办法(试行)〉的通知》(教职成厅〔2010〕9号 )</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共青城市工业和信息化局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年综合能源消费量不满1000吨标准煤,且年电力消费量不满500万千瓦时的工业固定资产投资(技改)项目节能报告备案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共青城市工业和信息化局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《中华人民共和国节约能源法》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《工业节能管理办法》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《固定资产投资项目节能审查办法》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《江西省工业固定资产投资(技改)项目节能评估和审查办法》(赣工信节能字〔2019〕351号 )</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共青城市工业和信息化局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企业投资(技改)项目备案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共青城市工业和信息化局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《企业投资项目核准和备案管理办法》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《江西省企业投资项目核准和备案管理办法》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共青城市工业和信息化局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生产、储存危险化学品的单位转产、停产、停业或者解散的危险化学品生产装置、储存设施以及库存的危险化学品的处置方案备案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共青城市工业和信息化局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《危险化学品安全管理条例》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民用爆炸物品生产企业备案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《民用爆炸物品安全管理条例》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民用爆炸物品销售企业备案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《民用爆炸物品安全管理条例》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射击竞技体育运动单位接待训练、比赛等射击活动备案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《射击竞技体育运动枪支管理办法》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剧毒化学品及储存数量构成重大危险源的其他化学品储存数量、地点及管理人员备案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《危险化学品安全管理条例》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易制爆危险化学品从业单位治安保卫机构和人员备案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《易制爆危险化学品治安管理办法》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生产、储存危险化学品的单位转产、停产、停业或者解散的危险化学品生产装置、储存设施以及库存的危险化学品的处置方案备案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《危险化学品安全管理条例》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《易制爆危险化学品治安管理办法》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回收生产性和非生产性废旧金属企业、个体工商户(含变更)备案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《再生资源回收管理办法》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《公安部关于进一步加强废旧金属收购业治安管理工作的通知》(公通字〔2007〕70号)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旅馆变更登记备案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《旅馆业治安管理办法》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《江西省旅馆业治安管理办法》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公章刻制备案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《印铸刻字业暂行管理规则》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《国务院关于第三批取消中央指定地方实施行政许可事项的决定》(国发〔2017〕7号)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娱乐场所备案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《娱乐场所管理条例》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《娱乐场所治安管理办法》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第二类、第三类易制毒化学品购买备案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《易制毒化学品管理条例》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《易制毒化学品购销和运输管理办法》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个人自用一次性购买5公斤以下且年用量50公斤以下高锰酸钾的,无须备案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第三类易制毒化学品运输备案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《易制毒化学品管理条例》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强制隔离戒毒出所治疗备案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共青城市公安局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《戒毒条例》《公安机关强制隔离戒毒所管理办法》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社会团体有关事项备案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《社会团体登记管理条例》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民办非企业单位有关事项备案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《民办非企业单位登记管理暂行条例》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养老服务机构备案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《中华人民共和国老年人权益保障法》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《养老机构管理办法》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《江西省养老服务条例》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慈善组织公开募捐方案备案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《中华人民共和国慈善法》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《慈善组织公开募捐管理办法》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慈善信托文件备案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《中华人民共和国慈善法》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《银监会 民政部关于印发慈善信托管理办法的通知》(银监发〔2017〕37号)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慈善组织变更捐赠财产用途备案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共青城市民政局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《中华人民共和国慈善法》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共青城市财政局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代理记账机构的分支机构设立备案和年度报备</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共青城市财政局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《代理记账管理办法》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省级、设区的市级权限下放至县级实施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职业技能考核鉴定机构备案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《中华人民共和国劳动法》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《中共中央办公厅 国务院办公厅印发〈关于分类推进人才评价机制改革的指导意见〉的通知》(中办发〔2018〕6号)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《江西省职业技能考核鉴定机构备案和监督管理办法(试行)》(赣人社发〔2020〕18号)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劳务派遣单位设立分公司经营劳务派遣业务备案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《劳务派遣行政许可实施办法》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经营性人力资源服务机构开展人力资源服务业务备案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《人力资源市场暂行条例》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企业年金方案备案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《企业年金办法》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企业年金方案重要条款变更备案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《企业年金办法》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企业年金方案终止备案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共青城市人力资源和社会保障局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《企业年金办法》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设施农业用地备案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乡镇政府</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《江西省实施〈中华人民共和国土地管理法〉办法》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《自然资源部 农业农村部关于设施农业用地管理有关问题的通知》(自然资规〔2019〕4号)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《江西省自然资源厅 江西省农业农村厅关于加强和改进设施农业用地管理的通知》(赣自然资规〔2020〕2号)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测绘项目备案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《江西省测绘管理条例》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采矿权抵押备案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《国土资源部关于印发〈矿业权出让转让管理暂行规定〉的通知》(国土资发〔2000〕309号)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矿产资源储量评审备案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《中华人民共和国矿产资源法实施细则》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《关于调整矿业权价款确认(备案)和储量评审备案管理权限的通知》(国土资发〔2006〕166号)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《自然资源部关于推进矿产资源管理改革若干事项的意见(试行)》(自然资规〔2019〕7号)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《自然资源部办公厅关于矿产资源储量评审备案管理若干事项的通知》(自然资办发〔2020〕26号)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省内调运松科植物及其制品备案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《江西省松材线虫病防治办法》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林木种子生产经营者在生产经营许可证载明的有效区域设立分支机构,专门经营不再分装的包装农作物种子,受具有林木种子生产经营许可证的生产经营者书面委托生产、代销其林木种子的备案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《中华人民共和国种子法》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《江西省林木种子条例》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农用地地块修复方案及效果评估报告备案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《中华人民共和国土壤污染防治法》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《江西省土壤污染防治条例》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因从事地质勘探、科学考察等活动确需离开道路在草原上行驶的备案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共青城市自然资源局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《中华人民共和国草原法》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排污单位突发环境事件应急预案备案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《中华人民共和国环境保护法》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《突发环境事件应急管理办法》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《企业事业单位突发环境事件应急预案备案管理办法(试行)》(环发〔2015〕4号)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对建设项目环境影响后评价报告的备案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《中华人民共和国环境影响评价法》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从事消耗臭氧层物质的经营活动备案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《消耗臭氧层物质管理条例》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《关于加强含氢氯氟烃生产、销售和使用管理的通知》(环函〔2013〕179号)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危险废物管理计划备案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《中华人民共和国固体废物污染环境防治法》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建设项目环境影响登记表备案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九江市共青城生态环境局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《中华人民共和国环境影响评价法》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《建设项目环境影响登记表备案管理办法》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粮食收购企业信息备案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《粮食流通管理条例》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粮油仓储单位备案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《粮油仓储管理办法》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《关于印发〈江西省粮油仓储单位备案管理办法〉的通知》(赣粮发〔2011〕10号 )</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所在地没有设粮食部门的,向所在设区的市级粮食部门备案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畜禽养殖场、养殖小区备案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《中华人民共和国畜牧法》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《江西省畜禽养殖管理办法》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兽药经营企业经营场所面积、仓库及相关设施、设备、质量管理有关人员变更备案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《兽药经营质量管理规范》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《兽药管理条例》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兽用生物制品除外;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设区的市级权限下放至县级实施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农用地地块修复方案及效果评估报告备案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《中华人民共和国土壤污染防治法》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《江西省人民政府关于印发江西省统一行政权力清单(2020年本)和取消、调整部分行政权力事项目录的通知》(赣府发〔2020〕20号)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《农用地土壤环境质量类别划分技术指南》(环办土壤〔2019〕53号)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省级权限下放至设区的市级、县级实施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农作物种子生产经营者在生产经营许可证载明的有效区域设立分支机构,专门经营不再分装的包装农作物种子,受具有农作物种子生产经营许可证的生产经营者书面委托生产、代销其农作物种子的备案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《中华人民共和国种子法》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《农作物种子生产经营许可管理办法》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食用菌栽培种经营备案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《食用菌菌种管理办法》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农药经营数据备案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《农药经营许可管理办法》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取得农药经营许可证的农药经营者设立分支机构备案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《农药管理条例》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《农药经营许可管理办法》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联合收割机跨区作业中介服务组织备案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《联合收割机跨区作业管理办法》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从事动物诊疗活动的执业兽医备案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《中华人民共和国动物防疫法》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《执业兽医和乡村兽医管理办法》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乡村兽医备案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《中华人民共和国动物防疫法》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《国务院关于取消和下放一批行政许可事项的决定》(国发〔2020〕13号)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《执业兽医和乡村兽医管理办法》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招标人自行办理招标备案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《中华人民共和国招标投标法》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《水利工程建设项目招标投标管理规定》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招标报告及招标总结备案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《水利工程建设项目招标投标管理规定》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水利工程建设项目法人验收工作计划备案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《水利工程建设项目验收管理规定》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水利工程建设项目法人验收鉴定书备案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《水利工程建设项目验收管理规定》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水利工程开工报告备案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《水利工程建设项目管理规定(试行)》</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河道管理范围内建设项目施工安排备案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共青城市农业农村水利局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《河道管理范围内建设项目管理的有关规定》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设立从事艺术品经营活动的经营单位及其他经营单位增设艺术品经营业务备案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《艺术品经营管理办法》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旅行社设立分社,设立专门招徕旅游者、提供旅游咨询的服务网点备案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《旅行社条例》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个体演员、个体演出经纪人备案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《营业性演出管理条例》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设立演出场所经营单位备案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《营业性演出管理条例》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国有文物收藏单位之间因举办展览、科学研究等借用国有馆藏文物备案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《中华人民共和国文物保护法》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博物馆、图书馆和其他文物收藏单位对收藏的文物定级、藏品档案、管理制度备案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《中华人民共和国文物保护法》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非国有不可移动文物转让、抵押或者改变用途的备案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《中华人民共和国文物保护法》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博物馆举办陈列展览备案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《博物馆条例》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安全播出责任单位应急资源储备目录、维护更新情况备案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《广播电视安全播出管理规定》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安全播出责任单位制定修订安全播出应急预案备案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《广播电视安全播出管理规定》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通过互联网等信息网络从事出版物零售业务备案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《出版物市场管理规定》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出版物零售单位设立不具备法人资格的发行分支机构备案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《出版物市场管理规定》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出版物发行单位、个人设立临时零售点备案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《出版物市场管理规定》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出版物零售单位、个人终止经营活动备案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《出版物市场管理规定》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出版物出租业务备案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《出版物市场管理规定》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电影流动放映活动备案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共青城市文广新旅局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《中华人民共和国电影产业促进法》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医疗、预防、保健机构医师申请多执业机构备案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《医师执业注册管理办法》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医疗机构外出健康体检备案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《健康体检管理暂行规定》(卫医政发〔2009〕77号)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诊所备案(含中医)</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《中华人民共和国中医药法》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《医疗机构管理条例》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《中医诊所备案管理暂行办法》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开展限制临床应用的医疗技术备案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《医疗技术临床应用管理办法》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医疗美容主诊医师核定结果备案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《国家卫生计生委关于加强医疗美容主诊医师管理有关问题的通知》(国卫医发〔2017〕16号)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机关、企业和事业单位、养老机构设置内部门诊部、诊所、卫生所(室)、医务室、护理站备案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《医疗机构管理条例》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《国家卫生计生委办公厅关于养老机构内部设置医疗机构取消行政审批实行备案管理的通知》(国卫办医发〔2017〕38号)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义诊活动备案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《卫生部关于组织义诊活动实行备案管理的通知》(卫医发〔2001〕365号)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盲人医疗按摩人员执业前备案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《国家卫生和计划生育委员会 国家中医药管理局 中国残疾人联合会关于盲人医疗按摩人员执业备案有关问题的通知》(国中医药医政发〔2014〕2号)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医疗机构承担非免疫规划疫苗接种工作(接种单位)备案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《中华人民共和国疫苗管理法》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抗菌药物供应目录和调整、抗菌药物临时采购情况备案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《抗菌药物临床应用管理办法》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开展医疗美容项目备案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《医疗美容服务管理办法》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托育机构备案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《中华人民共和国人口与计划生育法》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从事病媒生物防治专业有偿服务的单位和个人备案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《江西省爱国卫生工作条例》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医疗机构伦理委员会备案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共青城市卫生健康委员会</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《涉及人的生物医学研究伦理审查办法》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地质灾害危险性评估项目备案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《地质灾害危险性评估单位资质管理办法》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地质灾害治理项目备案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《地质灾害治理工程勘查设计施工单位资质管理办法》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地质灾害监理项目备案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《地质灾害治理工程监理单位资质管理办法》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开展义演、义赛、义卖等大型救灾捐赠和募捐活动备案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《救灾捐赠管理办法》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具有救灾宗旨的公益性民间组织接受境外救灾捐赠备案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《救灾捐赠管理办法》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具有救灾宗旨的公益性民间组织提出分配、使用救灾捐赠款物方案备案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《救灾捐赠管理办法》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生产安全事故应急救援预案备案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《生产安全事故应急条例》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《生产安全事故应急预案管理办法》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危险化学品重大危险源档案备案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《中华人民共和国安全生产法》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《危险化学品重大危险源监督管理暂行规定》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第三类易制毒化学品经营备案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《易制毒化学品管理条例》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《非药品类易制毒化学品生产、经营许可办法》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生产、储存危险化学品的企业安全评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价报告以及整改方案的落实情况备案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《危险化学品安全管理条例》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生产、储存危险化学品的单位转产、停产、停业或者解散的危险化学品生产装置、储存设施以及库存的危险化学品的处置方案备案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共青城市应急管理局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《危险化学品安全管理条例》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涉及市场主体事项备案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《中华人民共和国市场主体登记管理条例》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《中华人民共和国市场主体登记管理条例实施细则》</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食品小摊贩备案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乡镇人民政府、街道办事处(受共青城市市场监管部门委托实施)</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《江西省食品小作坊小餐饮小食杂店小摊贩管理条例》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通过自建网站交易的食品生产经营者备案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《网络食品安全违法行为查处办法》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自建网站餐饮服务提供者备案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《网络餐饮服务食品安全监督管理办法》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网络餐饮服务第三方平台提供者设立从事网络餐饮服务分支机构备案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《网络餐饮服务食品安全监督管理办法》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非食品生产经营者从事对温度、湿度等有特殊要求的食品贮存业务备案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《中华人民共和国食品安全法实施条例》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仅销售预包装食品备案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《中华人民共和国食品安全法》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省级、设区的市级权限下放至县级实施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举办临时性食品展销活动备案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共青城市市场监督管理局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《江西省食品小作坊小餐饮小食杂店小摊贩管理条例》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房屋租赁登记备案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乡镇人民政府、街道办事处</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《中华人民共和国城市房地产管理法》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《商品房屋租赁管理办法》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房屋交易合同网签备案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《中华人民共和国城市房地产管理法》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《城市商品房预售管理办法》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房地产经纪机构及其分支机构备案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《房地产经纪管理办法》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房地产开发项目手册备案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《城市房地产开发经营管理条例》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业主委员会备案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乡镇人民政府、街道办事处;共青城市住房和城乡建设局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《物业管理条例》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《江西省物业管理条例》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前期物业服务合同和临时管理规约备案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《江西省物业管理条例》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物业服务合同备案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《江西省物业管理条例》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住宅专项维修资金划转业主大会管理后的住宅专项维修资金使用备案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《住宅专项维修资金管理办法》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房屋建筑和市政基础设施工程竣工验收备案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《建设工程质量管理条例》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《房屋建筑和市政基础设施工程竣工验收备案管理办法》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省级权限下放至设区的市级、县级实施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城市供水单位突发事件应急预案备案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《城市供水水质管理规定》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燃气设施建设工程竣工验收备案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《城镇燃气管理条例》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施工图设计文件审查情况备案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《房屋建筑和市政基础设施工程施工图设计文件审查管理办法》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省级权限下放至设区的市级、县级实施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建设工程消防备案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《建设工程消防设计审查验收管理暂行规定》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省级权限下放至设区的市级、县级实施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招标人自行办理招标备案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《中华人民共和国招标投标法》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招标文件及答疑澄清文件备案(非电子招标投标)</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《房屋建筑和市政基础设施工程施工招标投标管理办法》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建筑起重机械首次出租或首次安装前备案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《建筑起重机械安全监督管理规定》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建设单位保证安全施工措施备案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《建设工程安全生产管理条例》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建设单位拆除工程有关资料备案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《建设工程安全生产管理条例》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省级权限下放至设区的市级、县级实施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建设工程质量检测复检结果备案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《建设工程质量检测管理办法》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最高投标限价及其成果文件、竣工结算文件备案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《建筑工程施工发包与承包计价管理办法》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省级权限下放至设区的市级、县级实施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共青城市住房和城乡建设局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城镇排水与污水处理设施建设工程竣工验收备案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《城镇排水与污水处理条例》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公路工程建设项目资格预审文件、招标文件、招标投标情况书面报告备案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《公路工程建设项目招标投标管理办法》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道路运输企业新建或者变更监控平台的备案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《道路运输车辆动态监督管理办法》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机动车维修经营备案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《机动车维修管理规定》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小微型客车租赁经营、变更、暂停或终止备案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《小微型客车租赁经营服务管理办法》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《江西省道路运输条例》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148</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机动车驾驶员培训经营备案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《中华人民共和国道路运输条例》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《机动车驾驶员培训管理规定》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149</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货运代理(代办)等货运相关服务备案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《道路货物运输及站场管理规定》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150</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公路工程项目交工验收报告备案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《公路工程竣(交)工验收办法》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《公路建设监督管理办法》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《江西省公路条例》</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151</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道路货物运输站(场)经营备案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共青城市交通运输局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《中华人民共和国道路运输条例》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《道路货物运输及站场管理规定》</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152</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共青城市商务局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发卡企业开展单用途商业预付卡业务备案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共青城市商务局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《单用途商业预付卡管理办法(试行)》</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153</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共青城市商务局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单店营业面积在3000平方米以上的零售商促销活动备案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共青城市商务局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《零售商促销行为管理办法》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省级、设区的市级权限下放至县级实施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154</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共青城市商务局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洗染业经营者备案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共青城市商务局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《洗染业管理办法》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省级权限下放至设区的市级、县级实施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155</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共青城市人民防空办公室</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人民防空工程平时开发利用登记备案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共青城市行政审批局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《江西省实施〈中华人民共和国人民防空法〉办法》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《江西省人民防空工程管理办法》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156</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共青城市人民防空办公室</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人民防空工程、兼顾人民防空需要的地下工程竣工验收备案(联合验收、统一备案)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共青城市人民防空办公室</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top"/>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《建设工程质量管理条例》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《江西省实施〈中华人民共和国人民防空法〉办法》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《江西省人民防空工程管理办法》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《人民防空工程质量监督管理规定》(国人防办字〔2010〕288号)</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157</w:t>
            </w:r>
          </w:p>
        </w:tc>
        <w:tc>
          <w:tcPr>
            <w:tcW w:w="1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共青城市城市管理局</w:t>
            </w:r>
          </w:p>
        </w:tc>
        <w:tc>
          <w:tcPr>
            <w:tcW w:w="28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突发事件生活垃圾污染防范应急方案备案</w:t>
            </w:r>
          </w:p>
        </w:tc>
        <w:tc>
          <w:tcPr>
            <w:tcW w:w="31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共青城市城市管理局</w:t>
            </w:r>
          </w:p>
        </w:tc>
        <w:tc>
          <w:tcPr>
            <w:tcW w:w="4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《城市生活垃圾管理办法》</w:t>
            </w:r>
          </w:p>
        </w:tc>
        <w:tc>
          <w:tcPr>
            <w:tcW w:w="18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eastAsia" w:ascii="仿宋_GB2312" w:hAnsi="仿宋_GB2312" w:eastAsia="仿宋_GB2312" w:cs="仿宋_GB2312"/>
                <w:sz w:val="32"/>
                <w:szCs w:val="32"/>
              </w:rPr>
            </w:pP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152D2DCA"/>
    <w:rsid w:val="16712F75"/>
    <w:rsid w:val="22440422"/>
    <w:rsid w:val="246B7AE7"/>
    <w:rsid w:val="265F6E5C"/>
    <w:rsid w:val="29502FD4"/>
    <w:rsid w:val="2A69499D"/>
    <w:rsid w:val="31A15F24"/>
    <w:rsid w:val="31DF424A"/>
    <w:rsid w:val="34FC73D4"/>
    <w:rsid w:val="38D011F2"/>
    <w:rsid w:val="39A232A0"/>
    <w:rsid w:val="39F8439E"/>
    <w:rsid w:val="3B5A6BBB"/>
    <w:rsid w:val="3B9F2051"/>
    <w:rsid w:val="3EDA13A6"/>
    <w:rsid w:val="3F767B2C"/>
    <w:rsid w:val="418450E3"/>
    <w:rsid w:val="42F058B7"/>
    <w:rsid w:val="432C0EC1"/>
    <w:rsid w:val="436109F6"/>
    <w:rsid w:val="441A38D4"/>
    <w:rsid w:val="44995AAD"/>
    <w:rsid w:val="47A43B1F"/>
    <w:rsid w:val="4BC77339"/>
    <w:rsid w:val="4C9236C5"/>
    <w:rsid w:val="4E8B286D"/>
    <w:rsid w:val="52446A29"/>
    <w:rsid w:val="52F46F0B"/>
    <w:rsid w:val="54BE3820"/>
    <w:rsid w:val="55E064E0"/>
    <w:rsid w:val="58E37964"/>
    <w:rsid w:val="608816D1"/>
    <w:rsid w:val="66A504F5"/>
    <w:rsid w:val="6D0E3F22"/>
    <w:rsid w:val="73CD7F8D"/>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14208</Words>
  <Characters>14306</Characters>
  <Lines>0</Lines>
  <Paragraphs>0</Paragraphs>
  <TotalTime>15</TotalTime>
  <ScaleCrop>false</ScaleCrop>
  <LinksUpToDate>false</LinksUpToDate>
  <CharactersWithSpaces>14306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B87151DFF8634F4DBF31AA2D381DED0C_13</vt:lpwstr>
  </property>
</Properties>
</file>