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9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</w:rPr>
        <w:t>跃进村基本情况介绍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江益镇跃进村位于共青城市东南面，紧邻共青科教城。南高速路口、共安大道等多条主干道穿境而过，区位优势明显。国土面积4.5平方公里，共有11个自然小组、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395户1314人，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辖区内有陌上花开、军友山庄两处江西省3A级乡村旅游点。</w:t>
      </w: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eastAsia="仿宋_GB2312"/>
          <w:b/>
          <w:bCs/>
          <w:spacing w:val="10"/>
          <w:sz w:val="32"/>
          <w:szCs w:val="32"/>
        </w:rPr>
        <w:t>地貌地形：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丘陵地带，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属</w:t>
      </w:r>
      <w:r>
        <w:rPr>
          <w:rFonts w:hint="default" w:ascii="仿宋" w:hAnsi="仿宋" w:eastAsia="仿宋" w:cs="仿宋"/>
          <w:color w:val="auto"/>
          <w:sz w:val="32"/>
          <w:szCs w:val="32"/>
        </w:rPr>
        <w:fldChar w:fldCharType="begin"/>
      </w:r>
      <w:r>
        <w:rPr>
          <w:rFonts w:hint="default" w:ascii="仿宋" w:hAnsi="仿宋" w:eastAsia="仿宋" w:cs="仿宋"/>
          <w:color w:val="auto"/>
          <w:sz w:val="32"/>
          <w:szCs w:val="32"/>
        </w:rPr>
        <w:instrText xml:space="preserve"> HYPERLINK "https://baike.baidu.com/item/%E4%BA%9A%E7%83%AD%E5%B8%A6%E5%AD%A3%E9%A3%8E%E6%B0%94%E5%80%99/875538" \t "https://baike.baidu.com/item/%E6%B1%9F%E7%9B%8A%E9%95%87/_blank" </w:instrText>
      </w:r>
      <w:r>
        <w:rPr>
          <w:rFonts w:hint="default" w:ascii="仿宋" w:hAnsi="仿宋" w:eastAsia="仿宋" w:cs="仿宋"/>
          <w:color w:val="auto"/>
          <w:sz w:val="32"/>
          <w:szCs w:val="32"/>
        </w:rPr>
        <w:fldChar w:fldCharType="separate"/>
      </w:r>
      <w:r>
        <w:rPr>
          <w:rFonts w:hint="default" w:ascii="仿宋" w:hAnsi="仿宋" w:eastAsia="仿宋" w:cs="仿宋"/>
          <w:color w:val="auto"/>
          <w:sz w:val="32"/>
          <w:szCs w:val="32"/>
        </w:rPr>
        <w:t>亚热带季风气候</w:t>
      </w:r>
      <w:r>
        <w:rPr>
          <w:rFonts w:hint="default" w:ascii="仿宋" w:hAnsi="仿宋" w:eastAsia="仿宋" w:cs="仿宋"/>
          <w:color w:val="auto"/>
          <w:sz w:val="32"/>
          <w:szCs w:val="32"/>
        </w:rPr>
        <w:fldChar w:fldCharType="end"/>
      </w:r>
      <w:r>
        <w:rPr>
          <w:rFonts w:hint="default" w:ascii="仿宋" w:hAnsi="仿宋" w:eastAsia="仿宋" w:cs="仿宋"/>
          <w:color w:val="auto"/>
          <w:sz w:val="32"/>
          <w:szCs w:val="32"/>
        </w:rPr>
        <w:t>，四季分明，雨量充沛，年平均降雨量为1350-1710㎜，日照时数为2千小时，无霜期200天左右。</w:t>
      </w:r>
    </w:p>
    <w:p>
      <w:pPr>
        <w:spacing w:line="600" w:lineRule="exact"/>
        <w:ind w:firstLine="68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eastAsia="仿宋_GB2312"/>
          <w:b/>
          <w:bCs/>
          <w:spacing w:val="10"/>
          <w:sz w:val="32"/>
          <w:szCs w:val="32"/>
        </w:rPr>
        <w:t>交通环境</w:t>
      </w:r>
      <w:r>
        <w:rPr>
          <w:rFonts w:hint="eastAsia" w:eastAsia="仿宋_GB2312"/>
          <w:spacing w:val="1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城际跌路、昌九高速、共青南互通出入口及共安南大道穿境而过。</w:t>
      </w:r>
      <w:bookmarkStart w:id="0" w:name="_GoBack"/>
      <w:bookmarkEnd w:id="0"/>
    </w:p>
    <w:p>
      <w:pPr>
        <w:spacing w:line="600" w:lineRule="exact"/>
        <w:ind w:firstLine="683" w:firstLineChars="200"/>
        <w:rPr>
          <w:rFonts w:hint="eastAsia" w:eastAsia="仿宋_GB2312"/>
          <w:b/>
          <w:bCs/>
          <w:spacing w:val="10"/>
          <w:sz w:val="32"/>
          <w:szCs w:val="32"/>
          <w:lang w:eastAsia="zh-CN"/>
        </w:rPr>
      </w:pPr>
      <w:r>
        <w:rPr>
          <w:rFonts w:hint="eastAsia" w:eastAsia="仿宋_GB2312"/>
          <w:b/>
          <w:bCs/>
          <w:spacing w:val="10"/>
          <w:sz w:val="32"/>
          <w:szCs w:val="32"/>
          <w:lang w:eastAsia="zh-CN"/>
        </w:rPr>
        <w:t>机构职能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跃进村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委会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行资源共享，将党员活动室、民兵之家、法律明白人广场、农家书屋、颐养之家等相融合，完善组织机构，明确工作职责，制定志愿服务活动计划，确保做到阵地服务群众，使之成为凝聚群众、服务群众的温馨之家。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600" w:lineRule="exact"/>
        <w:ind w:firstLine="683" w:firstLineChars="200"/>
        <w:rPr>
          <w:b/>
          <w:spacing w:val="10"/>
          <w:sz w:val="32"/>
          <w:szCs w:val="32"/>
        </w:rPr>
      </w:pPr>
      <w:r>
        <w:rPr>
          <w:b/>
          <w:spacing w:val="10"/>
          <w:sz w:val="32"/>
          <w:szCs w:val="32"/>
        </w:rPr>
        <w:t>【</w:t>
      </w:r>
      <w:r>
        <w:rPr>
          <w:rFonts w:eastAsia="楷体_GB2312"/>
          <w:b/>
          <w:spacing w:val="10"/>
          <w:sz w:val="32"/>
          <w:szCs w:val="32"/>
        </w:rPr>
        <w:t>区划人口</w:t>
      </w:r>
      <w:r>
        <w:rPr>
          <w:b/>
          <w:spacing w:val="10"/>
          <w:sz w:val="32"/>
          <w:szCs w:val="32"/>
        </w:rPr>
        <w:t>】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跃进村共有11个自然小组，已征收3个小组，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户籍395户，总人口131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常住人口680人，</w:t>
      </w:r>
      <w:r>
        <w:rPr>
          <w:rFonts w:eastAsia="仿宋_GB2312"/>
          <w:spacing w:val="10"/>
          <w:sz w:val="32"/>
          <w:szCs w:val="32"/>
        </w:rPr>
        <w:t>外出流动人口</w:t>
      </w:r>
      <w:r>
        <w:rPr>
          <w:rFonts w:hint="eastAsia" w:eastAsia="仿宋_GB2312"/>
          <w:spacing w:val="10"/>
          <w:sz w:val="32"/>
          <w:szCs w:val="32"/>
          <w:lang w:val="en-US" w:eastAsia="zh-CN"/>
        </w:rPr>
        <w:t>634</w:t>
      </w:r>
      <w:r>
        <w:rPr>
          <w:rFonts w:eastAsia="仿宋_GB2312"/>
          <w:spacing w:val="10"/>
          <w:sz w:val="32"/>
          <w:szCs w:val="32"/>
        </w:rPr>
        <w:t>人，占全村人口</w:t>
      </w:r>
      <w:r>
        <w:rPr>
          <w:rFonts w:hint="eastAsia" w:eastAsia="仿宋_GB2312"/>
          <w:spacing w:val="10"/>
          <w:sz w:val="32"/>
          <w:szCs w:val="32"/>
          <w:lang w:val="en-US" w:eastAsia="zh-CN"/>
        </w:rPr>
        <w:t>48</w:t>
      </w:r>
      <w:r>
        <w:rPr>
          <w:rFonts w:eastAsia="仿宋_GB2312"/>
          <w:spacing w:val="10"/>
          <w:sz w:val="32"/>
          <w:szCs w:val="32"/>
        </w:rPr>
        <w:t>%，</w:t>
      </w:r>
      <w:r>
        <w:rPr>
          <w:rFonts w:hint="eastAsia" w:eastAsia="仿宋_GB2312"/>
          <w:spacing w:val="10"/>
          <w:sz w:val="32"/>
          <w:szCs w:val="32"/>
        </w:rPr>
        <w:t>主要流向</w:t>
      </w:r>
      <w:r>
        <w:rPr>
          <w:rFonts w:hint="eastAsia" w:eastAsia="仿宋_GB2312"/>
          <w:spacing w:val="10"/>
          <w:sz w:val="32"/>
          <w:szCs w:val="32"/>
          <w:lang w:val="en-US" w:eastAsia="zh-CN"/>
        </w:rPr>
        <w:t>广东，江浙经商和务工</w:t>
      </w:r>
      <w:r>
        <w:rPr>
          <w:rFonts w:eastAsia="仿宋_GB2312"/>
          <w:spacing w:val="1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集中供养五保户3户3人，建档立卡贫困户5户2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人，其中最低生活保障户3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户5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人，特困供养人员1人，持有残疾证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spacing w:line="600" w:lineRule="exact"/>
        <w:ind w:firstLine="683" w:firstLineChars="200"/>
        <w:rPr>
          <w:b/>
          <w:spacing w:val="10"/>
          <w:sz w:val="32"/>
          <w:szCs w:val="32"/>
        </w:rPr>
      </w:pPr>
    </w:p>
    <w:p>
      <w:pPr>
        <w:spacing w:line="600" w:lineRule="exact"/>
        <w:ind w:firstLine="683" w:firstLineChars="200"/>
        <w:rPr>
          <w:b/>
          <w:spacing w:val="10"/>
          <w:sz w:val="32"/>
          <w:szCs w:val="32"/>
        </w:rPr>
      </w:pPr>
      <w:r>
        <w:rPr>
          <w:b/>
          <w:spacing w:val="10"/>
          <w:sz w:val="32"/>
          <w:szCs w:val="32"/>
        </w:rPr>
        <w:t>【</w:t>
      </w:r>
      <w:r>
        <w:rPr>
          <w:rFonts w:hint="eastAsia" w:eastAsia="楷体_GB2312"/>
          <w:b/>
          <w:spacing w:val="10"/>
          <w:sz w:val="32"/>
          <w:szCs w:val="32"/>
          <w:lang w:val="en-US" w:eastAsia="zh-CN"/>
        </w:rPr>
        <w:t>组织</w:t>
      </w:r>
      <w:r>
        <w:rPr>
          <w:rFonts w:eastAsia="楷体_GB2312"/>
          <w:b/>
          <w:spacing w:val="10"/>
          <w:sz w:val="32"/>
          <w:szCs w:val="32"/>
        </w:rPr>
        <w:t>构成</w:t>
      </w:r>
      <w:r>
        <w:rPr>
          <w:b/>
          <w:spacing w:val="10"/>
          <w:sz w:val="32"/>
          <w:szCs w:val="32"/>
        </w:rPr>
        <w:t>】</w:t>
      </w:r>
    </w:p>
    <w:p>
      <w:pPr>
        <w:ind w:firstLine="683" w:firstLineChars="200"/>
        <w:jc w:val="left"/>
        <w:rPr>
          <w:rFonts w:hint="eastAsia" w:ascii="仿宋" w:hAnsi="仿宋" w:eastAsia="仿宋" w:cs="仿宋"/>
          <w:color w:val="auto"/>
          <w:spacing w:val="10"/>
          <w:sz w:val="32"/>
          <w:szCs w:val="32"/>
          <w:highlight w:val="none"/>
          <w:lang w:eastAsia="zh-CN"/>
        </w:rPr>
      </w:pPr>
      <w:r>
        <w:rPr>
          <w:rFonts w:eastAsia="仿宋_GB2312"/>
          <w:b/>
          <w:bCs/>
          <w:spacing w:val="10"/>
          <w:sz w:val="32"/>
          <w:szCs w:val="32"/>
        </w:rPr>
        <w:t>党员构成：</w:t>
      </w:r>
      <w:r>
        <w:rPr>
          <w:rFonts w:eastAsia="仿宋_GB2312"/>
          <w:spacing w:val="10"/>
          <w:sz w:val="32"/>
          <w:szCs w:val="32"/>
        </w:rPr>
        <w:t>全村党员</w:t>
      </w:r>
      <w:r>
        <w:rPr>
          <w:rFonts w:hint="eastAsia" w:eastAsia="仿宋_GB2312"/>
          <w:spacing w:val="10"/>
          <w:sz w:val="32"/>
          <w:szCs w:val="32"/>
          <w:lang w:val="en-US" w:eastAsia="zh-CN"/>
        </w:rPr>
        <w:t>24</w:t>
      </w:r>
      <w:r>
        <w:rPr>
          <w:rFonts w:eastAsia="仿宋_GB2312"/>
          <w:spacing w:val="10"/>
          <w:sz w:val="32"/>
          <w:szCs w:val="32"/>
        </w:rPr>
        <w:t>名</w:t>
      </w:r>
      <w:r>
        <w:rPr>
          <w:rFonts w:hint="eastAsia" w:eastAsia="仿宋_GB2312"/>
          <w:spacing w:val="10"/>
          <w:sz w:val="32"/>
          <w:szCs w:val="32"/>
          <w:lang w:eastAsia="zh-CN"/>
        </w:rPr>
        <w:t>（含</w:t>
      </w:r>
      <w:r>
        <w:rPr>
          <w:rFonts w:hint="eastAsia" w:eastAsia="仿宋_GB2312"/>
          <w:spacing w:val="10"/>
          <w:sz w:val="32"/>
          <w:szCs w:val="32"/>
          <w:lang w:val="en-US" w:eastAsia="zh-CN"/>
        </w:rPr>
        <w:t>一</w:t>
      </w:r>
      <w:r>
        <w:rPr>
          <w:rFonts w:hint="eastAsia" w:eastAsia="仿宋_GB2312"/>
          <w:spacing w:val="10"/>
          <w:sz w:val="32"/>
          <w:szCs w:val="32"/>
          <w:lang w:eastAsia="zh-CN"/>
        </w:rPr>
        <w:t>名预备党员）</w:t>
      </w:r>
      <w:r>
        <w:rPr>
          <w:rFonts w:eastAsia="仿宋_GB2312"/>
          <w:spacing w:val="10"/>
          <w:sz w:val="32"/>
          <w:szCs w:val="32"/>
        </w:rPr>
        <w:t>。</w:t>
      </w:r>
      <w:r>
        <w:rPr>
          <w:rFonts w:hint="eastAsia" w:eastAsia="仿宋_GB2312"/>
          <w:spacing w:val="10"/>
          <w:sz w:val="32"/>
          <w:szCs w:val="32"/>
          <w:lang w:eastAsia="zh-CN"/>
        </w:rPr>
        <w:t>男性党员</w:t>
      </w:r>
      <w:r>
        <w:rPr>
          <w:rFonts w:hint="eastAsia" w:eastAsia="仿宋_GB2312"/>
          <w:spacing w:val="10"/>
          <w:sz w:val="32"/>
          <w:szCs w:val="32"/>
          <w:lang w:val="en-US" w:eastAsia="zh-CN"/>
        </w:rPr>
        <w:t>23名，女性党员2名。</w:t>
      </w:r>
      <w:r>
        <w:rPr>
          <w:rFonts w:hint="eastAsia" w:ascii="仿宋" w:hAnsi="仿宋" w:eastAsia="仿宋" w:cs="仿宋"/>
          <w:color w:val="auto"/>
          <w:spacing w:val="10"/>
          <w:sz w:val="32"/>
          <w:szCs w:val="32"/>
          <w:highlight w:val="none"/>
          <w:lang w:val="en-US" w:eastAsia="zh-CN"/>
        </w:rPr>
        <w:t>入党积极分子3名，党龄</w:t>
      </w:r>
      <w:r>
        <w:rPr>
          <w:rFonts w:hint="eastAsia" w:ascii="仿宋" w:hAnsi="仿宋" w:eastAsia="仿宋" w:cs="仿宋"/>
          <w:color w:val="auto"/>
          <w:spacing w:val="10"/>
          <w:sz w:val="32"/>
          <w:szCs w:val="32"/>
          <w:highlight w:val="none"/>
        </w:rPr>
        <w:t>50年以上</w:t>
      </w:r>
      <w:r>
        <w:rPr>
          <w:rFonts w:hint="eastAsia" w:ascii="仿宋" w:hAnsi="仿宋" w:eastAsia="仿宋" w:cs="仿宋"/>
          <w:color w:val="auto"/>
          <w:spacing w:val="1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pacing w:val="10"/>
          <w:sz w:val="32"/>
          <w:szCs w:val="32"/>
          <w:highlight w:val="none"/>
        </w:rPr>
        <w:t>名</w:t>
      </w:r>
      <w:r>
        <w:rPr>
          <w:rFonts w:hint="eastAsia" w:ascii="仿宋" w:hAnsi="仿宋" w:eastAsia="仿宋" w:cs="仿宋"/>
          <w:color w:val="auto"/>
          <w:spacing w:val="10"/>
          <w:sz w:val="32"/>
          <w:szCs w:val="32"/>
          <w:highlight w:val="none"/>
          <w:lang w:eastAsia="zh-CN"/>
        </w:rPr>
        <w:t>。</w:t>
      </w:r>
    </w:p>
    <w:p>
      <w:pPr>
        <w:ind w:firstLine="683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eastAsia="仿宋_GB2312"/>
          <w:b/>
          <w:bCs/>
          <w:spacing w:val="10"/>
          <w:sz w:val="32"/>
          <w:szCs w:val="32"/>
        </w:rPr>
        <w:t>两委干部：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村“两委”干部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其中支委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名、村委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名，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两人交叉任职），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驻村工作队3人（其中队长1人，工作队员2人），文明实践员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  <w:highlight w:val="none"/>
          <w:lang w:val="en-US" w:eastAsia="zh-CN"/>
        </w:rPr>
        <w:t>1名，9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名干部年龄均在45岁以下，大专学历7名，女性2名。</w:t>
      </w:r>
    </w:p>
    <w:p>
      <w:pPr>
        <w:spacing w:line="600" w:lineRule="exact"/>
        <w:ind w:firstLine="683" w:firstLineChars="200"/>
        <w:rPr>
          <w:rFonts w:hint="default" w:eastAsia="仿宋_GB2312"/>
          <w:spacing w:val="1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spacing w:val="10"/>
          <w:sz w:val="32"/>
          <w:szCs w:val="32"/>
          <w:lang w:val="en-US" w:eastAsia="zh-CN"/>
        </w:rPr>
        <w:t>小组长人员</w:t>
      </w:r>
      <w:r>
        <w:rPr>
          <w:rFonts w:hint="eastAsia"/>
          <w:b/>
          <w:spacing w:val="10"/>
          <w:sz w:val="32"/>
          <w:szCs w:val="32"/>
          <w:lang w:val="en-US" w:eastAsia="zh-CN"/>
        </w:rPr>
        <w:t>：</w:t>
      </w:r>
      <w:r>
        <w:rPr>
          <w:rFonts w:hint="eastAsia" w:eastAsia="仿宋_GB2312"/>
          <w:spacing w:val="10"/>
          <w:sz w:val="32"/>
          <w:szCs w:val="32"/>
          <w:lang w:val="en-US" w:eastAsia="zh-CN"/>
        </w:rPr>
        <w:t>全村配备11个小组长，其中党员6人，60岁及以上2人，35岁及以下3人。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ind w:firstLine="683" w:firstLineChars="200"/>
        <w:jc w:val="left"/>
        <w:rPr>
          <w:b/>
          <w:spacing w:val="10"/>
          <w:sz w:val="32"/>
          <w:szCs w:val="32"/>
        </w:rPr>
      </w:pPr>
      <w:r>
        <w:rPr>
          <w:b/>
          <w:spacing w:val="10"/>
          <w:sz w:val="32"/>
          <w:szCs w:val="32"/>
        </w:rPr>
        <w:t>【</w:t>
      </w:r>
      <w:r>
        <w:rPr>
          <w:rFonts w:hint="eastAsia" w:eastAsia="楷体_GB2312"/>
          <w:b/>
          <w:spacing w:val="10"/>
          <w:sz w:val="32"/>
          <w:szCs w:val="32"/>
          <w:lang w:val="en-US" w:eastAsia="zh-CN"/>
        </w:rPr>
        <w:t>产业发展</w:t>
      </w:r>
      <w:r>
        <w:rPr>
          <w:b/>
          <w:spacing w:val="10"/>
          <w:sz w:val="32"/>
          <w:szCs w:val="32"/>
        </w:rPr>
        <w:t>】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跃进村先后获批江西省乡村振兴“十四五”重点村、九江市乡村振兴示范村、九江市数字乡村试点村，跃进村以此为契机，提出了“强化党建引领、赋能数字经济、推进乡村振兴”的发展思路，主动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kern w:val="2"/>
          <w:sz w:val="32"/>
          <w:szCs w:val="32"/>
          <w:lang w:val="en-US" w:eastAsia="zh-CN" w:bidi="ar-SA"/>
        </w:rPr>
        <w:t>在“数字乡村”“数字产业”上先行先试，启动建设乡村振兴大数据平台和陌上花开数字文旅产业园。目前成立网易陌上容眉有限公司、跃进村数字乡村控制中心。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通过布局5G网络、智慧广播、AI监控等智能终端，搭建集防返贫监测、乡村治理、便民服务、电商平台等多功能于一体，覆盖大屏端、手机端的综合性数字平台。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陌上花开”一期有百亩栀子花、百亩荷花、有葡萄、无花果采摘；“军友山庄”有水上乐园、骑马、划船等项目，是亲子游、单位团建的不二之选。目前，通过招商引资的方式驻入更多的业态，如儿童乐园、户外卡丁车、帐篷住宿等都在紧锣密鼓的逐步建设中，后期将会对两处3A级景点进行整合，申报并打造4A级乡村旅游点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OTQ0OWNmMTE1N2I4MDcwNWI5YzZiYTRmZDVkNWIifQ=="/>
  </w:docVars>
  <w:rsids>
    <w:rsidRoot w:val="00000000"/>
    <w:rsid w:val="208C120E"/>
    <w:rsid w:val="6180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2022-07-20T07:37:00Z</dcterms:created>
  <dc:creator>Administrator</dc:creator>
  <cp:lastModifiedBy>Administrator</cp:lastModifiedBy>
  <dcterms:modified xsi:type="dcterms:W3CDTF">2022-07-20T08:58:32Z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1B69174976DD479AAABF80D9B76F7287</vt:lpwstr>
  </property>
</Properties>
</file>