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spacing w:line="576" w:lineRule="exact"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  <w:lang w:bidi="ar"/>
        </w:rPr>
        <w:t>附件1</w:t>
      </w:r>
    </w:p>
    <w:p>
      <w:pPr>
        <w:snapToGrid w:val="0"/>
        <w:spacing w:line="576" w:lineRule="exact"/>
        <w:jc w:val="center"/>
        <w:rPr>
          <w:rFonts w:ascii="Times New Roman" w:hAnsi="Times New Roman" w:eastAsia="方正大标宋简体"/>
          <w:kern w:val="0"/>
          <w:sz w:val="48"/>
          <w:szCs w:val="48"/>
        </w:rPr>
      </w:pPr>
    </w:p>
    <w:p>
      <w:pPr>
        <w:spacing w:line="360" w:lineRule="auto"/>
        <w:jc w:val="right"/>
        <w:rPr>
          <w:rFonts w:ascii="Times New Roman" w:hAnsi="Times New Roman" w:eastAsia="仿宋_GB2312"/>
          <w:b/>
          <w:sz w:val="30"/>
          <w:szCs w:val="30"/>
        </w:rPr>
      </w:pPr>
    </w:p>
    <w:p>
      <w:pPr>
        <w:spacing w:line="360" w:lineRule="auto"/>
        <w:jc w:val="center"/>
        <w:outlineLvl w:val="0"/>
        <w:rPr>
          <w:rFonts w:ascii="Times New Roman" w:hAnsi="Times New Roman" w:eastAsia="方正小标宋简体"/>
          <w:bCs/>
          <w:sz w:val="44"/>
          <w:szCs w:val="44"/>
        </w:rPr>
      </w:pPr>
      <w:bookmarkStart w:id="8" w:name="_GoBack"/>
      <w:bookmarkStart w:id="0" w:name="_Toc330887646"/>
      <w:bookmarkStart w:id="1" w:name="_Toc330887059"/>
      <w:bookmarkStart w:id="2" w:name="_Toc330887288"/>
      <w:bookmarkStart w:id="3" w:name="_Toc330884540"/>
      <w:bookmarkStart w:id="4" w:name="_Toc330887207"/>
      <w:bookmarkStart w:id="5" w:name="_Toc330888948"/>
      <w:bookmarkStart w:id="6" w:name="_Toc330887566"/>
      <w:bookmarkStart w:id="7" w:name="_Toc330887502"/>
      <w:r>
        <w:rPr>
          <w:rFonts w:ascii="Times New Roman" w:hAnsi="Times New Roman" w:eastAsia="方正小标宋简体"/>
          <w:bCs/>
          <w:sz w:val="44"/>
          <w:szCs w:val="44"/>
          <w:lang w:bidi="ar"/>
        </w:rPr>
        <w:t>九江市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Times New Roman" w:hAnsi="Times New Roman" w:eastAsia="方正小标宋简体"/>
          <w:bCs/>
          <w:sz w:val="44"/>
          <w:szCs w:val="44"/>
          <w:lang w:bidi="ar"/>
        </w:rPr>
        <w:t>技术创新中心申报书</w:t>
      </w:r>
      <w:bookmarkEnd w:id="8"/>
    </w:p>
    <w:p>
      <w:pPr>
        <w:snapToGrid w:val="0"/>
        <w:spacing w:line="360" w:lineRule="auto"/>
        <w:ind w:firstLine="780"/>
        <w:rPr>
          <w:rFonts w:hint="eastAsia" w:ascii="Times New Roman" w:hAnsi="Times New Roman" w:eastAsia="仿宋_GB2312"/>
          <w:b/>
          <w:sz w:val="32"/>
          <w:szCs w:val="32"/>
        </w:rPr>
      </w:pPr>
    </w:p>
    <w:p>
      <w:pPr>
        <w:snapToGrid w:val="0"/>
        <w:spacing w:line="360" w:lineRule="auto"/>
        <w:ind w:firstLine="780"/>
        <w:rPr>
          <w:rFonts w:hint="eastAsia" w:ascii="Times New Roman" w:hAnsi="Times New Roman" w:eastAsia="仿宋_GB2312"/>
          <w:b/>
          <w:sz w:val="32"/>
          <w:szCs w:val="32"/>
        </w:rPr>
      </w:pPr>
    </w:p>
    <w:p>
      <w:pPr>
        <w:snapToGrid w:val="0"/>
        <w:spacing w:line="360" w:lineRule="auto"/>
        <w:ind w:firstLine="780"/>
        <w:rPr>
          <w:rFonts w:ascii="Times New Roman" w:hAnsi="Times New Roman" w:eastAsia="仿宋_GB2312"/>
          <w:b/>
          <w:sz w:val="32"/>
          <w:szCs w:val="32"/>
        </w:rPr>
      </w:pPr>
    </w:p>
    <w:p>
      <w:pPr>
        <w:snapToGrid w:val="0"/>
        <w:spacing w:line="800" w:lineRule="exact"/>
        <w:ind w:firstLine="1417" w:firstLineChars="443"/>
        <w:rPr>
          <w:rFonts w:ascii="Times New Roman" w:hAnsi="Times New Roman" w:eastAsia="方正楷体简体"/>
          <w:sz w:val="32"/>
          <w:szCs w:val="32"/>
          <w:u w:val="single"/>
        </w:rPr>
      </w:pPr>
      <w:r>
        <w:rPr>
          <w:rFonts w:ascii="Times New Roman" w:hAnsi="Times New Roman" w:eastAsia="方正楷体简体"/>
          <w:sz w:val="32"/>
          <w:szCs w:val="32"/>
          <w:lang w:bidi="ar"/>
        </w:rPr>
        <w:t>研究方向：</w:t>
      </w:r>
    </w:p>
    <w:p>
      <w:pPr>
        <w:snapToGrid w:val="0"/>
        <w:spacing w:line="800" w:lineRule="exact"/>
        <w:ind w:firstLine="1417" w:firstLineChars="443"/>
        <w:rPr>
          <w:rFonts w:ascii="Times New Roman" w:hAnsi="Times New Roman" w:eastAsia="方正楷体简体"/>
          <w:sz w:val="32"/>
          <w:szCs w:val="32"/>
          <w:u w:val="single"/>
        </w:rPr>
      </w:pPr>
      <w:r>
        <w:rPr>
          <w:rFonts w:ascii="Times New Roman" w:hAnsi="Times New Roman" w:eastAsia="方正楷体简体"/>
          <w:sz w:val="32"/>
          <w:szCs w:val="32"/>
          <w:lang w:bidi="ar"/>
        </w:rPr>
        <w:t>产业类别：</w:t>
      </w:r>
    </w:p>
    <w:p>
      <w:pPr>
        <w:snapToGrid w:val="0"/>
        <w:spacing w:line="800" w:lineRule="exact"/>
        <w:ind w:firstLine="1417" w:firstLineChars="443"/>
        <w:rPr>
          <w:rFonts w:ascii="Times New Roman" w:hAnsi="Times New Roman" w:eastAsia="方正楷体简体"/>
          <w:sz w:val="32"/>
          <w:szCs w:val="32"/>
          <w:u w:val="single"/>
        </w:rPr>
      </w:pPr>
      <w:r>
        <w:rPr>
          <w:rFonts w:ascii="Times New Roman" w:hAnsi="Times New Roman" w:eastAsia="方正楷体简体"/>
          <w:sz w:val="32"/>
          <w:szCs w:val="32"/>
          <w:lang w:bidi="ar"/>
        </w:rPr>
        <w:t>中心名称：</w:t>
      </w:r>
    </w:p>
    <w:p>
      <w:pPr>
        <w:tabs>
          <w:tab w:val="left" w:pos="3975"/>
        </w:tabs>
        <w:snapToGrid w:val="0"/>
        <w:spacing w:line="800" w:lineRule="exact"/>
        <w:ind w:firstLine="1417" w:firstLineChars="443"/>
        <w:rPr>
          <w:rFonts w:ascii="Times New Roman" w:hAnsi="Times New Roman" w:eastAsia="方正楷体简体"/>
          <w:sz w:val="32"/>
          <w:szCs w:val="32"/>
          <w:u w:val="single"/>
        </w:rPr>
      </w:pPr>
      <w:r>
        <w:rPr>
          <w:rFonts w:ascii="Times New Roman" w:hAnsi="Times New Roman" w:eastAsia="方正楷体简体"/>
          <w:sz w:val="32"/>
          <w:szCs w:val="32"/>
          <w:lang w:bidi="ar"/>
        </w:rPr>
        <w:t>申报(依托)单位（盖章）：</w:t>
      </w:r>
    </w:p>
    <w:p>
      <w:pPr>
        <w:tabs>
          <w:tab w:val="left" w:pos="3975"/>
        </w:tabs>
        <w:snapToGrid w:val="0"/>
        <w:spacing w:line="800" w:lineRule="exact"/>
        <w:ind w:firstLine="1417" w:firstLineChars="443"/>
        <w:rPr>
          <w:rFonts w:ascii="Times New Roman" w:hAnsi="Times New Roman" w:eastAsia="方正楷体简体"/>
          <w:sz w:val="32"/>
          <w:szCs w:val="32"/>
          <w:u w:val="single"/>
        </w:rPr>
      </w:pPr>
      <w:r>
        <w:rPr>
          <w:rFonts w:ascii="Times New Roman" w:hAnsi="Times New Roman" w:eastAsia="方正楷体简体"/>
          <w:sz w:val="32"/>
          <w:szCs w:val="32"/>
          <w:lang w:bidi="ar"/>
        </w:rPr>
        <w:t>联系人：</w:t>
      </w:r>
    </w:p>
    <w:p>
      <w:pPr>
        <w:tabs>
          <w:tab w:val="right" w:pos="8306"/>
        </w:tabs>
        <w:snapToGrid w:val="0"/>
        <w:spacing w:line="800" w:lineRule="exact"/>
        <w:ind w:firstLine="1417" w:firstLineChars="443"/>
        <w:rPr>
          <w:rFonts w:ascii="Times New Roman" w:hAnsi="Times New Roman" w:eastAsia="方正楷体简体"/>
          <w:sz w:val="32"/>
          <w:szCs w:val="32"/>
          <w:u w:val="single"/>
        </w:rPr>
      </w:pPr>
      <w:r>
        <w:rPr>
          <w:rFonts w:ascii="Times New Roman" w:hAnsi="Times New Roman" w:eastAsia="方正楷体简体"/>
          <w:sz w:val="32"/>
          <w:szCs w:val="32"/>
          <w:lang w:bidi="ar"/>
        </w:rPr>
        <w:t>联系电话：</w:t>
      </w:r>
    </w:p>
    <w:p>
      <w:pPr>
        <w:tabs>
          <w:tab w:val="right" w:pos="8306"/>
        </w:tabs>
        <w:snapToGrid w:val="0"/>
        <w:spacing w:line="800" w:lineRule="exact"/>
        <w:ind w:firstLine="1417" w:firstLineChars="443"/>
        <w:rPr>
          <w:rFonts w:ascii="Times New Roman" w:hAnsi="Times New Roman" w:eastAsia="方正楷体简体"/>
          <w:sz w:val="32"/>
          <w:szCs w:val="32"/>
          <w:u w:val="single"/>
        </w:rPr>
      </w:pPr>
      <w:r>
        <w:rPr>
          <w:rFonts w:ascii="Times New Roman" w:hAnsi="Times New Roman" w:eastAsia="方正楷体简体"/>
          <w:sz w:val="32"/>
          <w:szCs w:val="32"/>
          <w:lang w:bidi="ar"/>
        </w:rPr>
        <w:t>填报时间：</w:t>
      </w:r>
    </w:p>
    <w:p>
      <w:pPr>
        <w:snapToGrid w:val="0"/>
        <w:spacing w:line="360" w:lineRule="auto"/>
        <w:ind w:firstLine="780"/>
        <w:rPr>
          <w:rFonts w:ascii="Times New Roman" w:hAnsi="Times New Roman" w:eastAsia="仿宋_GB2312"/>
          <w:b/>
          <w:sz w:val="32"/>
          <w:szCs w:val="32"/>
        </w:rPr>
      </w:pPr>
    </w:p>
    <w:p>
      <w:pPr>
        <w:snapToGrid w:val="0"/>
        <w:spacing w:line="360" w:lineRule="auto"/>
        <w:ind w:firstLine="780"/>
        <w:rPr>
          <w:rFonts w:hint="eastAsia" w:ascii="Times New Roman" w:hAnsi="Times New Roman" w:eastAsia="仿宋_GB2312"/>
          <w:b/>
          <w:sz w:val="32"/>
          <w:szCs w:val="32"/>
        </w:rPr>
      </w:pPr>
    </w:p>
    <w:p>
      <w:pPr>
        <w:snapToGrid w:val="0"/>
        <w:spacing w:line="360" w:lineRule="auto"/>
        <w:ind w:firstLine="780"/>
        <w:rPr>
          <w:rFonts w:ascii="Times New Roman" w:hAnsi="Times New Roman" w:eastAsia="仿宋_GB2312"/>
          <w:b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黑体简体"/>
          <w:sz w:val="36"/>
          <w:szCs w:val="36"/>
        </w:rPr>
      </w:pPr>
      <w:r>
        <w:rPr>
          <w:rFonts w:ascii="Times New Roman" w:hAnsi="Times New Roman" w:eastAsia="方正黑体简体"/>
          <w:sz w:val="36"/>
          <w:szCs w:val="36"/>
          <w:lang w:bidi="ar"/>
        </w:rPr>
        <w:t>九江市科学技术局制</w:t>
      </w:r>
    </w:p>
    <w:p>
      <w:pPr>
        <w:snapToGrid w:val="0"/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宋体"/>
          <w:b/>
          <w:szCs w:val="24"/>
          <w:lang w:bidi="ar"/>
        </w:rPr>
        <w:br w:type="page"/>
      </w:r>
      <w:r>
        <w:rPr>
          <w:rFonts w:ascii="Times New Roman" w:hAnsi="黑体" w:eastAsia="黑体"/>
          <w:sz w:val="32"/>
          <w:szCs w:val="32"/>
          <w:lang w:bidi="ar"/>
        </w:rPr>
        <w:t>一、基本信息表</w:t>
      </w:r>
    </w:p>
    <w:tbl>
      <w:tblPr>
        <w:tblStyle w:val="5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9"/>
        <w:gridCol w:w="598"/>
        <w:gridCol w:w="729"/>
        <w:gridCol w:w="637"/>
        <w:gridCol w:w="1418"/>
        <w:gridCol w:w="143"/>
        <w:gridCol w:w="424"/>
        <w:gridCol w:w="56"/>
        <w:gridCol w:w="285"/>
        <w:gridCol w:w="635"/>
        <w:gridCol w:w="159"/>
        <w:gridCol w:w="556"/>
        <w:gridCol w:w="436"/>
        <w:gridCol w:w="141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中心名称</w:t>
            </w:r>
          </w:p>
        </w:tc>
        <w:tc>
          <w:tcPr>
            <w:tcW w:w="72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依托单位</w:t>
            </w:r>
          </w:p>
        </w:tc>
        <w:tc>
          <w:tcPr>
            <w:tcW w:w="3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525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所属县（市、区）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中心主任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525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项目产业类别</w:t>
            </w:r>
          </w:p>
        </w:tc>
        <w:tc>
          <w:tcPr>
            <w:tcW w:w="72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石油化工</w:t>
            </w:r>
            <w:r>
              <w:rPr>
                <w:rFonts w:hint="eastAsia" w:ascii="Times New Roman" w:hAnsi="宋体" w:eastAsia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现代轻纺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装备制造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新能源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钢铁有色金属</w:t>
            </w:r>
          </w:p>
          <w:p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生物医药</w:t>
            </w:r>
            <w:r>
              <w:rPr>
                <w:rFonts w:hint="eastAsia" w:ascii="Times New Roman" w:hAnsi="宋体" w:eastAsia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新材料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电子信息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绿色食品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智能电器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1" w:hRule="atLeast"/>
          <w:jc w:val="center"/>
        </w:trPr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before="156" w:beforeLines="50" w:line="3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技术创新中心的主要研究开发方向及内容（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200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字以内）：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1" w:hRule="atLeast"/>
          <w:jc w:val="center"/>
        </w:trPr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before="156" w:beforeLines="50" w:line="3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现有的基础设施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(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试验场地、基础设施和设备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)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及近</w:t>
            </w:r>
            <w:r>
              <w:rPr>
                <w:rFonts w:hint="eastAsia" w:ascii="Times New Roman" w:hAnsi="宋体" w:eastAsia="宋体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年科研投入情况：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1" w:hRule="atLeast"/>
          <w:jc w:val="center"/>
        </w:trPr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before="156" w:beforeLines="50" w:line="3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依托单位的科研创新能力（近三年承担项目、培养人才、成果转化、合作交流、论文、专利、标准等）：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1" w:hRule="atLeast"/>
          <w:jc w:val="center"/>
        </w:trPr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before="156" w:beforeLines="50" w:line="3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组织管理能力情况（相关制度、运行管理、开放共享情况等）：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中心团队建设主要人员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(10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人以上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)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职称</w:t>
            </w: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4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ascii="Times New Roman" w:hAnsi="宋体" w:eastAsia="宋体"/>
                <w:bCs/>
                <w:sz w:val="24"/>
                <w:szCs w:val="24"/>
                <w:lang w:bidi="ar"/>
              </w:rPr>
              <w:t>承担单位意见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  <w:lang w:bidi="ar"/>
              </w:rPr>
              <w:t xml:space="preserve">       </w:t>
            </w:r>
            <w:r>
              <w:rPr>
                <w:rFonts w:ascii="Times New Roman" w:hAnsi="宋体" w:eastAsia="宋体"/>
                <w:bCs/>
                <w:sz w:val="24"/>
                <w:szCs w:val="24"/>
                <w:lang w:bidi="ar"/>
              </w:rPr>
              <w:t>负责人：</w:t>
            </w:r>
            <w:r>
              <w:rPr>
                <w:rFonts w:ascii="Times New Roman" w:hAnsi="Times New Roman" w:eastAsia="宋体"/>
                <w:bCs/>
                <w:sz w:val="24"/>
                <w:szCs w:val="24"/>
                <w:lang w:bidi="ar"/>
              </w:rPr>
              <w:t xml:space="preserve"> </w:t>
            </w:r>
          </w:p>
          <w:p>
            <w:pPr>
              <w:snapToGrid w:val="0"/>
              <w:spacing w:line="360" w:lineRule="exact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ascii="Times New Roman" w:hAnsi="宋体" w:eastAsia="宋体"/>
                <w:bCs/>
                <w:sz w:val="24"/>
                <w:szCs w:val="24"/>
                <w:lang w:bidi="ar"/>
              </w:rPr>
              <w:t>（盖章）</w:t>
            </w:r>
          </w:p>
          <w:p>
            <w:pPr>
              <w:snapToGrid w:val="0"/>
              <w:spacing w:line="360" w:lineRule="exact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  <w:lang w:bidi="ar"/>
              </w:rPr>
              <w:t xml:space="preserve">                </w:t>
            </w:r>
            <w:r>
              <w:rPr>
                <w:rFonts w:ascii="Times New Roman" w:hAnsi="宋体" w:eastAsia="宋体"/>
                <w:bCs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/>
                <w:bCs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/>
                <w:bCs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  <w:szCs w:val="24"/>
                <w:lang w:bidi="ar"/>
              </w:rPr>
              <w:t>日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ascii="Times New Roman" w:hAnsi="宋体" w:eastAsia="宋体"/>
                <w:bCs/>
                <w:sz w:val="24"/>
                <w:szCs w:val="24"/>
                <w:lang w:bidi="ar"/>
              </w:rPr>
              <w:t>主管部门意见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  <w:lang w:bidi="ar"/>
              </w:rPr>
              <w:t xml:space="preserve">       </w:t>
            </w:r>
            <w:r>
              <w:rPr>
                <w:rFonts w:ascii="Times New Roman" w:hAnsi="宋体" w:eastAsia="宋体"/>
                <w:bCs/>
                <w:sz w:val="24"/>
                <w:szCs w:val="24"/>
                <w:lang w:bidi="ar"/>
              </w:rPr>
              <w:t>负责人：</w:t>
            </w:r>
          </w:p>
          <w:p>
            <w:pPr>
              <w:snapToGrid w:val="0"/>
              <w:spacing w:line="360" w:lineRule="exact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ascii="Times New Roman" w:hAnsi="宋体" w:eastAsia="宋体"/>
                <w:bCs/>
                <w:sz w:val="24"/>
                <w:szCs w:val="24"/>
                <w:lang w:bidi="ar"/>
              </w:rPr>
              <w:t>（盖章）</w:t>
            </w:r>
          </w:p>
          <w:p>
            <w:pPr>
              <w:snapToGrid w:val="0"/>
              <w:spacing w:line="360" w:lineRule="exact"/>
              <w:rPr>
                <w:rFonts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  <w:lang w:bidi="ar"/>
              </w:rPr>
              <w:t xml:space="preserve">                </w:t>
            </w:r>
            <w:r>
              <w:rPr>
                <w:rFonts w:ascii="Times New Roman" w:hAnsi="宋体" w:eastAsia="宋体"/>
                <w:bCs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/>
                <w:bCs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/>
                <w:bCs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  <w:szCs w:val="24"/>
                <w:lang w:bidi="ar"/>
              </w:rPr>
              <w:t>日</w:t>
            </w:r>
          </w:p>
        </w:tc>
      </w:tr>
    </w:tbl>
    <w:p>
      <w:pPr>
        <w:spacing w:line="576" w:lineRule="exact"/>
        <w:ind w:firstLine="642" w:firstLineChars="200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24"/>
          <w:lang w:bidi="ar"/>
        </w:rPr>
        <w:br w:type="page"/>
      </w:r>
      <w:r>
        <w:rPr>
          <w:rFonts w:ascii="Times New Roman" w:hAnsi="黑体" w:eastAsia="黑体"/>
          <w:sz w:val="32"/>
          <w:szCs w:val="32"/>
          <w:lang w:bidi="ar"/>
        </w:rPr>
        <w:t>二、技术创新中心建设工作报告</w:t>
      </w:r>
      <w:r>
        <w:rPr>
          <w:rFonts w:ascii="Times New Roman" w:hAnsi="Times New Roman" w:eastAsia="黑体"/>
          <w:sz w:val="32"/>
          <w:szCs w:val="32"/>
          <w:lang w:bidi="ar"/>
        </w:rPr>
        <w:t>(</w:t>
      </w:r>
      <w:r>
        <w:rPr>
          <w:rFonts w:ascii="Times New Roman" w:hAnsi="黑体" w:eastAsia="黑体"/>
          <w:sz w:val="32"/>
          <w:szCs w:val="32"/>
          <w:lang w:bidi="ar"/>
        </w:rPr>
        <w:t>提纲</w:t>
      </w:r>
      <w:r>
        <w:rPr>
          <w:rFonts w:ascii="Times New Roman" w:hAnsi="Times New Roman" w:eastAsia="黑体"/>
          <w:sz w:val="32"/>
          <w:szCs w:val="32"/>
          <w:lang w:bidi="ar"/>
        </w:rPr>
        <w:t>)</w:t>
      </w:r>
    </w:p>
    <w:p>
      <w:pPr>
        <w:pStyle w:val="4"/>
        <w:spacing w:beforeAutospacing="0" w:afterAutospacing="0" w:line="576" w:lineRule="exact"/>
        <w:ind w:firstLine="642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楷体_GB2312" w:eastAsia="楷体_GB2312"/>
          <w:b/>
          <w:bCs/>
          <w:sz w:val="32"/>
          <w:szCs w:val="32"/>
        </w:rPr>
        <w:t>（一）研究方向与定位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ascii="Times New Roman" w:hAnsi="仿宋_GB2312" w:eastAsia="仿宋_GB2312"/>
          <w:sz w:val="32"/>
          <w:szCs w:val="32"/>
        </w:rPr>
        <w:t>中心建设的目的和意义；</w:t>
      </w:r>
    </w:p>
    <w:p>
      <w:pPr>
        <w:pStyle w:val="4"/>
        <w:spacing w:beforeAutospacing="0" w:afterAutospacing="0" w:line="576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仿宋_GB2312" w:eastAsia="仿宋_GB2312"/>
          <w:sz w:val="32"/>
          <w:szCs w:val="32"/>
        </w:rPr>
        <w:t>国内外本领域发展现状；</w:t>
      </w:r>
    </w:p>
    <w:p>
      <w:pPr>
        <w:pStyle w:val="4"/>
        <w:spacing w:beforeAutospacing="0" w:afterAutospacing="0" w:line="576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ascii="Times New Roman" w:hAnsi="仿宋_GB2312" w:eastAsia="仿宋_GB2312"/>
          <w:sz w:val="32"/>
          <w:szCs w:val="32"/>
        </w:rPr>
        <w:t>主要研究方向及内容；</w:t>
      </w:r>
    </w:p>
    <w:p>
      <w:pPr>
        <w:pStyle w:val="4"/>
        <w:spacing w:beforeAutospacing="0" w:afterAutospacing="0" w:line="576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ascii="Times New Roman" w:hAnsi="仿宋_GB2312" w:eastAsia="仿宋_GB2312"/>
          <w:sz w:val="32"/>
          <w:szCs w:val="32"/>
        </w:rPr>
        <w:t>对行业支撑作用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4"/>
        <w:spacing w:beforeAutospacing="0" w:afterAutospacing="0" w:line="576" w:lineRule="exact"/>
        <w:ind w:firstLine="642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楷体_GB2312" w:eastAsia="楷体_GB2312"/>
          <w:b/>
          <w:bCs/>
          <w:sz w:val="32"/>
          <w:szCs w:val="32"/>
        </w:rPr>
        <w:t>（二）基础建设与投入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ascii="Times New Roman" w:hAnsi="仿宋_GB2312" w:eastAsia="仿宋_GB2312"/>
          <w:sz w:val="32"/>
          <w:szCs w:val="32"/>
        </w:rPr>
        <w:t>科研用房面积（平方米）；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仿宋_GB2312" w:eastAsia="仿宋_GB2312"/>
          <w:sz w:val="32"/>
          <w:szCs w:val="32"/>
        </w:rPr>
        <w:t>科研仪器设备原值（万元）、科研配套设施等；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ascii="Times New Roman" w:hAnsi="仿宋_GB2312" w:eastAsia="仿宋_GB2312"/>
          <w:sz w:val="32"/>
          <w:szCs w:val="32"/>
        </w:rPr>
        <w:t>近</w:t>
      </w:r>
      <w:r>
        <w:rPr>
          <w:rFonts w:hint="eastAsia" w:ascii="Times New Roman" w:hAnsi="仿宋_GB2312" w:eastAsia="仿宋_GB2312"/>
          <w:sz w:val="32"/>
          <w:szCs w:val="32"/>
        </w:rPr>
        <w:t>3</w:t>
      </w:r>
      <w:r>
        <w:rPr>
          <w:rFonts w:ascii="Times New Roman" w:hAnsi="仿宋_GB2312" w:eastAsia="仿宋_GB2312"/>
          <w:sz w:val="32"/>
          <w:szCs w:val="32"/>
        </w:rPr>
        <w:t>年技术创新中心建设与运行经费投入</w:t>
      </w:r>
      <w:r>
        <w:rPr>
          <w:rFonts w:hint="eastAsia" w:ascii="Times New Roman" w:hAnsi="仿宋_GB2312" w:eastAsia="仿宋_GB2312"/>
          <w:sz w:val="32"/>
          <w:szCs w:val="32"/>
        </w:rPr>
        <w:t>；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ascii="Times New Roman" w:hAnsi="仿宋_GB2312" w:eastAsia="仿宋_GB2312"/>
          <w:sz w:val="32"/>
          <w:szCs w:val="32"/>
        </w:rPr>
        <w:t>依托单位上年度技术及产品销售收入（亿元），年研究开发经费投入（万元）。</w:t>
      </w:r>
    </w:p>
    <w:p>
      <w:pPr>
        <w:pStyle w:val="4"/>
        <w:spacing w:beforeAutospacing="0" w:afterAutospacing="0" w:line="576" w:lineRule="exact"/>
        <w:ind w:firstLine="642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楷体_GB2312" w:eastAsia="楷体_GB2312"/>
          <w:b/>
          <w:bCs/>
          <w:sz w:val="32"/>
          <w:szCs w:val="32"/>
        </w:rPr>
        <w:t>（三）人才队伍建设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ascii="Times New Roman" w:hAnsi="仿宋_GB2312" w:eastAsia="仿宋_GB2312"/>
          <w:sz w:val="32"/>
          <w:szCs w:val="32"/>
        </w:rPr>
        <w:t>中心主任、副主任情况简介；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仿宋_GB2312" w:eastAsia="仿宋_GB2312"/>
          <w:sz w:val="32"/>
          <w:szCs w:val="32"/>
        </w:rPr>
        <w:t>中</w:t>
      </w:r>
      <w:r>
        <w:rPr>
          <w:rFonts w:ascii="Times New Roman" w:hAnsi="仿宋_GB2312" w:eastAsia="仿宋_GB2312"/>
          <w:spacing w:val="-6"/>
          <w:sz w:val="32"/>
          <w:szCs w:val="32"/>
        </w:rPr>
        <w:t>心固定人员名单（列出姓名、性别、出生年月、职称、研究方向、专业等主要信息，按研究、技术和管理人员分别排列）；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ascii="Times New Roman" w:hAnsi="仿宋_GB2312" w:eastAsia="仿宋_GB2312"/>
          <w:sz w:val="32"/>
          <w:szCs w:val="32"/>
        </w:rPr>
        <w:t>人才培养与引进情况。</w:t>
      </w:r>
    </w:p>
    <w:p>
      <w:pPr>
        <w:pStyle w:val="4"/>
        <w:spacing w:beforeAutospacing="0" w:afterAutospacing="0" w:line="576" w:lineRule="exact"/>
        <w:ind w:firstLine="642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楷体_GB2312" w:eastAsia="楷体_GB2312"/>
          <w:b/>
          <w:bCs/>
          <w:sz w:val="32"/>
          <w:szCs w:val="32"/>
        </w:rPr>
        <w:t>（四）科研能力与成果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ascii="Times New Roman" w:hAnsi="仿宋_GB2312" w:eastAsia="仿宋_GB2312"/>
          <w:sz w:val="32"/>
          <w:szCs w:val="32"/>
        </w:rPr>
        <w:t>企业近</w:t>
      </w:r>
      <w:r>
        <w:rPr>
          <w:rFonts w:hint="eastAsia" w:ascii="Times New Roman" w:hAnsi="仿宋_GB2312" w:eastAsia="仿宋_GB2312"/>
          <w:sz w:val="32"/>
          <w:szCs w:val="32"/>
        </w:rPr>
        <w:t>3</w:t>
      </w:r>
      <w:r>
        <w:rPr>
          <w:rFonts w:ascii="Times New Roman" w:hAnsi="仿宋_GB2312" w:eastAsia="仿宋_GB2312"/>
          <w:sz w:val="32"/>
          <w:szCs w:val="32"/>
        </w:rPr>
        <w:t>年开发新产品及转化销售收入情况；获得专利受理及软件著作权情况，其中授权发明专利情况；主持或参与制定各类标准情况。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仿宋_GB2312" w:eastAsia="仿宋_GB2312"/>
          <w:sz w:val="32"/>
          <w:szCs w:val="32"/>
        </w:rPr>
        <w:t>成果就地转化与经济效益情况（总体情况及本地转化成功案例）</w:t>
      </w:r>
    </w:p>
    <w:p>
      <w:pPr>
        <w:pStyle w:val="4"/>
        <w:spacing w:beforeAutospacing="0" w:afterAutospacing="0" w:line="576" w:lineRule="exact"/>
        <w:ind w:firstLine="642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楷体_GB2312" w:eastAsia="楷体_GB2312"/>
          <w:b/>
          <w:bCs/>
          <w:sz w:val="32"/>
          <w:szCs w:val="32"/>
        </w:rPr>
        <w:t>（五）学术交流与开放共享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ascii="Times New Roman" w:hAnsi="仿宋_GB2312" w:eastAsia="仿宋_GB2312"/>
          <w:sz w:val="32"/>
          <w:szCs w:val="32"/>
        </w:rPr>
        <w:t>近</w:t>
      </w:r>
      <w:r>
        <w:rPr>
          <w:rFonts w:hint="eastAsia" w:ascii="Times New Roman" w:hAnsi="仿宋_GB2312" w:eastAsia="仿宋_GB2312"/>
          <w:sz w:val="32"/>
          <w:szCs w:val="32"/>
        </w:rPr>
        <w:t>3</w:t>
      </w:r>
      <w:r>
        <w:rPr>
          <w:rFonts w:ascii="Times New Roman" w:hAnsi="仿宋_GB2312" w:eastAsia="仿宋_GB2312"/>
          <w:sz w:val="32"/>
          <w:szCs w:val="32"/>
        </w:rPr>
        <w:t>年承办学术会议情况；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仿宋_GB2312" w:eastAsia="仿宋_GB2312"/>
          <w:sz w:val="32"/>
          <w:szCs w:val="32"/>
        </w:rPr>
        <w:t>近</w:t>
      </w:r>
      <w:r>
        <w:rPr>
          <w:rFonts w:hint="eastAsia" w:ascii="Times New Roman" w:hAnsi="仿宋_GB2312" w:eastAsia="仿宋_GB2312"/>
          <w:sz w:val="32"/>
          <w:szCs w:val="32"/>
        </w:rPr>
        <w:t>3</w:t>
      </w:r>
      <w:r>
        <w:rPr>
          <w:rFonts w:ascii="Times New Roman" w:hAnsi="仿宋_GB2312" w:eastAsia="仿宋_GB2312"/>
          <w:sz w:val="32"/>
          <w:szCs w:val="32"/>
        </w:rPr>
        <w:t>年提供开放共享服务情况。</w:t>
      </w:r>
    </w:p>
    <w:p>
      <w:pPr>
        <w:pStyle w:val="4"/>
        <w:spacing w:beforeAutospacing="0" w:afterAutospacing="0" w:line="576" w:lineRule="exact"/>
        <w:ind w:firstLine="642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楷体_GB2312" w:eastAsia="楷体_GB2312"/>
          <w:b/>
          <w:bCs/>
          <w:sz w:val="32"/>
          <w:szCs w:val="32"/>
        </w:rPr>
        <w:t>（六）组织管理与安全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ascii="Times New Roman" w:hAnsi="仿宋_GB2312" w:eastAsia="仿宋_GB2312"/>
          <w:sz w:val="32"/>
          <w:szCs w:val="32"/>
        </w:rPr>
        <w:t>组织机构建设情况；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仿宋_GB2312" w:eastAsia="仿宋_GB2312"/>
          <w:sz w:val="32"/>
          <w:szCs w:val="32"/>
        </w:rPr>
        <w:t>各类规章制度完善情况；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ascii="Times New Roman" w:hAnsi="仿宋_GB2312" w:eastAsia="仿宋_GB2312"/>
          <w:sz w:val="32"/>
          <w:szCs w:val="32"/>
        </w:rPr>
        <w:t>日常运行管理落实情况（包括科研仪器设备管理与使用）；</w:t>
      </w:r>
    </w:p>
    <w:p>
      <w:pPr>
        <w:pStyle w:val="4"/>
        <w:spacing w:beforeAutospacing="0" w:afterAutospacing="0" w:line="57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ascii="Times New Roman" w:hAnsi="仿宋_GB2312" w:eastAsia="仿宋_GB2312"/>
          <w:sz w:val="32"/>
          <w:szCs w:val="32"/>
        </w:rPr>
        <w:t>近</w:t>
      </w:r>
      <w:r>
        <w:rPr>
          <w:rFonts w:hint="eastAsia" w:ascii="Times New Roman" w:hAnsi="仿宋_GB2312" w:eastAsia="仿宋_GB2312"/>
          <w:sz w:val="32"/>
          <w:szCs w:val="32"/>
        </w:rPr>
        <w:t>3</w:t>
      </w:r>
      <w:r>
        <w:rPr>
          <w:rFonts w:ascii="Times New Roman" w:hAnsi="仿宋_GB2312" w:eastAsia="仿宋_GB2312"/>
          <w:sz w:val="32"/>
          <w:szCs w:val="32"/>
        </w:rPr>
        <w:t>年环保、安全、知识产权以及学术不端等情况。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6B425"/>
    <w:rsid w:val="5856B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kern w:val="0"/>
      <w:sz w:val="2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2024-03-13T11:30:00Z</dcterms:created>
  <dc:creator>曹圣彬</dc:creator>
  <cp:lastModifiedBy>曹圣彬</cp:lastModifiedBy>
  <dcterms:modified xsi:type="dcterms:W3CDTF">2024-03-13T11:31:03Z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