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jc w:val="left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  <w:lang w:bidi="ar"/>
        </w:rPr>
        <w:t>附件2</w:t>
      </w:r>
    </w:p>
    <w:p>
      <w:pPr>
        <w:adjustRightInd w:val="0"/>
        <w:snapToGrid w:val="0"/>
        <w:spacing w:after="156" w:afterLines="50" w:line="576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方正小标宋简体" w:eastAsia="方正小标宋简体"/>
          <w:sz w:val="44"/>
          <w:szCs w:val="44"/>
          <w:lang w:bidi="ar"/>
        </w:rPr>
        <w:t>全市科技管理部门联系电话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4117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bCs/>
                <w:sz w:val="24"/>
                <w:szCs w:val="24"/>
                <w:lang w:bidi="ar"/>
              </w:rPr>
              <w:t>区划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九江市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九江市科技局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8224303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柴桑区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柴桑区工信局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6812085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瑞昌市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瑞昌市科技局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4212247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武宁县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武宁县科技局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2779313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修水县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修水县科技局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7697110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永修县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永修县工信局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3231212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德安县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德安县科工局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4332102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湖口县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湖口县科金工局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6332535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都昌县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都昌县科技局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5223302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彭泽县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彭泽县科技局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5625552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浔阳区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浔阳区科技局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8224611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经开区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经开区经发局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8373939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庐山市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庐山市科技局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2666613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共青城市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共青城市科技局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4375013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濂溪区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濂溪区科技局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8251209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八里湖新区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八里湖新区经发局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3906136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庐山西海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pacing w:val="-17"/>
                <w:sz w:val="24"/>
                <w:szCs w:val="24"/>
                <w:lang w:bidi="ar"/>
              </w:rPr>
              <w:t>庐山西海产业发展局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7705560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3AFC"/>
    <w:rsid w:val="EB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2024-03-13T11:31:00Z</dcterms:created>
  <dc:creator>曹圣彬</dc:creator>
  <cp:lastModifiedBy>曹圣彬</cp:lastModifiedBy>
  <dcterms:modified xsi:type="dcterms:W3CDTF">2024-03-13T11:31:31Z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