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宋体" w:cs="Times New Roman"/>
          <w:b/>
          <w:sz w:val="32"/>
          <w:szCs w:val="32"/>
        </w:rPr>
        <w:t>江西省鄱阳湖区重点圩堤达标建设社会稳定风险分析公众参与公示</w:t>
      </w:r>
    </w:p>
    <w:p>
      <w:pPr>
        <w:pStyle w:val="2"/>
        <w:ind w:firstLine="565" w:firstLineChars="202"/>
        <w:rPr>
          <w:rFonts w:hAnsi="宋体" w:cs="宋体"/>
          <w:sz w:val="28"/>
          <w:szCs w:val="28"/>
        </w:rPr>
      </w:pPr>
    </w:p>
    <w:p>
      <w:pPr>
        <w:pStyle w:val="2"/>
        <w:spacing w:line="600" w:lineRule="exact"/>
        <w:ind w:firstLine="557" w:firstLineChars="202"/>
        <w:rPr>
          <w:rFonts w:hAnsi="宋体" w:cs="宋体"/>
          <w:spacing w:val="-2"/>
          <w:sz w:val="28"/>
          <w:szCs w:val="28"/>
        </w:rPr>
      </w:pPr>
      <w:r>
        <w:rPr>
          <w:rFonts w:hint="eastAsia" w:hAnsi="宋体" w:cs="宋体"/>
          <w:spacing w:val="-2"/>
          <w:sz w:val="28"/>
          <w:szCs w:val="28"/>
        </w:rPr>
        <w:t>根据《国家发展改革委重大固定资产投资项目社会稳定风险评估暂行办法》（发改投资[2012]2492号）有关规定，为了充分了解社会各界特别是利益相关方对工程建设的意见，做到科学决策、民主决策、依法决策，促进社会稳定，现对该工程社会稳定风险分析工作进行公示，向公众公开有关社会稳定风险分析的信息，并征求公众意见和建议。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一、工程基本情况</w:t>
      </w:r>
    </w:p>
    <w:p>
      <w:pPr>
        <w:pStyle w:val="2"/>
        <w:spacing w:line="600" w:lineRule="exact"/>
        <w:ind w:firstLine="565" w:firstLineChars="202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hint="eastAsia" w:ascii="Times New Roman" w:hAnsi="宋体" w:cs="Times New Roman"/>
          <w:sz w:val="28"/>
          <w:szCs w:val="28"/>
        </w:rPr>
        <w:t>（</w:t>
      </w:r>
      <w:r>
        <w:rPr>
          <w:rFonts w:hint="eastAsia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宋体" w:cs="Times New Roman"/>
          <w:sz w:val="28"/>
          <w:szCs w:val="28"/>
        </w:rPr>
        <w:t>）</w:t>
      </w:r>
      <w:r>
        <w:rPr>
          <w:rFonts w:hint="eastAsia" w:ascii="Times New Roman" w:hAnsi="宋体" w:cs="Times New Roman"/>
          <w:spacing w:val="-2"/>
          <w:sz w:val="28"/>
          <w:szCs w:val="28"/>
        </w:rPr>
        <w:t>项目名称：江西省鄱阳湖区重点圩堤达标建设</w:t>
      </w:r>
      <w:r>
        <w:rPr>
          <w:rFonts w:hint="eastAsia" w:ascii="Times New Roman" w:hAnsi="Times New Roman" w:cs="Times New Roman"/>
          <w:spacing w:val="-2"/>
          <w:sz w:val="28"/>
          <w:szCs w:val="28"/>
        </w:rPr>
        <w:t>。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（2）建设地点：涉及7个设区市的2</w:t>
      </w:r>
      <w:r>
        <w:rPr>
          <w:rFonts w:hAnsi="宋体" w:cs="宋体"/>
          <w:sz w:val="28"/>
          <w:szCs w:val="28"/>
        </w:rPr>
        <w:t>2</w:t>
      </w:r>
      <w:r>
        <w:rPr>
          <w:rFonts w:hint="eastAsia" w:hAnsi="宋体" w:cs="宋体"/>
          <w:sz w:val="28"/>
          <w:szCs w:val="28"/>
        </w:rPr>
        <w:t>个县（市、区），分别为南昌市南昌县、东湖区、西湖区、红谷滩区、青山湖区、高新区、新建区、进贤县，宜春市丰城市、樟树市，抚州市临川区，吉安市新干县，九江市共青城市、永修县、德安县、庐山市、都昌县、湖口县，景德镇市乐平市，上饶市鄱阳县、余干县、万年县。</w:t>
      </w:r>
    </w:p>
    <w:p>
      <w:pPr>
        <w:pStyle w:val="2"/>
        <w:spacing w:line="600" w:lineRule="exact"/>
        <w:ind w:firstLine="557" w:firstLineChars="202"/>
        <w:rPr>
          <w:rFonts w:hAnsi="宋体" w:cs="宋体"/>
          <w:spacing w:val="-2"/>
          <w:sz w:val="28"/>
          <w:szCs w:val="28"/>
        </w:rPr>
      </w:pPr>
      <w:r>
        <w:rPr>
          <w:rFonts w:hint="eastAsia" w:hAnsi="宋体" w:cs="宋体"/>
          <w:spacing w:val="-2"/>
          <w:sz w:val="28"/>
          <w:szCs w:val="28"/>
        </w:rPr>
        <w:t>（3）工程内容与规模：本工程的任务是对鄱阳湖区46座重点圩堤进行达标加固，采取堤防加高培厚、堤身和堤基防渗、护坡、护脚、穿堤建筑物重（改）建及加固等工程措施，保障圩堤防洪安全。</w:t>
      </w:r>
      <w:r>
        <w:rPr>
          <w:rFonts w:hint="eastAsia" w:ascii="Times New Roman" w:hAnsi="宋体" w:cs="Times New Roman"/>
          <w:spacing w:val="-2"/>
          <w:sz w:val="28"/>
          <w:szCs w:val="28"/>
        </w:rPr>
        <w:t>工程范围</w:t>
      </w:r>
      <w:r>
        <w:rPr>
          <w:rFonts w:ascii="Times New Roman" w:hAnsi="宋体" w:cs="Times New Roman"/>
          <w:spacing w:val="-2"/>
          <w:sz w:val="28"/>
          <w:szCs w:val="28"/>
        </w:rPr>
        <w:t>包括</w:t>
      </w:r>
      <w:r>
        <w:rPr>
          <w:rFonts w:hint="eastAsia" w:ascii="Times New Roman" w:hAnsi="宋体" w:cs="Times New Roman"/>
          <w:spacing w:val="-2"/>
          <w:sz w:val="28"/>
          <w:szCs w:val="28"/>
        </w:rPr>
        <w:t>4</w:t>
      </w:r>
      <w:r>
        <w:rPr>
          <w:rFonts w:ascii="Times New Roman" w:hAnsi="宋体" w:cs="Times New Roman"/>
          <w:spacing w:val="-2"/>
          <w:sz w:val="28"/>
          <w:szCs w:val="28"/>
        </w:rPr>
        <w:t>6座</w:t>
      </w:r>
      <w:r>
        <w:rPr>
          <w:rFonts w:hint="eastAsia" w:ascii="Times New Roman" w:hAnsi="宋体" w:cs="Times New Roman"/>
          <w:spacing w:val="-2"/>
          <w:sz w:val="28"/>
          <w:szCs w:val="28"/>
        </w:rPr>
        <w:t>圩堤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>
        <w:rPr>
          <w:rFonts w:ascii="Times New Roman" w:hAnsi="宋体" w:cs="Times New Roman"/>
          <w:spacing w:val="-2"/>
          <w:sz w:val="28"/>
          <w:szCs w:val="28"/>
        </w:rPr>
        <w:t>详见附表</w:t>
      </w:r>
      <w:r>
        <w:rPr>
          <w:rFonts w:ascii="Times New Roman" w:hAnsi="Times New Roman" w:cs="Times New Roman"/>
          <w:spacing w:val="-2"/>
          <w:sz w:val="28"/>
          <w:szCs w:val="28"/>
        </w:rPr>
        <w:t>)</w:t>
      </w:r>
      <w:r>
        <w:rPr>
          <w:rFonts w:hint="eastAsia" w:ascii="Times New Roman" w:hAnsi="宋体" w:cs="Times New Roman"/>
          <w:spacing w:val="-2"/>
          <w:sz w:val="28"/>
          <w:szCs w:val="28"/>
        </w:rPr>
        <w:t>，</w:t>
      </w:r>
      <w:r>
        <w:rPr>
          <w:rFonts w:hint="eastAsia" w:hAnsi="宋体" w:cs="宋体"/>
          <w:spacing w:val="-2"/>
          <w:sz w:val="28"/>
          <w:szCs w:val="28"/>
        </w:rPr>
        <w:t>堤线总长1703.788公里，本次治理堤线总长1685.90公里。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（4）占地与移民拆迁：</w:t>
      </w:r>
      <w:r>
        <w:rPr>
          <w:rFonts w:hAnsi="宋体" w:cs="Times New Roman"/>
          <w:sz w:val="28"/>
          <w:szCs w:val="28"/>
        </w:rPr>
        <w:t>涉及</w:t>
      </w:r>
      <w:r>
        <w:rPr>
          <w:rFonts w:hAnsi="宋体" w:cs="Times New Roman"/>
          <w:snapToGrid w:val="0"/>
          <w:sz w:val="28"/>
          <w:szCs w:val="28"/>
        </w:rPr>
        <w:t>永久</w:t>
      </w:r>
      <w:r>
        <w:rPr>
          <w:rFonts w:hAnsi="宋体" w:cs="Times New Roman"/>
          <w:sz w:val="28"/>
          <w:szCs w:val="28"/>
        </w:rPr>
        <w:t>征收土地16884.46亩，其中耕地9641.31亩（含基本农田6796.50亩）</w:t>
      </w:r>
      <w:r>
        <w:rPr>
          <w:rFonts w:hAnsi="宋体" w:cs="Times New Roman"/>
          <w:snapToGrid w:val="0"/>
          <w:spacing w:val="2"/>
          <w:sz w:val="28"/>
          <w:szCs w:val="28"/>
        </w:rPr>
        <w:t>。涉及搬迁人口1926户7941人。</w:t>
      </w:r>
      <w:r>
        <w:rPr>
          <w:rFonts w:hAnsi="宋体" w:cs="Times New Roman"/>
          <w:sz w:val="28"/>
          <w:szCs w:val="28"/>
        </w:rPr>
        <w:t>拆迁房屋总面积559439.88m</w:t>
      </w:r>
      <w:r>
        <w:rPr>
          <w:rFonts w:hAnsi="宋体" w:cs="Times New Roman"/>
          <w:sz w:val="28"/>
          <w:szCs w:val="28"/>
          <w:vertAlign w:val="superscript"/>
        </w:rPr>
        <w:t>2</w:t>
      </w:r>
      <w:r>
        <w:rPr>
          <w:rFonts w:hAnsi="宋体" w:cs="Times New Roman"/>
          <w:snapToGrid w:val="0"/>
          <w:spacing w:val="2"/>
          <w:sz w:val="28"/>
          <w:szCs w:val="28"/>
        </w:rPr>
        <w:t>。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（5）建设工期：工程施工总工期5年，单堤工期10～30个月，施工高峰期人数为80～3550人。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二、征求公众意见的具体形式</w:t>
      </w:r>
    </w:p>
    <w:p>
      <w:pPr>
        <w:pStyle w:val="2"/>
        <w:spacing w:line="600" w:lineRule="exact"/>
        <w:ind w:firstLine="541" w:firstLineChars="202"/>
        <w:rPr>
          <w:rFonts w:hAnsi="宋体" w:cs="宋体"/>
          <w:spacing w:val="-6"/>
          <w:sz w:val="28"/>
          <w:szCs w:val="28"/>
        </w:rPr>
      </w:pPr>
      <w:r>
        <w:rPr>
          <w:rFonts w:hint="eastAsia" w:hAnsi="宋体" w:cs="宋体"/>
          <w:spacing w:val="-6"/>
          <w:sz w:val="28"/>
          <w:szCs w:val="28"/>
        </w:rPr>
        <w:t>公示期间，公众可以与承担本项目社会稳定风险分析工作的单位</w:t>
      </w:r>
      <w:r>
        <w:rPr>
          <w:rFonts w:hint="eastAsia" w:ascii="Times New Roman" w:hAnsi="宋体" w:cs="Times New Roman"/>
          <w:spacing w:val="-6"/>
          <w:sz w:val="28"/>
          <w:szCs w:val="28"/>
        </w:rPr>
        <w:t>以书面意见、电子邮件、电话等方式联系，表达对江西省鄱阳湖区重点圩堤达标建设工程</w:t>
      </w:r>
      <w:r>
        <w:rPr>
          <w:rFonts w:hint="eastAsia" w:hAnsi="宋体" w:cs="宋体"/>
          <w:spacing w:val="-6"/>
          <w:sz w:val="28"/>
          <w:szCs w:val="28"/>
        </w:rPr>
        <w:t>及该项目社会维稳工作的意见和建议，供建设单位和分析单位决策参考。征求公众意见的主要事项：（1）公众对本工程建设的了解程度；（2）公众对本工程建设的看法和关心的问题；（3）公众对本工程征地拆迁方面的态度或要求；（4）工程建设对环境可能产生的影响；（5）公众对工程实施的有关诉求；（6）公众对防范和化解社会稳定风险的措施与建议；（</w:t>
      </w:r>
      <w:r>
        <w:rPr>
          <w:rFonts w:hAnsi="宋体" w:cs="宋体"/>
          <w:spacing w:val="-6"/>
          <w:sz w:val="28"/>
          <w:szCs w:val="28"/>
        </w:rPr>
        <w:t>7</w:t>
      </w:r>
      <w:r>
        <w:rPr>
          <w:rFonts w:hint="eastAsia" w:hAnsi="宋体" w:cs="宋体"/>
          <w:spacing w:val="-6"/>
          <w:sz w:val="28"/>
          <w:szCs w:val="28"/>
        </w:rPr>
        <w:t>）其他一些有关社会稳定方面的意见和建议。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三、公众提出意见的起止时间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20</w:t>
      </w:r>
      <w:r>
        <w:rPr>
          <w:rFonts w:hAnsi="宋体" w:cs="宋体"/>
          <w:sz w:val="28"/>
          <w:szCs w:val="28"/>
        </w:rPr>
        <w:t>22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lang w:val="en-US" w:eastAsia="zh-CN"/>
        </w:rPr>
        <w:t>2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lang w:val="en-US" w:eastAsia="zh-CN"/>
        </w:rPr>
        <w:t>8</w:t>
      </w:r>
      <w:r>
        <w:rPr>
          <w:rFonts w:hint="eastAsia" w:hAnsi="宋体" w:cs="宋体"/>
          <w:sz w:val="28"/>
          <w:szCs w:val="28"/>
        </w:rPr>
        <w:t>日～</w:t>
      </w:r>
      <w:r>
        <w:rPr>
          <w:rFonts w:hint="eastAsia" w:hAnsi="宋体" w:cs="宋体"/>
          <w:sz w:val="28"/>
          <w:szCs w:val="28"/>
          <w:lang w:val="en-US" w:eastAsia="zh-CN"/>
        </w:rPr>
        <w:t>2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lang w:val="en-US" w:eastAsia="zh-CN"/>
        </w:rPr>
        <w:t>15</w:t>
      </w:r>
      <w:r>
        <w:rPr>
          <w:rFonts w:hint="eastAsia" w:hAnsi="宋体" w:cs="宋体"/>
          <w:sz w:val="28"/>
          <w:szCs w:val="28"/>
        </w:rPr>
        <w:t>日。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四、联系方式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(1)风险分析单位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单位：中铁水利水电规划设计集团有限公司   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地址：江西省南昌市北京东路1038号  邮编：330029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联系人：吴小益 电话：</w:t>
      </w:r>
      <w:r>
        <w:rPr>
          <w:rFonts w:hAnsi="宋体" w:cs="宋体"/>
          <w:sz w:val="28"/>
          <w:szCs w:val="28"/>
        </w:rPr>
        <w:t xml:space="preserve">0791-87357175 </w:t>
      </w:r>
      <w:r>
        <w:rPr>
          <w:rFonts w:hint="eastAsia" w:hAnsi="宋体" w:cs="宋体"/>
          <w:sz w:val="28"/>
          <w:szCs w:val="28"/>
        </w:rPr>
        <w:t xml:space="preserve">Email： </w:t>
      </w:r>
      <w:r>
        <w:fldChar w:fldCharType="begin"/>
      </w:r>
      <w:r>
        <w:instrText xml:space="preserve"> HYPERLINK "mailto:104713935@qq.com" </w:instrText>
      </w:r>
      <w:r>
        <w:fldChar w:fldCharType="separate"/>
      </w:r>
      <w:r>
        <w:rPr>
          <w:rStyle w:val="7"/>
          <w:rFonts w:hint="eastAsia" w:hAnsi="宋体" w:cs="宋体"/>
          <w:sz w:val="28"/>
          <w:szCs w:val="28"/>
        </w:rPr>
        <w:t>104713935@qq.com</w:t>
      </w:r>
      <w:r>
        <w:rPr>
          <w:rStyle w:val="7"/>
          <w:rFonts w:hint="eastAsia" w:hAnsi="宋体" w:cs="宋体"/>
          <w:sz w:val="28"/>
          <w:szCs w:val="28"/>
        </w:rPr>
        <w:fldChar w:fldCharType="end"/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(2)建设单位名称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单位：</w:t>
      </w:r>
      <w:r>
        <w:rPr>
          <w:rFonts w:hint="eastAsia" w:hAnsi="宋体" w:cs="宋体"/>
          <w:sz w:val="28"/>
          <w:szCs w:val="28"/>
          <w:lang w:eastAsia="zh-CN"/>
        </w:rPr>
        <w:t>共青城市农业农村水利局</w:t>
      </w:r>
      <w:r>
        <w:rPr>
          <w:rFonts w:hint="eastAsia" w:hAnsi="宋体" w:cs="宋体"/>
          <w:sz w:val="28"/>
          <w:szCs w:val="28"/>
        </w:rPr>
        <w:t xml:space="preserve">                      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地址：</w:t>
      </w:r>
      <w:r>
        <w:rPr>
          <w:rFonts w:hint="eastAsia" w:hAnsi="宋体" w:cs="宋体"/>
          <w:sz w:val="28"/>
          <w:szCs w:val="28"/>
          <w:lang w:eastAsia="zh-CN"/>
        </w:rPr>
        <w:t>共青城市发展大道</w:t>
      </w:r>
      <w:r>
        <w:rPr>
          <w:rFonts w:hint="eastAsia" w:hAnsi="宋体" w:cs="宋体"/>
          <w:sz w:val="28"/>
          <w:szCs w:val="28"/>
          <w:lang w:val="en-US" w:eastAsia="zh-CN"/>
        </w:rPr>
        <w:t>2号</w:t>
      </w:r>
      <w:r>
        <w:rPr>
          <w:rFonts w:hint="eastAsia" w:hAnsi="宋体" w:cs="宋体"/>
          <w:sz w:val="28"/>
          <w:szCs w:val="28"/>
        </w:rPr>
        <w:t xml:space="preserve">      </w:t>
      </w:r>
      <w:r>
        <w:rPr>
          <w:rFonts w:hint="eastAsia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hAnsi="宋体" w:cs="宋体"/>
          <w:sz w:val="28"/>
          <w:szCs w:val="28"/>
        </w:rPr>
        <w:t>邮编：</w:t>
      </w:r>
      <w:r>
        <w:rPr>
          <w:rFonts w:hint="eastAsia" w:hAnsi="宋体" w:cs="宋体"/>
          <w:sz w:val="28"/>
          <w:szCs w:val="28"/>
          <w:lang w:val="en-US" w:eastAsia="zh-CN"/>
        </w:rPr>
        <w:t>332020</w:t>
      </w:r>
      <w:r>
        <w:rPr>
          <w:rFonts w:hint="eastAsia" w:hAnsi="宋体" w:cs="宋体"/>
          <w:sz w:val="28"/>
          <w:szCs w:val="28"/>
        </w:rPr>
        <w:t xml:space="preserve"> </w:t>
      </w:r>
    </w:p>
    <w:p>
      <w:pPr>
        <w:pStyle w:val="2"/>
        <w:spacing w:line="600" w:lineRule="exact"/>
        <w:ind w:firstLine="565" w:firstLineChars="202"/>
        <w:rPr>
          <w:rFonts w:hint="default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</w:rPr>
        <w:t>联系人：</w:t>
      </w:r>
      <w:r>
        <w:rPr>
          <w:rFonts w:hint="eastAsia" w:hAnsi="宋体" w:cs="宋体"/>
          <w:sz w:val="28"/>
          <w:szCs w:val="28"/>
          <w:lang w:eastAsia="zh-CN"/>
        </w:rPr>
        <w:t>李平福</w:t>
      </w:r>
      <w:r>
        <w:rPr>
          <w:rFonts w:hint="eastAsia" w:hAnsi="宋体" w:cs="宋体"/>
          <w:sz w:val="28"/>
          <w:szCs w:val="28"/>
        </w:rPr>
        <w:t xml:space="preserve">  </w:t>
      </w:r>
      <w:r>
        <w:rPr>
          <w:rFonts w:hint="eastAsia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hAnsi="宋体" w:cs="宋体"/>
          <w:sz w:val="28"/>
          <w:szCs w:val="28"/>
        </w:rPr>
        <w:t>电话：</w:t>
      </w:r>
      <w:r>
        <w:rPr>
          <w:rFonts w:hint="eastAsia" w:hAnsi="宋体" w:cs="宋体"/>
          <w:sz w:val="28"/>
          <w:szCs w:val="28"/>
          <w:lang w:val="en-US" w:eastAsia="zh-CN"/>
        </w:rPr>
        <w:t>07924342021</w:t>
      </w:r>
      <w:r>
        <w:rPr>
          <w:rFonts w:hint="eastAsia" w:hAnsi="宋体" w:cs="宋体"/>
          <w:sz w:val="28"/>
          <w:szCs w:val="28"/>
        </w:rPr>
        <w:t xml:space="preserve">   Email：</w:t>
      </w:r>
      <w:r>
        <w:rPr>
          <w:rFonts w:hint="eastAsia" w:hAnsi="宋体" w:cs="宋体"/>
          <w:sz w:val="28"/>
          <w:szCs w:val="28"/>
          <w:lang w:val="en-US" w:eastAsia="zh-CN"/>
        </w:rPr>
        <w:t>22527609@qq.com</w:t>
      </w:r>
    </w:p>
    <w:p>
      <w:pPr>
        <w:pStyle w:val="2"/>
        <w:spacing w:line="600" w:lineRule="exact"/>
        <w:ind w:firstLine="565" w:firstLineChars="202"/>
        <w:rPr>
          <w:rFonts w:hAnsi="宋体" w:cs="宋体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1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271"/>
        <w:gridCol w:w="1987"/>
        <w:gridCol w:w="4110"/>
        <w:gridCol w:w="1134"/>
        <w:gridCol w:w="1134"/>
        <w:gridCol w:w="1275"/>
        <w:gridCol w:w="1276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4154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keepNext/>
              <w:suppressAutoHyphens/>
              <w:jc w:val="center"/>
              <w:rPr>
                <w:bCs/>
              </w:rPr>
            </w:pPr>
            <w:r>
              <w:rPr>
                <w:rFonts w:hint="eastAsia"/>
                <w:sz w:val="24"/>
              </w:rPr>
              <w:t>附</w:t>
            </w:r>
            <w:r>
              <w:rPr>
                <w:sz w:val="24"/>
              </w:rPr>
              <w:t xml:space="preserve">表 </w:t>
            </w:r>
            <w:bookmarkStart w:id="0" w:name="_GoBack"/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鄱阳湖区46座重点圩堤基本情况表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/>
              <w:suppressAutoHyphens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序号</w:t>
            </w:r>
          </w:p>
        </w:tc>
        <w:tc>
          <w:tcPr>
            <w:tcW w:w="12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/>
              <w:suppressAutoHyphens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圩堤名称</w:t>
            </w:r>
          </w:p>
        </w:tc>
        <w:tc>
          <w:tcPr>
            <w:tcW w:w="19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/>
              <w:suppressAutoHyphens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所在设区市</w:t>
            </w:r>
          </w:p>
        </w:tc>
        <w:tc>
          <w:tcPr>
            <w:tcW w:w="41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/>
              <w:suppressAutoHyphens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所在县（市、区）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/>
              <w:suppressAutoHyphens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保护面积（km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/>
              <w:suppressAutoHyphens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保护耕地（万亩）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/>
              <w:suppressAutoHyphens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保护人口（万人）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/>
              <w:suppressAutoHyphens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堤线长度（km）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/>
              <w:suppressAutoHyphens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现状防洪标准（年一遇）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赣抚大堤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南昌市、宜春市、抚州市、吉安市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南昌县、丰城市、樟树市、新干县、东湖区、西湖区、临川区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1344.00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116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140.74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174.306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50-100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富大有堤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东湖区、青山湖区、高新区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177.00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36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160.00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12.735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rPr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信瑞联圩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上饶市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余干县、饶州监狱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472.60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33.99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40.00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76.356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红旗联圩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南昌县、青山湖区、高新区、将军洲农场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400.39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30.67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35.00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81.95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5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长乐联圩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南昌县、进贤县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248.90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26.70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21.00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97.1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6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廿四联圩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新建区、恒湖农场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181.24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19.97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6.53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90.4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7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药湖联圩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南昌市、宜春市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新建区、丰城市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166.00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15.57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7.93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34.8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康山大堤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上饶市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余干县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343.40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14.43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10.00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36.25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9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军山湖联圩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进贤县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393.00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12.16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16.10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5.733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10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蒋巷联圩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149.86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13.30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9.78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85.81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11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赣西联圩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新建区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114.58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14.84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13.68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41.422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12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抚东大堤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进贤县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107.93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14.30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18.58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52.214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13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丰城大联圩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宜春市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丰城市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147.60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11.86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23.76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49.03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14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饶河联圩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上饶市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鄱阳县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129.06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11.25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11.70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45.2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15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梓埠联圩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上饶市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万年县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89.34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10.50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7.30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16.212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16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南新联圩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98.26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10.26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6.60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57.0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17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珠湖联圩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上饶市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鄱阳县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162.50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7.55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15.65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18.763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18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乐北联圩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景德镇市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乐平市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48.90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6.23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18.50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41.6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19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西河东联圩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上饶市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鄱阳县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99.10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6.43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7.15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35.25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20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流湖圩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新建区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72.92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8.59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5.46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10.093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21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赣西肖江堤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宜春市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樟树市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73.84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7.80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6.11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43.60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22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乐丰联圩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上饶市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鄱阳县、饶州监狱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74.80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7.20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3.12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26.136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23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枫富联圩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上饶市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余干县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78.00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6.49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5.35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58.67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24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畲湾联圩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上饶市、景德镇市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鄱阳县、乐平市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64.36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6.07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5.02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23.85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25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棠墅港左堤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68.50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5.87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28.00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43.26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26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中洲联圩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54.00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5.76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3.86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41.873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27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古埠联圩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上饶市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余干县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65.90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5.30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5.67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28.2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28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小港联圩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宜春市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丰城市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51.28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5.17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4.70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23.20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29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沿江大堤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红谷滩区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83.00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36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110.00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17.65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rFonts w:eastAsia="宋体"/>
                <w:bCs/>
              </w:rPr>
            </w:pPr>
            <w: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30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信西联圩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进贤县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56.85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5.12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3.55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26.412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31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成朱联圩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赣江、洪都监狱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44.80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5.06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1.60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44.1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32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九合联圩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九江市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永修县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42.00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5.06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2.47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42.8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33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三角联圩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九江市、南昌市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永修县、新建区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56.28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5.03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6.38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33.57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34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镇桥联圩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景德镇市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乐平市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49.00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3.73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6.65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28.328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35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共青联圩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九江市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共青城市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39.00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4.60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9.80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18.35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36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三江联圩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27.90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2.30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3.10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33.373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37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扬子洲联圩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东湖区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18.20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1.72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3.20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26.35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38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矶山联圩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九江市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都昌县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27.50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1.65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14.05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5.59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39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沿河圩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上饶市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鄱阳县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30.35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1.56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14.92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14.75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40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南湖圩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洪都监狱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12.93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1.55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0.70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15.03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41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清丰山左堤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南昌县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19.17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0.97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1.20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5.6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42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永北圩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九江市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永修县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10.00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1.07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3.94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19.06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43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附城圩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九江市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德安县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12.40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1.01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4.25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6.4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44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郭东圩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九江市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永修县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7.60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0.75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1.10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9.1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45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南康堤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九江市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庐山市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6.70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0.92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3.96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5.062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46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双钟圩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九江市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湖口县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2.15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0.03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 xml:space="preserve">5.40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kern w:val="0"/>
                <w:szCs w:val="18"/>
              </w:rPr>
              <w:t>1.25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rPr>
                <w:bCs/>
              </w:rPr>
            </w:pPr>
            <w: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b/>
                <w:bCs/>
                <w:kern w:val="0"/>
                <w:szCs w:val="18"/>
              </w:rPr>
              <w:t>合计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firstLine="361"/>
              <w:jc w:val="center"/>
              <w:rPr>
                <w:bCs/>
              </w:rPr>
            </w:pP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firstLine="361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b/>
                <w:bCs/>
                <w:kern w:val="0"/>
                <w:szCs w:val="18"/>
              </w:rPr>
              <w:t>6023.09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b/>
                <w:bCs/>
                <w:kern w:val="0"/>
                <w:szCs w:val="18"/>
              </w:rPr>
              <w:t>476.39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b/>
                <w:bCs/>
                <w:kern w:val="0"/>
                <w:szCs w:val="18"/>
              </w:rPr>
              <w:t>833.56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b/>
                <w:bCs/>
                <w:kern w:val="0"/>
                <w:szCs w:val="18"/>
              </w:rPr>
              <w:t>1703.788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1"/>
              <w:rPr>
                <w:bCs/>
              </w:rPr>
            </w:pPr>
          </w:p>
        </w:tc>
      </w:tr>
    </w:tbl>
    <w:p/>
    <w:sectPr>
      <w:pgSz w:w="16838" w:h="11906" w:orient="landscape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18"/>
    <w:rsid w:val="000E68D9"/>
    <w:rsid w:val="001265A2"/>
    <w:rsid w:val="001D4722"/>
    <w:rsid w:val="00316B54"/>
    <w:rsid w:val="005A7F3B"/>
    <w:rsid w:val="0085526B"/>
    <w:rsid w:val="009663AB"/>
    <w:rsid w:val="009D539D"/>
    <w:rsid w:val="00A042AE"/>
    <w:rsid w:val="00C34D5A"/>
    <w:rsid w:val="00D17718"/>
    <w:rsid w:val="00D734AA"/>
    <w:rsid w:val="00E65D86"/>
    <w:rsid w:val="03B001C9"/>
    <w:rsid w:val="7DA4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uiPriority w:val="0"/>
    <w:rPr>
      <w:rFonts w:ascii="宋体" w:hAnsi="Courier New" w:eastAsia="宋体" w:cs="Courier New"/>
      <w:szCs w:val="21"/>
    </w:rPr>
  </w:style>
  <w:style w:type="paragraph" w:customStyle="1" w:styleId="11">
    <w:name w:val="表格内文字"/>
    <w:basedOn w:val="1"/>
    <w:uiPriority w:val="0"/>
    <w:pPr>
      <w:widowControl/>
      <w:wordWrap w:val="0"/>
      <w:adjustRightInd w:val="0"/>
      <w:snapToGrid w:val="0"/>
      <w:jc w:val="center"/>
    </w:pPr>
    <w:rPr>
      <w:rFonts w:eastAsia="方正书宋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3027</Characters>
  <Lines>25</Lines>
  <Paragraphs>7</Paragraphs>
  <TotalTime>4</TotalTime>
  <ScaleCrop>false</ScaleCrop>
  <LinksUpToDate>false</LinksUpToDate>
  <CharactersWithSpaces>3550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2022-01-07T08:55:00Z</dcterms:created>
  <dc:creator>吴小益</dc:creator>
  <cp:lastModifiedBy>inky</cp:lastModifiedBy>
  <dcterms:modified xsi:type="dcterms:W3CDTF">2022-02-11T03:54:09Z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9F5E6EE126FD45D3B44F6D83B0782A53</vt:lpwstr>
  </property>
</Properties>
</file>