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ECCAE">
      <w:pPr>
        <w:autoSpaceDE w:val="0"/>
        <w:autoSpaceDN w:val="0"/>
        <w:adjustRightInd w:val="0"/>
        <w:spacing w:line="570" w:lineRule="exact"/>
        <w:jc w:val="center"/>
        <w:rPr>
          <w:rFonts w:hint="eastAsia" w:ascii="仿宋_GB2312" w:hAnsi="仿宋_GB2312" w:eastAsia="仿宋_GB2312" w:cs="仿宋_GB2312"/>
          <w:b/>
          <w:bCs/>
          <w:kern w:val="0"/>
          <w:sz w:val="32"/>
          <w:szCs w:val="32"/>
          <w:lang w:eastAsia="zh-CN"/>
        </w:rPr>
      </w:pPr>
      <w:bookmarkStart w:id="0" w:name="_GoBack"/>
      <w:r>
        <w:rPr>
          <w:rFonts w:hint="eastAsia" w:ascii="仿宋_GB2312" w:hAnsi="仿宋_GB2312" w:eastAsia="仿宋_GB2312" w:cs="仿宋_GB2312"/>
          <w:b/>
          <w:bCs/>
          <w:kern w:val="0"/>
          <w:sz w:val="32"/>
          <w:szCs w:val="32"/>
        </w:rPr>
        <w:t>项目支出绩效评价报告</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lang w:val="en-US" w:eastAsia="zh-CN"/>
        </w:rPr>
        <w:t>社区矫正中心工作经费</w:t>
      </w:r>
      <w:r>
        <w:rPr>
          <w:rFonts w:hint="eastAsia" w:ascii="仿宋_GB2312" w:hAnsi="仿宋_GB2312" w:eastAsia="仿宋_GB2312" w:cs="仿宋_GB2312"/>
          <w:b/>
          <w:bCs/>
          <w:kern w:val="0"/>
          <w:sz w:val="32"/>
          <w:szCs w:val="32"/>
          <w:lang w:eastAsia="zh-CN"/>
        </w:rPr>
        <w:t>）</w:t>
      </w:r>
    </w:p>
    <w:bookmarkEnd w:id="0"/>
    <w:p w14:paraId="12644687">
      <w:pPr>
        <w:autoSpaceDE w:val="0"/>
        <w:autoSpaceDN w:val="0"/>
        <w:adjustRightInd w:val="0"/>
        <w:spacing w:line="570" w:lineRule="exact"/>
        <w:jc w:val="both"/>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一、基本情况</w:t>
      </w:r>
    </w:p>
    <w:p w14:paraId="7379AE77">
      <w:pPr>
        <w:autoSpaceDE w:val="0"/>
        <w:autoSpaceDN w:val="0"/>
        <w:adjustRightInd w:val="0"/>
        <w:spacing w:line="57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（一）项目概况</w:t>
      </w:r>
    </w:p>
    <w:p w14:paraId="1715A7CB">
      <w:pPr>
        <w:pStyle w:val="2"/>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项目背景：根据财政部、司法部《关于进一步加强社区矫正经费保障工作的意见》（财行[2012]402号）和九江市委办公厅、市政府办公厅《关于进一步加强社区矫正工作的通知》（九办发电[2018]19号）文件精神，各县（市、区）应将社区矫正经费按每个社区服刑人员每年不少于2800元的标准列入财政预算予以保证。</w:t>
      </w:r>
    </w:p>
    <w:p w14:paraId="641C6052">
      <w:pPr>
        <w:pStyle w:val="2"/>
        <w:jc w:val="both"/>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2.主要内容：用于保障社区矫正工作正常开展。</w:t>
      </w:r>
    </w:p>
    <w:p w14:paraId="030FB078">
      <w:pPr>
        <w:pStyle w:val="2"/>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3.实施情况：较好地完成了项目预期。</w:t>
      </w:r>
    </w:p>
    <w:p w14:paraId="5F21FBA0">
      <w:pPr>
        <w:pStyle w:val="2"/>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4.资金投入：项目金额共计17万元。</w:t>
      </w:r>
    </w:p>
    <w:p w14:paraId="73341DAB">
      <w:pPr>
        <w:pStyle w:val="2"/>
        <w:jc w:val="both"/>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5.使用情况：项目资金执行率为92.1%。</w:t>
      </w:r>
    </w:p>
    <w:p w14:paraId="56A1731D">
      <w:pPr>
        <w:pStyle w:val="2"/>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（二）项目绩效目标</w:t>
      </w:r>
    </w:p>
    <w:p w14:paraId="51EE91F6">
      <w:pPr>
        <w:pStyle w:val="2"/>
        <w:jc w:val="both"/>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1.总体目标：全面保障社区矫正各项工作规范、有序开展，维护社会和谐稳定。</w:t>
      </w:r>
    </w:p>
    <w:p w14:paraId="49716A70">
      <w:pPr>
        <w:pStyle w:val="2"/>
        <w:jc w:val="both"/>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2.阶段性目标：加强社区矫正工作队伍建设，提高工作效率和服务水平，组织社区矫正对象学习培训，减少因社区矫正对象脱管、漏管导致的违法犯罪案件。</w:t>
      </w:r>
    </w:p>
    <w:p w14:paraId="40773770">
      <w:pPr>
        <w:autoSpaceDE w:val="0"/>
        <w:autoSpaceDN w:val="0"/>
        <w:adjustRightInd w:val="0"/>
        <w:spacing w:line="570" w:lineRule="exact"/>
        <w:jc w:val="both"/>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二、绩效评价工作开展情况</w:t>
      </w:r>
    </w:p>
    <w:p w14:paraId="224B49F7">
      <w:pPr>
        <w:autoSpaceDE w:val="0"/>
        <w:autoSpaceDN w:val="0"/>
        <w:adjustRightInd w:val="0"/>
        <w:spacing w:line="57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（一）绩效评价目的、对象和范围</w:t>
      </w:r>
    </w:p>
    <w:p w14:paraId="0D769234">
      <w:pPr>
        <w:pStyle w:val="2"/>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绩效评价目的</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bidi="ar-SA"/>
        </w:rPr>
        <w:t>本次绩效评价的目的是全面分析和综合评价社区矫正中心工作经费的使用和管理情况，为切实提高财政资金使用效益，强化预算支出责任和效率提供参考依据。</w:t>
      </w:r>
    </w:p>
    <w:p w14:paraId="12213779">
      <w:pPr>
        <w:pStyle w:val="2"/>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绩效评价</w:t>
      </w:r>
      <w:r>
        <w:rPr>
          <w:rFonts w:hint="eastAsia" w:ascii="仿宋_GB2312" w:hAnsi="仿宋_GB2312" w:eastAsia="仿宋_GB2312" w:cs="仿宋_GB2312"/>
          <w:kern w:val="0"/>
          <w:sz w:val="32"/>
          <w:szCs w:val="32"/>
          <w:lang w:val="en-US" w:eastAsia="zh-CN"/>
        </w:rPr>
        <w:t>对象：</w:t>
      </w:r>
      <w:r>
        <w:rPr>
          <w:rFonts w:hint="eastAsia" w:ascii="仿宋_GB2312" w:hAnsi="仿宋_GB2312" w:eastAsia="仿宋_GB2312" w:cs="仿宋_GB2312"/>
          <w:kern w:val="0"/>
          <w:sz w:val="32"/>
          <w:szCs w:val="32"/>
          <w:lang w:val="en-US" w:eastAsia="zh-CN" w:bidi="ar-SA"/>
        </w:rPr>
        <w:t>社区矫正中心工作经费</w:t>
      </w:r>
    </w:p>
    <w:p w14:paraId="2B147196">
      <w:pPr>
        <w:pStyle w:val="2"/>
        <w:jc w:val="both"/>
        <w:rPr>
          <w:rFonts w:hint="eastAsia"/>
        </w:rPr>
      </w:pPr>
      <w:r>
        <w:rPr>
          <w:rFonts w:hint="eastAsia" w:ascii="仿宋_GB2312" w:hAnsi="仿宋_GB2312" w:eastAsia="仿宋_GB2312" w:cs="仿宋_GB2312"/>
          <w:kern w:val="0"/>
          <w:sz w:val="32"/>
          <w:szCs w:val="32"/>
        </w:rPr>
        <w:t>绩效评价</w:t>
      </w:r>
      <w:r>
        <w:rPr>
          <w:rFonts w:hint="eastAsia" w:ascii="仿宋_GB2312" w:hAnsi="仿宋_GB2312" w:eastAsia="仿宋_GB2312" w:cs="仿宋_GB2312"/>
          <w:kern w:val="0"/>
          <w:sz w:val="32"/>
          <w:szCs w:val="32"/>
          <w:lang w:val="en-US" w:eastAsia="zh-CN"/>
        </w:rPr>
        <w:t>范围：绩效目标完成情况、预算资金执行情况的评价。</w:t>
      </w:r>
    </w:p>
    <w:p w14:paraId="332949B8">
      <w:pPr>
        <w:numPr>
          <w:ilvl w:val="0"/>
          <w:numId w:val="1"/>
        </w:numPr>
        <w:autoSpaceDE w:val="0"/>
        <w:autoSpaceDN w:val="0"/>
        <w:adjustRightInd w:val="0"/>
        <w:spacing w:line="570" w:lineRule="exact"/>
        <w:ind w:left="0" w:leftChars="0"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绩效评价原则</w:t>
      </w:r>
    </w:p>
    <w:p w14:paraId="27E90501">
      <w:pPr>
        <w:pStyle w:val="2"/>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此次自评秉承科学规范公正公开分级分类绩效相关的评价原则，严格按照财政局制定的考评方法和细则，收集被评价项目的相关资料，对数据进行计算复核。在形成评价结论后，按照绩效评价工作要求认真严谨细致撰写绩效评价报告。</w:t>
      </w:r>
    </w:p>
    <w:p w14:paraId="6AE97EA0">
      <w:pPr>
        <w:numPr>
          <w:ilvl w:val="0"/>
          <w:numId w:val="1"/>
        </w:numPr>
        <w:autoSpaceDE w:val="0"/>
        <w:autoSpaceDN w:val="0"/>
        <w:adjustRightInd w:val="0"/>
        <w:spacing w:line="570" w:lineRule="exact"/>
        <w:ind w:left="0" w:leftChars="0"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绩效评价工作过程</w:t>
      </w:r>
    </w:p>
    <w:p w14:paraId="0B22150A">
      <w:pPr>
        <w:pStyle w:val="2"/>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1.前期准备：完善指标体系，整理取得成效。2.组织实施：对投入、产出和效果进行全方位评价。3.分析评价：按照评价标准逐条研判打分。4.报告出具：据实</w:t>
      </w:r>
      <w:r>
        <w:rPr>
          <w:rFonts w:hint="eastAsia" w:ascii="仿宋_GB2312" w:hAnsi="仿宋_GB2312" w:eastAsia="仿宋_GB2312" w:cs="仿宋_GB2312"/>
          <w:kern w:val="0"/>
          <w:sz w:val="32"/>
          <w:szCs w:val="32"/>
          <w:lang w:eastAsia="zh-CN"/>
        </w:rPr>
        <w:t>反映</w:t>
      </w:r>
      <w:r>
        <w:rPr>
          <w:rFonts w:hint="eastAsia" w:ascii="仿宋_GB2312" w:hAnsi="仿宋_GB2312" w:eastAsia="仿宋_GB2312" w:cs="仿宋_GB2312"/>
          <w:kern w:val="0"/>
          <w:sz w:val="32"/>
          <w:szCs w:val="32"/>
        </w:rPr>
        <w:t>工作经费绩效情况。</w:t>
      </w:r>
    </w:p>
    <w:p w14:paraId="53F1A55C">
      <w:pPr>
        <w:autoSpaceDE w:val="0"/>
        <w:autoSpaceDN w:val="0"/>
        <w:adjustRightInd w:val="0"/>
        <w:spacing w:line="570" w:lineRule="exact"/>
        <w:jc w:val="both"/>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三、综合评价情况及评价结论（附相关评分表)</w:t>
      </w:r>
    </w:p>
    <w:p w14:paraId="56F77A94">
      <w:pPr>
        <w:pStyle w:val="2"/>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共青城市司法局社区矫正中心工作经费项目完成情况较好，全年预算数为17万元，执行数为15.67万元，保障了基层司法行政工作正常展开，项目绩效得分为95分。</w:t>
      </w:r>
      <w:r>
        <w:rPr>
          <w:rFonts w:hint="eastAsia"/>
          <w:lang w:val="en-US" w:eastAsia="zh-CN"/>
        </w:rPr>
        <w:drawing>
          <wp:inline distT="0" distB="0" distL="114300" distR="114300">
            <wp:extent cx="5271135" cy="4479925"/>
            <wp:effectExtent l="0" t="0" r="5715" b="15875"/>
            <wp:docPr id="2" name="图片 2" descr="1760337020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60337020320"/>
                    <pic:cNvPicPr>
                      <a:picLocks noChangeAspect="1"/>
                    </pic:cNvPicPr>
                  </pic:nvPicPr>
                  <pic:blipFill>
                    <a:blip r:embed="rId4"/>
                    <a:stretch>
                      <a:fillRect/>
                    </a:stretch>
                  </pic:blipFill>
                  <pic:spPr>
                    <a:xfrm>
                      <a:off x="0" y="0"/>
                      <a:ext cx="5271135" cy="4479925"/>
                    </a:xfrm>
                    <a:prstGeom prst="rect">
                      <a:avLst/>
                    </a:prstGeom>
                    <a:noFill/>
                    <a:ln>
                      <a:noFill/>
                    </a:ln>
                  </pic:spPr>
                </pic:pic>
              </a:graphicData>
            </a:graphic>
          </wp:inline>
        </w:drawing>
      </w:r>
    </w:p>
    <w:p w14:paraId="425EDC03">
      <w:pPr>
        <w:autoSpaceDE w:val="0"/>
        <w:autoSpaceDN w:val="0"/>
        <w:adjustRightInd w:val="0"/>
        <w:spacing w:line="570" w:lineRule="exac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四、绩效评价指标分析</w:t>
      </w:r>
    </w:p>
    <w:p w14:paraId="0BD6B3B8">
      <w:pPr>
        <w:autoSpaceDE w:val="0"/>
        <w:autoSpaceDN w:val="0"/>
        <w:adjustRightInd w:val="0"/>
        <w:spacing w:line="57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（一）项目决策情况</w:t>
      </w:r>
    </w:p>
    <w:p w14:paraId="0B0F39A6">
      <w:pPr>
        <w:pStyle w:val="2"/>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本项目决策依据符合年度工作计划，根据需要制定实施规划，决策符合程序，并履行相应手续;资金分配因素全面合理，资金使用合理合规。</w:t>
      </w:r>
    </w:p>
    <w:p w14:paraId="7C5BF7F5">
      <w:pPr>
        <w:numPr>
          <w:ilvl w:val="0"/>
          <w:numId w:val="2"/>
        </w:numPr>
        <w:autoSpaceDE w:val="0"/>
        <w:autoSpaceDN w:val="0"/>
        <w:adjustRightInd w:val="0"/>
        <w:spacing w:line="57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项目过程情况</w:t>
      </w:r>
    </w:p>
    <w:p w14:paraId="3606FAD3">
      <w:pPr>
        <w:pStyle w:val="2"/>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项目涉及所有工作全部按照时序推进，并全部完成建设并投入使用。</w:t>
      </w:r>
    </w:p>
    <w:p w14:paraId="1E234989">
      <w:pPr>
        <w:autoSpaceDE w:val="0"/>
        <w:autoSpaceDN w:val="0"/>
        <w:adjustRightInd w:val="0"/>
        <w:spacing w:line="57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（三）项目产出情况</w:t>
      </w:r>
    </w:p>
    <w:p w14:paraId="172CC062">
      <w:pPr>
        <w:pStyle w:val="2"/>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有效保障了社区矫正中心工作的运转。</w:t>
      </w:r>
    </w:p>
    <w:p w14:paraId="1D131C6E">
      <w:pPr>
        <w:autoSpaceDE w:val="0"/>
        <w:autoSpaceDN w:val="0"/>
        <w:adjustRightInd w:val="0"/>
        <w:spacing w:line="57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（四）项目效益情况</w:t>
      </w:r>
    </w:p>
    <w:p w14:paraId="252D47C9">
      <w:pPr>
        <w:pStyle w:val="2"/>
        <w:rPr>
          <w:rFonts w:hint="eastAsia"/>
        </w:rPr>
      </w:pPr>
      <w:r>
        <w:rPr>
          <w:rFonts w:hint="eastAsia" w:ascii="仿宋_GB2312" w:hAnsi="仿宋_GB2312" w:eastAsia="仿宋_GB2312" w:cs="仿宋_GB2312"/>
          <w:sz w:val="32"/>
          <w:szCs w:val="32"/>
          <w:rtl w:val="0"/>
          <w:lang w:val="en-US" w:eastAsia="zh-CN"/>
        </w:rPr>
        <w:t>进一步推进了社区矫正对象管理便捷化，推动社区矫正工作标准化、规范化发展。</w:t>
      </w:r>
    </w:p>
    <w:p w14:paraId="521D69A3">
      <w:pPr>
        <w:autoSpaceDE w:val="0"/>
        <w:autoSpaceDN w:val="0"/>
        <w:adjustRightInd w:val="0"/>
        <w:spacing w:line="570" w:lineRule="exac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五、主要经验及做法、存在的问题及原因分析</w:t>
      </w:r>
    </w:p>
    <w:p w14:paraId="5123FC1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主要经验做法：结合社区矫正中心近年实际工作情况和社区矫正对象数量，合理制定绩效指标。</w:t>
      </w:r>
    </w:p>
    <w:p w14:paraId="7BF925A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存在的问题：</w:t>
      </w:r>
      <w:r>
        <w:rPr>
          <w:rFonts w:hint="eastAsia" w:ascii="仿宋_GB2312" w:eastAsia="仿宋_GB2312"/>
          <w:color w:val="000000"/>
          <w:sz w:val="32"/>
          <w:szCs w:val="32"/>
        </w:rPr>
        <w:t>绩效目标和指标往往根据项目实际完成情况制定，对项目执行过程有效约束不够，存在一定的偏差</w:t>
      </w:r>
      <w:r>
        <w:rPr>
          <w:rFonts w:hint="eastAsia" w:ascii="仿宋_GB2312" w:eastAsia="仿宋_GB2312"/>
          <w:color w:val="000000"/>
          <w:sz w:val="32"/>
          <w:szCs w:val="32"/>
          <w:lang w:eastAsia="zh-CN"/>
        </w:rPr>
        <w:t>。</w:t>
      </w:r>
    </w:p>
    <w:p w14:paraId="50128F1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lang w:val="en-US" w:eastAsia="zh-CN"/>
        </w:rPr>
      </w:pPr>
      <w:r>
        <w:rPr>
          <w:rFonts w:hint="eastAsia" w:ascii="仿宋_GB2312" w:eastAsia="仿宋_GB2312"/>
          <w:color w:val="000000"/>
          <w:sz w:val="32"/>
          <w:szCs w:val="32"/>
          <w:lang w:val="en-US" w:eastAsia="zh-CN"/>
        </w:rPr>
        <w:t>改进方法：</w:t>
      </w:r>
      <w:r>
        <w:rPr>
          <w:rFonts w:hint="eastAsia" w:ascii="仿宋_GB2312" w:eastAsia="仿宋_GB2312"/>
          <w:color w:val="000000"/>
          <w:sz w:val="32"/>
          <w:szCs w:val="32"/>
        </w:rPr>
        <w:t>加强绩效评价管理制度和流程的建设，进一步深化、完善绩效管理体系，建立全过程的预算绩效管理机制，促进绩效管理工作向广度和深度延伸。</w:t>
      </w:r>
    </w:p>
    <w:p w14:paraId="016DB169">
      <w:pPr>
        <w:numPr>
          <w:ilvl w:val="0"/>
          <w:numId w:val="3"/>
        </w:numPr>
        <w:autoSpaceDE w:val="0"/>
        <w:autoSpaceDN w:val="0"/>
        <w:adjustRightInd w:val="0"/>
        <w:spacing w:line="570" w:lineRule="exac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有关建议</w:t>
      </w:r>
    </w:p>
    <w:p w14:paraId="5A7AE170">
      <w:pPr>
        <w:pStyle w:val="2"/>
        <w:numPr>
          <w:ilvl w:val="0"/>
          <w:numId w:val="0"/>
        </w:numPr>
        <w:rPr>
          <w:rFonts w:hint="eastAsia" w:ascii="仿宋_GB2312" w:hAnsi="Calibri" w:eastAsia="仿宋_GB2312" w:cs="Times New Roman"/>
          <w:color w:val="000000"/>
          <w:kern w:val="2"/>
          <w:sz w:val="32"/>
          <w:szCs w:val="32"/>
          <w:lang w:val="en-US" w:eastAsia="zh-CN" w:bidi="ar-SA"/>
        </w:rPr>
      </w:pPr>
      <w:r>
        <w:rPr>
          <w:rFonts w:hint="eastAsia" w:ascii="仿宋_GB2312" w:hAnsi="Calibri" w:eastAsia="仿宋_GB2312" w:cs="Times New Roman"/>
          <w:color w:val="000000"/>
          <w:kern w:val="2"/>
          <w:sz w:val="32"/>
          <w:szCs w:val="32"/>
          <w:lang w:val="en-US" w:eastAsia="zh-CN" w:bidi="ar-SA"/>
        </w:rPr>
        <w:t>无</w:t>
      </w:r>
    </w:p>
    <w:p w14:paraId="35906390">
      <w:pPr>
        <w:numPr>
          <w:ilvl w:val="0"/>
          <w:numId w:val="3"/>
        </w:numPr>
        <w:autoSpaceDE w:val="0"/>
        <w:autoSpaceDN w:val="0"/>
        <w:adjustRightInd w:val="0"/>
        <w:spacing w:line="570" w:lineRule="exact"/>
        <w:ind w:left="0" w:leftChars="0" w:firstLine="0" w:firstLineChars="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其他需要说明的问题</w:t>
      </w:r>
    </w:p>
    <w:p w14:paraId="3979520A">
      <w:pPr>
        <w:pStyle w:val="2"/>
        <w:numPr>
          <w:ilvl w:val="0"/>
          <w:numId w:val="0"/>
        </w:numPr>
        <w:rPr>
          <w:rFonts w:hint="eastAsia" w:ascii="仿宋_GB2312" w:hAnsi="Calibri" w:eastAsia="仿宋_GB2312" w:cs="Times New Roman"/>
          <w:color w:val="000000"/>
          <w:kern w:val="2"/>
          <w:sz w:val="32"/>
          <w:szCs w:val="32"/>
          <w:lang w:val="en-US" w:eastAsia="zh-CN" w:bidi="ar-SA"/>
        </w:rPr>
      </w:pPr>
      <w:r>
        <w:rPr>
          <w:rFonts w:hint="eastAsia" w:ascii="仿宋_GB2312" w:hAnsi="Calibri" w:eastAsia="仿宋_GB2312" w:cs="Times New Roman"/>
          <w:color w:val="000000"/>
          <w:kern w:val="2"/>
          <w:sz w:val="32"/>
          <w:szCs w:val="32"/>
          <w:lang w:val="en-US" w:eastAsia="zh-CN" w:bidi="ar-SA"/>
        </w:rPr>
        <w:t>无</w:t>
      </w:r>
    </w:p>
    <w:p w14:paraId="26A2FA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524DA3"/>
    <w:multiLevelType w:val="singleLevel"/>
    <w:tmpl w:val="A0524DA3"/>
    <w:lvl w:ilvl="0" w:tentative="0">
      <w:start w:val="6"/>
      <w:numFmt w:val="chineseCounting"/>
      <w:suff w:val="nothing"/>
      <w:lvlText w:val="%1、"/>
      <w:lvlJc w:val="left"/>
      <w:rPr>
        <w:rFonts w:hint="eastAsia"/>
      </w:rPr>
    </w:lvl>
  </w:abstractNum>
  <w:abstractNum w:abstractNumId="1">
    <w:nsid w:val="D794387D"/>
    <w:multiLevelType w:val="singleLevel"/>
    <w:tmpl w:val="D794387D"/>
    <w:lvl w:ilvl="0" w:tentative="0">
      <w:start w:val="2"/>
      <w:numFmt w:val="chineseCounting"/>
      <w:suff w:val="nothing"/>
      <w:lvlText w:val="（%1）"/>
      <w:lvlJc w:val="left"/>
      <w:rPr>
        <w:rFonts w:hint="eastAsia"/>
      </w:rPr>
    </w:lvl>
  </w:abstractNum>
  <w:abstractNum w:abstractNumId="2">
    <w:nsid w:val="06678F07"/>
    <w:multiLevelType w:val="singleLevel"/>
    <w:tmpl w:val="06678F07"/>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MWU0Njk2ODYzMjA0NTRjYTAyMDBhZTRmNzU3ZTEifQ=="/>
  </w:docVars>
  <w:rsids>
    <w:rsidRoot w:val="00000000"/>
    <w:rsid w:val="0997295C"/>
    <w:rsid w:val="31863ECE"/>
    <w:rsid w:val="71415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No Spacing_ad81b47b-6779-4c76-b471-79375858c8cb"/>
    <w:basedOn w:val="1"/>
    <w:qFormat/>
    <w:uiPriority w:val="99"/>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1223</Words>
  <Characters>1251</Characters>
  <Lines>0</Lines>
  <Paragraphs>0</Paragraphs>
  <TotalTime>0</TotalTime>
  <ScaleCrop>false</ScaleCrop>
  <LinksUpToDate>false</LinksUpToDate>
  <CharactersWithSpaces>1252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2024-10-14T08:05:00Z</dcterms:created>
  <dc:creator>25456</dc:creator>
  <cp:lastModifiedBy>不知晓</cp:lastModifiedBy>
  <dcterms:modified xsi:type="dcterms:W3CDTF">2025-10-14T07:52:00Z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B0660DBFC43744EA9A427284C83DC2C2_13</vt:lpwstr>
  </property>
  <property fmtid="{D5CDD505-2E9C-101B-9397-08002B2CF9AE}" pid="4" name="KSOTemplateDocerSaveRecord">
    <vt:lpwstr>eyJoZGlkIjoiMmY0MWU0Njk2ODYzMjA0NTRjYTAyMDBhZTRmNzU3ZTEiLCJ1c2VySWQiOiIxNDg1NjU1Nzc2In0=</vt:lpwstr>
  </property>
</Properties>
</file>