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9EF60">
      <w:pPr>
        <w:jc w:val="center"/>
        <w:rPr>
          <w:rFonts w:hint="default" w:ascii="Tahoma" w:hAnsi="Tahoma" w:eastAsia="黑体" w:cs="Tahoma"/>
          <w:b/>
          <w:color w:val="auto"/>
          <w:sz w:val="44"/>
          <w:szCs w:val="44"/>
          <w:lang w:val="en-US" w:eastAsia="zh-CN"/>
        </w:rPr>
      </w:pPr>
      <w:r>
        <w:rPr>
          <w:rFonts w:hint="eastAsia" w:ascii="Tahoma" w:hAnsi="Tahoma" w:eastAsia="黑体" w:cs="Tahoma"/>
          <w:b/>
          <w:color w:val="auto"/>
          <w:sz w:val="44"/>
          <w:szCs w:val="44"/>
          <w:lang w:val="en-US" w:eastAsia="zh-CN"/>
        </w:rPr>
        <w:t>一、项目评审要求</w:t>
      </w:r>
    </w:p>
    <w:tbl>
      <w:tblPr>
        <w:tblStyle w:val="8"/>
        <w:tblpPr w:leftFromText="180" w:rightFromText="180" w:vertAnchor="page" w:horzAnchor="page" w:tblpX="1935" w:tblpY="2328"/>
        <w:tblOverlap w:val="never"/>
        <w:tblW w:w="85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914"/>
        <w:gridCol w:w="6945"/>
      </w:tblGrid>
      <w:tr w14:paraId="71A7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县级物流配送中心建设实施单位评审要求</w:t>
            </w:r>
          </w:p>
        </w:tc>
      </w:tr>
      <w:tr w14:paraId="7A9D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9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1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格式规范</w:t>
            </w:r>
          </w:p>
        </w:tc>
      </w:tr>
      <w:tr w14:paraId="67B9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9D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6F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8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内容完整</w:t>
            </w:r>
          </w:p>
        </w:tc>
      </w:tr>
      <w:tr w14:paraId="080A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4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申报方向符合要求</w:t>
            </w:r>
          </w:p>
        </w:tc>
      </w:tr>
      <w:tr w14:paraId="779E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设施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9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占地面积80亩以上</w:t>
            </w:r>
          </w:p>
        </w:tc>
      </w:tr>
      <w:tr w14:paraId="7D1E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FB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C3E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7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冷链冷库面积10000平方米以上</w:t>
            </w:r>
          </w:p>
        </w:tc>
      </w:tr>
      <w:tr w14:paraId="0120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F5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C88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8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仓储面积5000平方米以上</w:t>
            </w:r>
          </w:p>
        </w:tc>
      </w:tr>
      <w:tr w14:paraId="73C7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功能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区划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4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拥有储存保管区、进货验收区、拣选分拣区、流通加工区、集货配送区等物流作业区两种（含）以上</w:t>
            </w:r>
          </w:p>
        </w:tc>
      </w:tr>
      <w:tr w14:paraId="7A38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3B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A7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5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拥有车辆停靠区、车辆进（发）货口、装（卸）平台、停车场、配送中心内通道、绿化以及车辆维修区、道路、设备维修区等辅助作业区四种（含）以上</w:t>
            </w:r>
          </w:p>
        </w:tc>
      </w:tr>
      <w:tr w14:paraId="3375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8F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E5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8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拥有办公生活区</w:t>
            </w:r>
          </w:p>
        </w:tc>
      </w:tr>
      <w:tr w14:paraId="5367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能力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D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物流资源（已有快递物流、零担专线、冷链等）</w:t>
            </w:r>
          </w:p>
        </w:tc>
      </w:tr>
      <w:tr w14:paraId="039A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F3D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F8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2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具备快递、快消品、农产品、农资、同城生鲜、电商、直播等3种（含）以上经营业态</w:t>
            </w:r>
          </w:p>
        </w:tc>
      </w:tr>
    </w:tbl>
    <w:p w14:paraId="3BCB8F7D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6F9BBC08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40F4C07F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786C2846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64F9205A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73A2F029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0327BA5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60CD3321">
      <w:pPr>
        <w:widowControl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tbl>
      <w:tblPr>
        <w:tblStyle w:val="8"/>
        <w:tblW w:w="81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1"/>
        <w:gridCol w:w="6073"/>
      </w:tblGrid>
      <w:tr w14:paraId="0819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“互联网+第四方”供销集配体系建设实施单位评审要求</w:t>
            </w:r>
          </w:p>
        </w:tc>
      </w:tr>
      <w:tr w14:paraId="1E616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A4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格式规范</w:t>
            </w:r>
          </w:p>
        </w:tc>
      </w:tr>
      <w:tr w14:paraId="4C55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1A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4A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5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内容完整</w:t>
            </w:r>
          </w:p>
        </w:tc>
      </w:tr>
      <w:tr w14:paraId="6B99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E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A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申报方向符合要求</w:t>
            </w:r>
          </w:p>
        </w:tc>
      </w:tr>
      <w:tr w14:paraId="270B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设施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F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已成立“互联网+第四方”供销集配体系运营单位并正常运营</w:t>
            </w:r>
          </w:p>
        </w:tc>
      </w:tr>
      <w:tr w14:paraId="3670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EE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FE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35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集配中心建设面积30亩以上</w:t>
            </w:r>
          </w:p>
        </w:tc>
      </w:tr>
      <w:tr w14:paraId="6C93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AF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44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4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集配中心内包含托盘、货架、叉车、液压车、运输配送车辆、农产品分选等设施设备四种（含）以上</w:t>
            </w:r>
          </w:p>
        </w:tc>
      </w:tr>
      <w:tr w14:paraId="1F0C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能力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1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实现了部分快递统一仓储、统一运输、统一配送</w:t>
            </w:r>
          </w:p>
        </w:tc>
      </w:tr>
      <w:tr w14:paraId="7032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能力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7A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具备10000㎡以上可拓展空间，增加统仓、统配能力</w:t>
            </w:r>
          </w:p>
        </w:tc>
      </w:tr>
      <w:tr w14:paraId="7064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56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0B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A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上下行物流配送链条已自有或第三方基础，具备整合条件</w:t>
            </w:r>
          </w:p>
        </w:tc>
      </w:tr>
    </w:tbl>
    <w:p w14:paraId="58CB29F8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525050B1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2057C626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153675DF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478D1F4E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37E08BDE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69A388E9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3AA567A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3FBC09C6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775B0106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59FC01DF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2AFA420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1D744C7A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0212E9B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7D66C896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1BB13B44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252E534E">
      <w:pPr>
        <w:widowControl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tbl>
      <w:tblPr>
        <w:tblStyle w:val="8"/>
        <w:tblW w:w="81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1"/>
        <w:gridCol w:w="6073"/>
      </w:tblGrid>
      <w:tr w14:paraId="40CF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2C63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乡村末端网点建设实施单位评审要求</w:t>
            </w:r>
          </w:p>
        </w:tc>
      </w:tr>
      <w:tr w14:paraId="7F9E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9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格式规范</w:t>
            </w:r>
          </w:p>
        </w:tc>
      </w:tr>
      <w:tr w14:paraId="6203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8C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0E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7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内容完整</w:t>
            </w:r>
          </w:p>
        </w:tc>
      </w:tr>
      <w:tr w14:paraId="48E7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7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申报方向符合要求</w:t>
            </w:r>
          </w:p>
        </w:tc>
      </w:tr>
      <w:tr w14:paraId="49CE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9A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D3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设施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3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在乡镇具备场地（自建或合作），面积不低于50㎡/个</w:t>
            </w:r>
          </w:p>
        </w:tc>
      </w:tr>
      <w:tr w14:paraId="24D5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E11C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1B0D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9A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在村级具备场地（自建或合作），建设面积不低于20㎡/个</w:t>
            </w:r>
          </w:p>
        </w:tc>
      </w:tr>
      <w:tr w14:paraId="6FD4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BD04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FD5D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1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乡镇/村网点具备完善的设备（如存储、打包、装载等器具）</w:t>
            </w:r>
          </w:p>
        </w:tc>
      </w:tr>
      <w:tr w14:paraId="5179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功能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业态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D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乡镇站点具备物流中转仓、快递收发、电子商务、便民服务、农产品购销等功能</w:t>
            </w:r>
          </w:p>
        </w:tc>
      </w:tr>
      <w:tr w14:paraId="6946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F4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DD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F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村级网点具备提供消费品快消品送达、生鲜配送、农产品收揽等服务功能</w:t>
            </w:r>
          </w:p>
        </w:tc>
      </w:tr>
      <w:tr w14:paraId="2900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服务能力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AF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具备统一规范的工作制度和统一的门头标识</w:t>
            </w:r>
          </w:p>
        </w:tc>
      </w:tr>
    </w:tbl>
    <w:p w14:paraId="6C7C3B6E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2DF163DA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4525DAA3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7FAF66A9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293FA843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72E0E30F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35EE04D7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2F4973C5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504B5F16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187B22E4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67BCB7D1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2A81AB66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396ADA59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E6C7C50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59484572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46AB18F6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792AA251">
      <w:pPr>
        <w:widowControl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tbl>
      <w:tblPr>
        <w:tblStyle w:val="8"/>
        <w:tblW w:w="81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1"/>
        <w:gridCol w:w="6073"/>
      </w:tblGrid>
      <w:tr w14:paraId="07D7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县乡村共同配送建设实施单位评审要求</w:t>
            </w:r>
          </w:p>
        </w:tc>
      </w:tr>
      <w:tr w14:paraId="5AE8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2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格式规范</w:t>
            </w:r>
          </w:p>
        </w:tc>
      </w:tr>
      <w:tr w14:paraId="25BD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3D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E4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内容完整</w:t>
            </w:r>
          </w:p>
        </w:tc>
      </w:tr>
      <w:tr w14:paraId="20D5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1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申报方向符合要求</w:t>
            </w:r>
          </w:p>
        </w:tc>
      </w:tr>
      <w:tr w14:paraId="2F46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设施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D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自有或租赁仓库面积500㎡以上</w:t>
            </w:r>
          </w:p>
        </w:tc>
      </w:tr>
      <w:tr w14:paraId="3288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CF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72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B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自有或合作车辆5辆以上</w:t>
            </w:r>
          </w:p>
        </w:tc>
      </w:tr>
      <w:tr w14:paraId="3610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能力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C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车辆往返满载率达到20%（含）以上</w:t>
            </w:r>
          </w:p>
        </w:tc>
      </w:tr>
      <w:tr w14:paraId="48DD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59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88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服务客户群体商家数量超过2家</w:t>
            </w:r>
          </w:p>
        </w:tc>
      </w:tr>
      <w:tr w14:paraId="00FF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DE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F5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B3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日均配送车次2次（含）以上</w:t>
            </w:r>
          </w:p>
        </w:tc>
      </w:tr>
    </w:tbl>
    <w:p w14:paraId="1105F3BF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4A5522DF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6EBCA4D7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448F3276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142DC762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4F66D001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5ABF04C3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3194B7BB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117B732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74C4AB33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30D48EA6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518867C2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3600D918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5AF34F1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311E3FB7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7C790972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66B5509C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588C2DC9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47E1A0C1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60BE6454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3272F757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1924273C">
      <w:pPr>
        <w:widowControl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tbl>
      <w:tblPr>
        <w:tblStyle w:val="8"/>
        <w:tblW w:w="81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041"/>
        <w:gridCol w:w="6077"/>
      </w:tblGrid>
      <w:tr w14:paraId="25AE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物流标准化建设实施单位评审要求</w:t>
            </w:r>
          </w:p>
        </w:tc>
      </w:tr>
      <w:tr w14:paraId="2BDA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7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格式规范</w:t>
            </w:r>
          </w:p>
        </w:tc>
      </w:tr>
      <w:tr w14:paraId="1B0F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48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DB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C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内容完整</w:t>
            </w:r>
          </w:p>
        </w:tc>
      </w:tr>
      <w:tr w14:paraId="78CD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C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申报方向符合要求</w:t>
            </w:r>
          </w:p>
        </w:tc>
      </w:tr>
      <w:tr w14:paraId="241C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设施</w:t>
            </w: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D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冷藏车/标准物流车辆等大于3辆</w:t>
            </w:r>
          </w:p>
        </w:tc>
      </w:tr>
      <w:tr w14:paraId="07FC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66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05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D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具备标准托盘、周转箱等器具</w:t>
            </w:r>
          </w:p>
        </w:tc>
      </w:tr>
      <w:tr w14:paraId="3B68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D5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42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4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配备叉车数3个（含）以上</w:t>
            </w:r>
          </w:p>
        </w:tc>
      </w:tr>
      <w:tr w14:paraId="25C3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能力</w:t>
            </w: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D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仓库建设符合现代化高标仓要求</w:t>
            </w:r>
          </w:p>
        </w:tc>
      </w:tr>
      <w:tr w14:paraId="1827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79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C9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E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标准化托盘（周转筐）使用率达到30%（含）以上</w:t>
            </w:r>
          </w:p>
        </w:tc>
      </w:tr>
      <w:tr w14:paraId="36C8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08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75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F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标准化车辆使用率达到30%（含）以上</w:t>
            </w:r>
          </w:p>
        </w:tc>
      </w:tr>
    </w:tbl>
    <w:p w14:paraId="62590593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945C315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5C18B1E5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6920495B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2204C006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CFF64E5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699AD519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524812CF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23FA573E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52E106A1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14B74E6D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7332D145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2ED1BFFB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4647B82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6A23E96C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5D1241F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2F449CA6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78CC3AD7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53060E33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20BAC7CB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tbl>
      <w:tblPr>
        <w:tblStyle w:val="8"/>
        <w:tblW w:w="81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1"/>
        <w:gridCol w:w="6073"/>
      </w:tblGrid>
      <w:tr w14:paraId="10FE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县域物流数字化运营平台建设实施单位评审要求</w:t>
            </w:r>
          </w:p>
        </w:tc>
      </w:tr>
      <w:tr w14:paraId="3B81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B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格式规范</w:t>
            </w:r>
          </w:p>
        </w:tc>
      </w:tr>
      <w:tr w14:paraId="6363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E3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8B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AD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内容完整</w:t>
            </w:r>
          </w:p>
        </w:tc>
      </w:tr>
      <w:tr w14:paraId="70C6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申报方向符合要求</w:t>
            </w:r>
          </w:p>
        </w:tc>
      </w:tr>
      <w:tr w14:paraId="1E43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能力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0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具备订单管理（OMS）、仓库管理（WMS）、运输管理（TMS）等系统功能</w:t>
            </w:r>
          </w:p>
        </w:tc>
      </w:tr>
      <w:tr w14:paraId="32C9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1C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01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F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系统数据清晰规范，可与合作商系统对接</w:t>
            </w:r>
          </w:p>
        </w:tc>
      </w:tr>
      <w:tr w14:paraId="15410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9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有专人负责系统技术运维</w:t>
            </w:r>
          </w:p>
        </w:tc>
      </w:tr>
      <w:tr w14:paraId="6AE0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29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51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7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日常业务通过系统进行管理管控</w:t>
            </w:r>
          </w:p>
        </w:tc>
      </w:tr>
    </w:tbl>
    <w:p w14:paraId="74A783A1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20C74D10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9B89683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CDAB8E4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64EAD282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291E1DA2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314FC637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4D01E35B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3B084857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471A8F56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67E59F93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63090F96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3705A619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7D7EEF95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3B5D75B8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5257C3F0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47C276EA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A33789D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27490C42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EFC271E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2CE98833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31FE47AD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A09D3B6">
      <w:pPr>
        <w:widowControl/>
        <w:ind w:firstLine="470" w:firstLineChars="196"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p w14:paraId="0F2BC5C1">
      <w:pPr>
        <w:widowControl/>
        <w:jc w:val="left"/>
        <w:rPr>
          <w:rFonts w:hint="eastAsia" w:ascii="Tahoma" w:hAnsi="Tahoma" w:cs="Tahoma"/>
          <w:color w:val="auto"/>
          <w:sz w:val="24"/>
          <w:szCs w:val="24"/>
        </w:rPr>
      </w:pPr>
    </w:p>
    <w:tbl>
      <w:tblPr>
        <w:tblStyle w:val="8"/>
        <w:tblW w:w="81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1"/>
        <w:gridCol w:w="6073"/>
      </w:tblGrid>
      <w:tr w14:paraId="78AC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冷链物流设施建设实施单位评审要求</w:t>
            </w:r>
          </w:p>
        </w:tc>
      </w:tr>
      <w:tr w14:paraId="751C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21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格式规范</w:t>
            </w:r>
          </w:p>
        </w:tc>
      </w:tr>
      <w:tr w14:paraId="6AED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29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26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B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内容完整</w:t>
            </w:r>
          </w:p>
        </w:tc>
      </w:tr>
      <w:tr w14:paraId="2E73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7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申报方向符合要求</w:t>
            </w:r>
          </w:p>
        </w:tc>
      </w:tr>
      <w:tr w14:paraId="079C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12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D9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1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建有满足物品时空温度要求的功能区，包括但不限于低温穿堂或封闭月台、预冷间或复冷间等</w:t>
            </w:r>
          </w:p>
        </w:tc>
      </w:tr>
      <w:tr w14:paraId="348C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AB79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92C8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D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拥有必要的温度数据采集终端</w:t>
            </w:r>
          </w:p>
        </w:tc>
      </w:tr>
      <w:tr w14:paraId="563C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6BAC9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41F2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7A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冷库建筑面积5000平米以上</w:t>
            </w:r>
          </w:p>
        </w:tc>
      </w:tr>
      <w:tr w14:paraId="6208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B9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11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服务功能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D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现有冷藏车数量1辆以上</w:t>
            </w:r>
          </w:p>
        </w:tc>
      </w:tr>
      <w:tr w14:paraId="3179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D421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28E6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B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拥有温度监控系统</w:t>
            </w:r>
          </w:p>
        </w:tc>
      </w:tr>
      <w:tr w14:paraId="4113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6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B2C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6C6B8D4C">
      <w:pPr>
        <w:rPr>
          <w:color w:val="auto"/>
        </w:rPr>
      </w:pPr>
    </w:p>
    <w:p w14:paraId="1ABCC9FF">
      <w:pPr>
        <w:rPr>
          <w:color w:val="auto"/>
        </w:rPr>
      </w:pPr>
    </w:p>
    <w:p w14:paraId="03D1ABB4">
      <w:pPr>
        <w:rPr>
          <w:color w:val="auto"/>
        </w:rPr>
      </w:pPr>
    </w:p>
    <w:p w14:paraId="7DAEE325">
      <w:pPr>
        <w:rPr>
          <w:color w:val="auto"/>
        </w:rPr>
      </w:pPr>
    </w:p>
    <w:p w14:paraId="74979602">
      <w:pPr>
        <w:rPr>
          <w:color w:val="auto"/>
        </w:rPr>
      </w:pPr>
    </w:p>
    <w:p w14:paraId="7CD8F5F9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73247BA1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20A24C1A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635B6B70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10A6E746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62249BFE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4CAD1B36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1CEEF843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020F6D75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2DA0B9C9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3D783830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53F1A959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7828E52E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3579B2A7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0080F621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114B4964">
      <w:pPr>
        <w:jc w:val="center"/>
        <w:rPr>
          <w:rFonts w:hint="eastAsia" w:ascii="Tahoma" w:hAnsi="Tahoma" w:eastAsia="黑体" w:cs="Tahoma"/>
          <w:b/>
          <w:color w:val="auto"/>
          <w:sz w:val="44"/>
          <w:szCs w:val="44"/>
        </w:rPr>
      </w:pPr>
    </w:p>
    <w:p w14:paraId="15448A23">
      <w:pPr>
        <w:jc w:val="center"/>
        <w:rPr>
          <w:rFonts w:hint="eastAsia" w:ascii="Tahoma" w:hAnsi="Tahoma" w:eastAsia="黑体" w:cs="Tahoma"/>
          <w:b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Tahoma" w:hAnsi="Tahoma" w:eastAsia="黑体" w:cs="Tahoma"/>
          <w:b/>
          <w:color w:val="auto"/>
          <w:sz w:val="44"/>
          <w:szCs w:val="44"/>
          <w:lang w:val="en-US" w:eastAsia="zh-CN"/>
        </w:rPr>
        <w:t>二</w:t>
      </w:r>
      <w:r>
        <w:rPr>
          <w:rFonts w:hint="eastAsia" w:ascii="Tahoma" w:hAnsi="Tahoma" w:eastAsia="黑体" w:cs="Tahoma"/>
          <w:b/>
          <w:color w:val="auto"/>
          <w:sz w:val="44"/>
          <w:szCs w:val="44"/>
        </w:rPr>
        <w:t>、</w:t>
      </w:r>
      <w:r>
        <w:rPr>
          <w:rFonts w:hint="eastAsia" w:ascii="Tahoma" w:hAnsi="Tahoma" w:eastAsia="黑体" w:cs="Tahoma"/>
          <w:b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</w:rPr>
        <w:t>项目遴选范围</w:t>
      </w:r>
    </w:p>
    <w:p w14:paraId="4FBECF1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（一）县级物流配送中心建设</w:t>
      </w:r>
    </w:p>
    <w:p w14:paraId="518DA4C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新建或改造县级物流配送中心，面积不少于80亩，仓储面积不低于1万平方米；配备货架、叉车、托盘（1200mm×1000mm）、等现代化设备，合理划分存储保管区、进货验收区、拣选分拣区、流通加工区、集货配送区等功能区，完善集中仓储、统一配送等功能。到2026年6月，仓库利用率达80%以上，配送中心全年商品配送量达20%以上，库存周转次数在6次以上。</w:t>
      </w:r>
    </w:p>
    <w:p w14:paraId="1F395A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（二）“互联网+第四方物流”供销集配体系建设</w:t>
      </w:r>
    </w:p>
    <w:p w14:paraId="212C2A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新建或改造1个供销集配中心，整合邮政、三通一达等快递资源，购置相应的分拣、仓储、装卸等设备，实现快递包裹统一仓储、分拣、运输、配送、揽件，提高流通效率，降低寄递成本。布设乡镇村集配站点，配备终端设备，完善服务功能，开展快递、农资等接收送达服务。到2026年6月，乡镇供销集配网点覆盖率达到100%，上下行物流配送件数较试点前增长15%以上。</w:t>
      </w:r>
    </w:p>
    <w:p w14:paraId="3902F27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（三）乡村末端配送网点建设</w:t>
      </w:r>
    </w:p>
    <w:p w14:paraId="5B3E048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以乡镇商业超市、电商（快递）服务中心等现有场地为主要载体，改造升级7个乡镇物流配送中转站，每个站点物流作业面积不少于100平方米，提供商贸快消品送达、生鲜配送、农产品收揽等服务。改造升级40个村级服务网点，每个村级服务网点面积不少于20平方米，重点规范服务网点内部设置，提供商贸统一订货、快递通村、农副产品上行等服务；单个中转站点、末端网点至少整合邮政、快递、农副产品等业态。到2026年6月，末端网点覆盖率达100%，乡村网点共享率达60%以上，统一标识率达到90%以上，网点设备配置率达90%以上。</w:t>
      </w:r>
    </w:p>
    <w:p w14:paraId="35ACCA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（四）县乡村共同配送体系建设</w:t>
      </w:r>
    </w:p>
    <w:p w14:paraId="32F792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根据乡（镇）配送中转站、村级末端配送网点分布情况，优化县级物流配送中心到乡村末端网点配送路径，充分整合自有和外部运输车辆，合理配置运力资源，实现对货物集散、分拨、配送的统一调度、合理配载。打造综合一体“客货邮”服务体系，依托乡镇综合运输站、邮政服务站等节点，开拓城乡公交车捎带货物、邮政快件等业务，开通客货邮融合示范线路。到2026年6月，统仓共配总量达到全县货物销售额的10%以上，配送中心整合车辆数量达30辆以上。</w:t>
      </w:r>
    </w:p>
    <w:p w14:paraId="1081FA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（五）物流标准化建设</w:t>
      </w:r>
    </w:p>
    <w:p w14:paraId="72AF5F7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组建或与第三方合作建设一支标准化县域物流配送车队，车辆符合城乡配送车辆技术选型和节能环保要求，全部车辆外观统一标识、图形，特征醒目，安装定位装置，接入信息系统统一调度。引入标准化托盘、周转箱等单元化器具，提供给县域物流配送体系各环节使用，配合数字化运营平台调度系统，最大程度地实现标准化设备循环共用，实现标准化托盘（周转筐）使用率达到50%（含）以上。</w:t>
      </w:r>
    </w:p>
    <w:p w14:paraId="7B4E93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（六）县域物流数字化运营平台建设</w:t>
      </w:r>
    </w:p>
    <w:p w14:paraId="7A9B079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通过大数据、云计算、物联网等技术，搭建集订单管理系统、仓库管理系统、运输管理系统、数字化分析系统、视频监控系统等于一体的县级商贸物流数字化运营平台，平台积极与县域三级物流配送各服务网点、各商贸物流企业进行端口对接，引导企业运用信息平台获取和发布信息，促进物流资源的有效整合，有效降低物流成本。到2026年6月，物流配送中心企业、试点实施企业、网点完全接入运营平台。</w:t>
      </w:r>
    </w:p>
    <w:p w14:paraId="47CFE3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（七）冷链物流设施建设</w:t>
      </w:r>
    </w:p>
    <w:p w14:paraId="24CD50E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依托现有冷链物流设施，以服务肉类、水产冷冻需求，果蔬保鲜需求为主，建立农产品冷链物流仓储设施，配备低温穿堂、封闭月台、数据采集终端、温度监控系统等设备，具备向社会提供开放、共享的冷链仓储服务。利用既有流通网络优势,完善末端网点冷链物流服务能力,配备冷藏车、冷藏陈列柜、冷柜等冷链设备，满足源头基点网络储运需求。到2026年6月，冷藏车使用率达10%以上。</w:t>
      </w:r>
    </w:p>
    <w:p w14:paraId="284513C1">
      <w:pPr>
        <w:tabs>
          <w:tab w:val="left" w:pos="600"/>
        </w:tabs>
        <w:ind w:firstLine="480" w:firstLineChars="200"/>
        <w:rPr>
          <w:rFonts w:ascii="Tahoma" w:hAnsi="Tahoma" w:cs="Tahoma"/>
          <w:color w:val="auto"/>
          <w:sz w:val="24"/>
          <w:szCs w:val="24"/>
        </w:rPr>
      </w:pPr>
    </w:p>
    <w:p w14:paraId="17B3D814">
      <w:pPr>
        <w:tabs>
          <w:tab w:val="left" w:pos="600"/>
        </w:tabs>
        <w:ind w:firstLine="480" w:firstLineChars="200"/>
        <w:rPr>
          <w:rFonts w:ascii="Tahoma" w:hAnsi="Tahoma" w:cs="Tahoma"/>
          <w:color w:val="auto"/>
          <w:sz w:val="24"/>
          <w:szCs w:val="24"/>
        </w:rPr>
      </w:pPr>
    </w:p>
    <w:p w14:paraId="06773251">
      <w:pPr>
        <w:tabs>
          <w:tab w:val="left" w:pos="600"/>
        </w:tabs>
        <w:ind w:firstLine="480" w:firstLineChars="200"/>
        <w:rPr>
          <w:rFonts w:ascii="Tahoma" w:hAnsi="Tahoma" w:cs="Tahoma"/>
          <w:color w:val="auto"/>
          <w:sz w:val="24"/>
          <w:szCs w:val="24"/>
        </w:rPr>
      </w:pPr>
    </w:p>
    <w:p w14:paraId="721CDDEE">
      <w:pPr>
        <w:tabs>
          <w:tab w:val="left" w:pos="600"/>
        </w:tabs>
        <w:ind w:firstLine="480" w:firstLineChars="200"/>
        <w:rPr>
          <w:rFonts w:ascii="Tahoma" w:hAnsi="Tahoma" w:cs="Tahoma"/>
          <w:color w:val="auto"/>
          <w:sz w:val="24"/>
          <w:szCs w:val="24"/>
        </w:rPr>
      </w:pPr>
    </w:p>
    <w:p w14:paraId="3E6454F0">
      <w:pPr>
        <w:tabs>
          <w:tab w:val="left" w:pos="600"/>
        </w:tabs>
        <w:ind w:firstLine="480" w:firstLineChars="200"/>
        <w:rPr>
          <w:rFonts w:ascii="Tahoma" w:hAnsi="Tahoma" w:cs="Tahoma"/>
          <w:color w:val="auto"/>
          <w:sz w:val="24"/>
          <w:szCs w:val="24"/>
        </w:rPr>
      </w:pPr>
    </w:p>
    <w:p w14:paraId="0E9EB67F">
      <w:pPr>
        <w:tabs>
          <w:tab w:val="left" w:pos="600"/>
        </w:tabs>
        <w:ind w:firstLine="480" w:firstLineChars="200"/>
        <w:rPr>
          <w:rFonts w:ascii="Tahoma" w:hAnsi="Tahoma" w:cs="Tahoma"/>
          <w:color w:val="auto"/>
          <w:sz w:val="24"/>
          <w:szCs w:val="24"/>
        </w:rPr>
      </w:pPr>
    </w:p>
    <w:p w14:paraId="345BEC7A">
      <w:pPr>
        <w:tabs>
          <w:tab w:val="left" w:pos="600"/>
        </w:tabs>
        <w:ind w:firstLine="480" w:firstLineChars="200"/>
        <w:rPr>
          <w:rFonts w:ascii="Tahoma" w:hAnsi="Tahoma" w:cs="Tahoma"/>
          <w:color w:val="auto"/>
          <w:sz w:val="24"/>
          <w:szCs w:val="24"/>
        </w:rPr>
      </w:pPr>
    </w:p>
    <w:p w14:paraId="78A4287F">
      <w:pPr>
        <w:tabs>
          <w:tab w:val="left" w:pos="600"/>
        </w:tabs>
        <w:ind w:firstLine="480" w:firstLineChars="200"/>
        <w:rPr>
          <w:rFonts w:ascii="Tahoma" w:hAnsi="Tahoma" w:cs="Tahoma"/>
          <w:color w:val="auto"/>
          <w:sz w:val="24"/>
          <w:szCs w:val="24"/>
        </w:rPr>
      </w:pPr>
    </w:p>
    <w:p w14:paraId="059DE503">
      <w:pPr>
        <w:jc w:val="center"/>
        <w:rPr>
          <w:rFonts w:hint="default" w:ascii="Tahoma" w:hAnsi="Tahoma" w:eastAsia="黑体" w:cs="Tahoma"/>
          <w:b/>
          <w:color w:val="auto"/>
          <w:sz w:val="44"/>
          <w:szCs w:val="44"/>
          <w:lang w:val="en-US" w:eastAsia="zh-CN"/>
        </w:rPr>
      </w:pPr>
      <w:r>
        <w:rPr>
          <w:rFonts w:hint="eastAsia" w:ascii="Tahoma" w:hAnsi="Tahoma" w:eastAsia="黑体" w:cs="Tahoma"/>
          <w:b/>
          <w:color w:val="auto"/>
          <w:sz w:val="44"/>
          <w:szCs w:val="44"/>
          <w:lang w:val="en-US" w:eastAsia="zh-CN"/>
        </w:rPr>
        <w:t>三、申报材料要求</w:t>
      </w:r>
    </w:p>
    <w:p w14:paraId="2EF0D07B">
      <w:pPr>
        <w:tabs>
          <w:tab w:val="left" w:pos="600"/>
        </w:tabs>
        <w:ind w:firstLine="480" w:firstLineChars="200"/>
        <w:rPr>
          <w:rFonts w:ascii="Tahoma" w:hAnsi="Tahoma" w:cs="Tahoma"/>
          <w:color w:val="auto"/>
          <w:sz w:val="24"/>
          <w:szCs w:val="24"/>
        </w:rPr>
      </w:pPr>
    </w:p>
    <w:p w14:paraId="08A38ACF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-SA"/>
        </w:rPr>
        <w:t>（1）试点项目企业基本情况信息表；</w:t>
      </w:r>
    </w:p>
    <w:p w14:paraId="03423589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-SA"/>
        </w:rPr>
        <w:t>（2）试点项目意向企业诚信承诺书；</w:t>
      </w:r>
    </w:p>
    <w:p w14:paraId="6611ACAE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-SA"/>
        </w:rPr>
        <w:t>（3）申报企业相关资质证书及法人代表身份证复印件；</w:t>
      </w:r>
    </w:p>
    <w:p w14:paraId="79CA1E26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-SA"/>
        </w:rPr>
        <w:t>（4）企业2024年度审计报告或财务报表；</w:t>
      </w:r>
    </w:p>
    <w:p w14:paraId="741146E2">
      <w:pPr>
        <w:tabs>
          <w:tab w:val="left" w:pos="600"/>
        </w:tabs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-SA"/>
        </w:rPr>
        <w:t>（5）参与遴选实施单位企业需按照评审要求提供相关佐证材料</w:t>
      </w:r>
    </w:p>
    <w:p w14:paraId="075B8057">
      <w:pPr>
        <w:tabs>
          <w:tab w:val="left" w:pos="600"/>
        </w:tabs>
        <w:ind w:firstLine="480" w:firstLineChars="200"/>
        <w:rPr>
          <w:rFonts w:ascii="Tahoma" w:hAnsi="Tahoma" w:cs="Tahoma"/>
          <w:color w:val="auto"/>
          <w:sz w:val="24"/>
          <w:szCs w:val="24"/>
        </w:rPr>
      </w:pPr>
    </w:p>
    <w:p w14:paraId="7784464B">
      <w:pPr>
        <w:tabs>
          <w:tab w:val="left" w:pos="600"/>
        </w:tabs>
        <w:ind w:firstLine="480" w:firstLineChars="200"/>
        <w:rPr>
          <w:rFonts w:ascii="Tahoma" w:hAnsi="Tahoma" w:cs="Tahoma"/>
          <w:color w:val="auto"/>
          <w:sz w:val="24"/>
          <w:szCs w:val="24"/>
        </w:rPr>
      </w:pPr>
    </w:p>
    <w:p w14:paraId="0772AEC6">
      <w:pPr>
        <w:tabs>
          <w:tab w:val="left" w:pos="600"/>
        </w:tabs>
        <w:ind w:firstLine="480" w:firstLineChars="200"/>
        <w:rPr>
          <w:rFonts w:ascii="Tahoma" w:hAnsi="Tahoma" w:cs="Tahoma"/>
          <w:color w:val="auto"/>
          <w:sz w:val="24"/>
          <w:szCs w:val="24"/>
        </w:rPr>
      </w:pPr>
    </w:p>
    <w:p w14:paraId="37965AD3">
      <w:pPr>
        <w:tabs>
          <w:tab w:val="left" w:pos="600"/>
        </w:tabs>
        <w:ind w:firstLine="480" w:firstLineChars="200"/>
        <w:rPr>
          <w:rFonts w:ascii="Tahoma" w:hAnsi="Tahoma" w:cs="Tahoma"/>
          <w:color w:val="auto"/>
          <w:sz w:val="24"/>
          <w:szCs w:val="24"/>
        </w:rPr>
      </w:pPr>
    </w:p>
    <w:p w14:paraId="04C4D8B1">
      <w:pPr>
        <w:tabs>
          <w:tab w:val="left" w:pos="600"/>
        </w:tabs>
        <w:ind w:firstLine="480" w:firstLineChars="200"/>
        <w:rPr>
          <w:rFonts w:ascii="Tahoma" w:hAnsi="Tahoma" w:cs="Tahoma"/>
          <w:color w:val="auto"/>
          <w:sz w:val="24"/>
          <w:szCs w:val="24"/>
        </w:rPr>
      </w:pPr>
    </w:p>
    <w:p w14:paraId="090E54AA">
      <w:pPr>
        <w:tabs>
          <w:tab w:val="left" w:pos="600"/>
        </w:tabs>
        <w:ind w:firstLine="480" w:firstLineChars="200"/>
        <w:rPr>
          <w:rFonts w:ascii="Tahoma" w:hAnsi="Tahoma" w:cs="Tahoma"/>
          <w:color w:val="auto"/>
          <w:sz w:val="24"/>
          <w:szCs w:val="24"/>
        </w:rPr>
      </w:pPr>
    </w:p>
    <w:p w14:paraId="0031594C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6F47A6AD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01A523B8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4E700F18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4E858BC5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65E0DDD1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60C0F473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41BA38A1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0D09F7A9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19629036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3C33E655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39657775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28754C4C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22907426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24DA1E1F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10F97412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71E9F0D7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0E89E10F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565F1B7F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36EB1FE5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69237C8B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79FA5C76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1531B80F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0B3ECB03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2A2B85A4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56932563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17C33D18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6A72051C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596BC2D0">
      <w:pPr>
        <w:tabs>
          <w:tab w:val="left" w:pos="600"/>
        </w:tabs>
        <w:rPr>
          <w:rFonts w:ascii="Tahoma" w:hAnsi="Tahoma" w:cs="Tahoma"/>
          <w:color w:val="auto"/>
          <w:sz w:val="24"/>
          <w:szCs w:val="24"/>
        </w:rPr>
      </w:pPr>
    </w:p>
    <w:p w14:paraId="60539F69">
      <w:pPr>
        <w:keepNext w:val="0"/>
        <w:keepLines w:val="0"/>
        <w:widowControl/>
        <w:suppressLineNumbers w:val="0"/>
        <w:shd w:val="clear" w:color="auto" w:fill="auto"/>
        <w:spacing w:before="100" w:beforeAutospacing="1" w:after="100" w:afterAutospacing="1" w:line="600" w:lineRule="exact"/>
        <w:ind w:left="0" w:right="0"/>
        <w:rPr>
          <w:rFonts w:hint="eastAsia" w:eastAsia="黑体"/>
          <w:lang w:val="en-US" w:eastAsia="zh-CN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1</w:t>
      </w:r>
    </w:p>
    <w:p w14:paraId="5049AF93">
      <w:pPr>
        <w:pStyle w:val="2"/>
        <w:bidi w:val="0"/>
        <w:jc w:val="center"/>
        <w:rPr>
          <w:rFonts w:hint="default" w:ascii="楷体_GB2312" w:eastAsia="楷体_GB2312" w:cs="楷体_GB2312"/>
          <w:b/>
          <w:bCs w:val="0"/>
          <w:kern w:val="0"/>
          <w:sz w:val="28"/>
          <w:szCs w:val="28"/>
        </w:rPr>
      </w:pPr>
      <w:r>
        <w:rPr>
          <w:rFonts w:hint="eastAsia"/>
          <w:b/>
          <w:bCs w:val="0"/>
          <w:lang w:val="en-US" w:eastAsia="zh-CN"/>
        </w:rPr>
        <w:t>试点项目企业基本情况信息表</w:t>
      </w:r>
    </w:p>
    <w:p w14:paraId="2C050554">
      <w:pPr>
        <w:keepNext w:val="0"/>
        <w:keepLines w:val="0"/>
        <w:widowControl/>
        <w:suppressLineNumbers w:val="0"/>
        <w:shd w:val="clear" w:color="auto" w:fill="auto"/>
        <w:spacing w:before="100" w:beforeAutospacing="1" w:after="100" w:afterAutospacing="1" w:line="600" w:lineRule="exact"/>
        <w:ind w:left="0" w:right="0"/>
        <w:jc w:val="both"/>
      </w:pPr>
      <w:r>
        <w:rPr>
          <w:rFonts w:hint="default" w:ascii="楷体_GB2312" w:eastAsia="楷体_GB2312" w:cs="楷体_GB2312"/>
          <w:kern w:val="0"/>
          <w:sz w:val="28"/>
          <w:szCs w:val="28"/>
        </w:rPr>
        <w:t xml:space="preserve">申报单位：        （盖章）    </w:t>
      </w:r>
      <w:r>
        <w:rPr>
          <w:rFonts w:hint="eastAsia" w:ascii="楷体_GB2312" w:eastAsia="楷体_GB2312" w:cs="楷体_GB2312"/>
          <w:kern w:val="0"/>
          <w:sz w:val="28"/>
          <w:szCs w:val="28"/>
          <w:lang w:val="en-US" w:eastAsia="zh-CN"/>
        </w:rPr>
        <w:t xml:space="preserve">               </w:t>
      </w:r>
      <w:r>
        <w:rPr>
          <w:rFonts w:hint="default" w:ascii="楷体_GB2312" w:eastAsia="楷体_GB2312" w:cs="楷体_GB2312"/>
          <w:kern w:val="0"/>
          <w:sz w:val="28"/>
          <w:szCs w:val="28"/>
        </w:rPr>
        <w:t xml:space="preserve"> 时间： 年 月 日</w:t>
      </w:r>
    </w:p>
    <w:tbl>
      <w:tblPr>
        <w:tblStyle w:val="8"/>
        <w:tblW w:w="90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1553"/>
        <w:gridCol w:w="1568"/>
        <w:gridCol w:w="10"/>
        <w:gridCol w:w="1588"/>
        <w:gridCol w:w="1202"/>
        <w:gridCol w:w="1506"/>
      </w:tblGrid>
      <w:tr w14:paraId="165F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6C46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企业名称</w:t>
            </w:r>
          </w:p>
        </w:tc>
        <w:tc>
          <w:tcPr>
            <w:tcW w:w="47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DB7B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42E6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8F65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 w:firstLine="720" w:firstLineChars="300"/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 </w:t>
            </w:r>
          </w:p>
        </w:tc>
      </w:tr>
      <w:tr w14:paraId="0C8D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6E8A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企业地址</w:t>
            </w:r>
          </w:p>
        </w:tc>
        <w:tc>
          <w:tcPr>
            <w:tcW w:w="47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8BFD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6578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注  册</w:t>
            </w:r>
          </w:p>
          <w:p w14:paraId="51827C1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资本金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622E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 w:firstLine="720" w:firstLineChars="300"/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 </w:t>
            </w:r>
          </w:p>
        </w:tc>
      </w:tr>
      <w:tr w14:paraId="3C79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281D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统一社会信用代码</w:t>
            </w: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7F5D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9DF0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邮  编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F4A00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3A59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在职员工（人）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F6AA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 w:firstLine="720" w:firstLineChars="300"/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 </w:t>
            </w:r>
          </w:p>
        </w:tc>
      </w:tr>
      <w:tr w14:paraId="2561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BA85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法定代表人</w:t>
            </w: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CA7C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</w:tc>
        <w:tc>
          <w:tcPr>
            <w:tcW w:w="1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B696A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0B55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 </w:t>
            </w: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18AC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9CF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 w:firstLine="720" w:firstLineChars="300"/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 </w:t>
            </w:r>
          </w:p>
        </w:tc>
      </w:tr>
      <w:tr w14:paraId="47C6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42A7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开户银行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8AB1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75DF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开户账号</w:t>
            </w:r>
          </w:p>
        </w:tc>
        <w:tc>
          <w:tcPr>
            <w:tcW w:w="2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BE95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 w:firstLine="720" w:firstLineChars="300"/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 </w:t>
            </w:r>
          </w:p>
        </w:tc>
      </w:tr>
      <w:tr w14:paraId="1811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39557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  <w:t>企业近两年经营情况</w:t>
            </w: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C973A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4C85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营业收入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7D85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  <w:t>利润</w:t>
            </w: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8BBC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  <w:t>纳税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79AD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 w:firstLine="720" w:firstLineChars="300"/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A0D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095F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B96B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5AA1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2C2B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D2BD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263D0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 w:firstLine="720" w:firstLineChars="300"/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5F9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0260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5AD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9C05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CF68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1C6E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F07E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 w:firstLine="720" w:firstLineChars="300"/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979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677D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公司基本情况介绍</w:t>
            </w:r>
          </w:p>
        </w:tc>
        <w:tc>
          <w:tcPr>
            <w:tcW w:w="7427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D51F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left"/>
            </w:pPr>
          </w:p>
        </w:tc>
      </w:tr>
    </w:tbl>
    <w:p w14:paraId="77949E04">
      <w:pPr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</w:rPr>
        <w:br w:type="page"/>
      </w:r>
    </w:p>
    <w:tbl>
      <w:tblPr>
        <w:tblStyle w:val="8"/>
        <w:tblW w:w="90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7427"/>
      </w:tblGrid>
      <w:tr w14:paraId="3EB5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C4C1A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二、申报项目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（注：企业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自行选择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拟申报项目填写）</w:t>
            </w:r>
          </w:p>
        </w:tc>
      </w:tr>
      <w:tr w14:paraId="4EF5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75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textAlignment w:val="auto"/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县级物流配送中心建设</w:t>
            </w:r>
          </w:p>
        </w:tc>
      </w:tr>
      <w:tr w14:paraId="0011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785C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实施条件</w:t>
            </w:r>
          </w:p>
        </w:tc>
        <w:tc>
          <w:tcPr>
            <w:tcW w:w="7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16CA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left"/>
              <w:textAlignment w:val="center"/>
            </w:pPr>
          </w:p>
        </w:tc>
      </w:tr>
      <w:tr w14:paraId="0557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D691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right="0" w:firstLine="640" w:firstLineChars="200"/>
              <w:textAlignment w:val="center"/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“互联网+第四方物流”供销集配体系建设</w:t>
            </w:r>
          </w:p>
        </w:tc>
      </w:tr>
      <w:tr w14:paraId="01E8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16FC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实施条件</w:t>
            </w:r>
          </w:p>
        </w:tc>
        <w:tc>
          <w:tcPr>
            <w:tcW w:w="7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8204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  <w:p w14:paraId="6310DE4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  <w:p w14:paraId="2A67150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</w:tc>
      </w:tr>
      <w:tr w14:paraId="6104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92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textAlignment w:val="auto"/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乡村末端配送网点建设</w:t>
            </w:r>
          </w:p>
        </w:tc>
      </w:tr>
      <w:tr w14:paraId="781D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FA12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实施条件</w:t>
            </w:r>
          </w:p>
        </w:tc>
        <w:tc>
          <w:tcPr>
            <w:tcW w:w="7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A65D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  <w:p w14:paraId="3A12F8B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  <w:p w14:paraId="261A25E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</w:tc>
      </w:tr>
      <w:tr w14:paraId="33B1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741F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640" w:firstLineChars="200"/>
              <w:textAlignment w:val="center"/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县乡村共同配送体系建设</w:t>
            </w:r>
          </w:p>
        </w:tc>
      </w:tr>
      <w:tr w14:paraId="7584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15C1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实施条件</w:t>
            </w:r>
          </w:p>
        </w:tc>
        <w:tc>
          <w:tcPr>
            <w:tcW w:w="7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36FE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  <w:p w14:paraId="3CCF605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  <w:p w14:paraId="2BED7CE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</w:tc>
      </w:tr>
      <w:tr w14:paraId="3E53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F4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textAlignment w:val="auto"/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物流标准化建设</w:t>
            </w:r>
          </w:p>
        </w:tc>
      </w:tr>
      <w:tr w14:paraId="546F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7B90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实施条件</w:t>
            </w:r>
          </w:p>
        </w:tc>
        <w:tc>
          <w:tcPr>
            <w:tcW w:w="7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E6F27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  <w:p w14:paraId="73B8FFBB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  <w:p w14:paraId="49C3A02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</w:tc>
      </w:tr>
      <w:tr w14:paraId="05F4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D12B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640" w:firstLineChars="200"/>
              <w:textAlignment w:val="center"/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县域物流数字化运营平台建设</w:t>
            </w:r>
          </w:p>
        </w:tc>
      </w:tr>
      <w:tr w14:paraId="0380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5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5BCA0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实施条件</w:t>
            </w:r>
          </w:p>
        </w:tc>
        <w:tc>
          <w:tcPr>
            <w:tcW w:w="7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D669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both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</w:tc>
      </w:tr>
      <w:tr w14:paraId="4AE1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BF3F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640" w:firstLineChars="200"/>
              <w:textAlignment w:val="center"/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冷链物流设施建设</w:t>
            </w:r>
          </w:p>
        </w:tc>
      </w:tr>
      <w:tr w14:paraId="2805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86D70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实施条件</w:t>
            </w:r>
          </w:p>
        </w:tc>
        <w:tc>
          <w:tcPr>
            <w:tcW w:w="7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2AA1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300" w:lineRule="exact"/>
              <w:ind w:left="0" w:right="0"/>
              <w:jc w:val="both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 </w:t>
            </w:r>
          </w:p>
        </w:tc>
      </w:tr>
    </w:tbl>
    <w:p w14:paraId="79EE6B06">
      <w:pPr>
        <w:rPr>
          <w:rFonts w:hint="eastAsia" w:ascii="黑体" w:hAnsi="宋体" w:eastAsia="黑体" w:cs="黑体"/>
          <w:kern w:val="2"/>
          <w:sz w:val="32"/>
          <w:szCs w:val="32"/>
        </w:rPr>
      </w:pPr>
    </w:p>
    <w:p w14:paraId="62C6CBC0">
      <w:pPr>
        <w:pStyle w:val="6"/>
        <w:keepNext w:val="0"/>
        <w:keepLines w:val="0"/>
        <w:widowControl/>
        <w:suppressLineNumbers w:val="0"/>
        <w:shd w:val="clear" w:color="auto" w:fill="auto"/>
        <w:spacing w:before="54" w:beforeAutospacing="0" w:after="100" w:afterAutospacing="1"/>
        <w:ind w:left="211" w:right="0"/>
        <w:rPr>
          <w:rFonts w:hint="eastAsia" w:ascii="黑体" w:hAnsi="宋体" w:eastAsia="黑体" w:cs="黑体"/>
          <w:kern w:val="2"/>
          <w:sz w:val="32"/>
          <w:szCs w:val="32"/>
        </w:rPr>
      </w:pPr>
    </w:p>
    <w:p w14:paraId="0DB7CCD6">
      <w:pPr>
        <w:pStyle w:val="6"/>
        <w:keepNext w:val="0"/>
        <w:keepLines w:val="0"/>
        <w:widowControl/>
        <w:suppressLineNumbers w:val="0"/>
        <w:shd w:val="clear" w:color="auto" w:fill="auto"/>
        <w:spacing w:before="54" w:beforeAutospacing="0" w:after="100" w:afterAutospacing="1"/>
        <w:ind w:left="211" w:right="0"/>
        <w:rPr>
          <w:rFonts w:hint="eastAsia" w:ascii="黑体" w:hAnsi="宋体" w:eastAsia="黑体" w:cs="黑体"/>
          <w:kern w:val="2"/>
          <w:sz w:val="32"/>
          <w:szCs w:val="32"/>
        </w:rPr>
      </w:pPr>
    </w:p>
    <w:p w14:paraId="174670DD">
      <w:pPr>
        <w:pStyle w:val="6"/>
        <w:keepNext w:val="0"/>
        <w:keepLines w:val="0"/>
        <w:widowControl/>
        <w:suppressLineNumbers w:val="0"/>
        <w:shd w:val="clear" w:color="auto" w:fill="auto"/>
        <w:spacing w:before="54" w:beforeAutospacing="0" w:after="100" w:afterAutospacing="1"/>
        <w:ind w:left="211" w:right="0"/>
        <w:rPr>
          <w:rFonts w:hint="eastAsia" w:ascii="黑体" w:hAnsi="宋体" w:eastAsia="黑体" w:cs="黑体"/>
          <w:kern w:val="2"/>
          <w:sz w:val="32"/>
          <w:szCs w:val="32"/>
        </w:rPr>
      </w:pPr>
    </w:p>
    <w:p w14:paraId="7B258B6E">
      <w:pPr>
        <w:pStyle w:val="6"/>
        <w:keepNext w:val="0"/>
        <w:keepLines w:val="0"/>
        <w:widowControl/>
        <w:suppressLineNumbers w:val="0"/>
        <w:shd w:val="clear" w:color="auto" w:fill="auto"/>
        <w:spacing w:before="54" w:beforeAutospacing="0" w:after="100" w:afterAutospacing="1"/>
        <w:ind w:left="211" w:right="0"/>
        <w:rPr>
          <w:rFonts w:hint="eastAsia" w:ascii="黑体" w:hAnsi="宋体" w:eastAsia="黑体" w:cs="黑体"/>
          <w:kern w:val="2"/>
          <w:sz w:val="32"/>
          <w:szCs w:val="32"/>
        </w:rPr>
      </w:pPr>
    </w:p>
    <w:p w14:paraId="3AD5B2FB">
      <w:pPr>
        <w:pStyle w:val="6"/>
        <w:keepNext w:val="0"/>
        <w:keepLines w:val="0"/>
        <w:widowControl/>
        <w:suppressLineNumbers w:val="0"/>
        <w:shd w:val="clear" w:color="auto" w:fill="auto"/>
        <w:spacing w:before="54" w:beforeAutospacing="0" w:after="100" w:afterAutospacing="1"/>
        <w:ind w:left="211" w:right="0"/>
        <w:rPr>
          <w:rFonts w:hint="eastAsia" w:ascii="黑体" w:hAnsi="宋体" w:eastAsia="黑体" w:cs="黑体"/>
          <w:kern w:val="2"/>
          <w:sz w:val="32"/>
          <w:szCs w:val="32"/>
        </w:rPr>
      </w:pPr>
    </w:p>
    <w:p w14:paraId="2003B528">
      <w:pPr>
        <w:pStyle w:val="6"/>
        <w:keepNext w:val="0"/>
        <w:keepLines w:val="0"/>
        <w:widowControl/>
        <w:suppressLineNumbers w:val="0"/>
        <w:shd w:val="clear" w:color="auto" w:fill="auto"/>
        <w:spacing w:before="54" w:beforeAutospacing="0" w:after="100" w:afterAutospacing="1"/>
        <w:ind w:left="211" w:right="0"/>
        <w:rPr>
          <w:rFonts w:hint="eastAsia" w:ascii="黑体" w:hAnsi="宋体" w:eastAsia="黑体" w:cs="黑体"/>
          <w:kern w:val="2"/>
          <w:sz w:val="32"/>
          <w:szCs w:val="32"/>
        </w:rPr>
      </w:pPr>
    </w:p>
    <w:p w14:paraId="703F90CC">
      <w:pPr>
        <w:pStyle w:val="7"/>
        <w:numPr>
          <w:ilvl w:val="0"/>
          <w:numId w:val="0"/>
        </w:numPr>
        <w:spacing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</w:p>
    <w:p w14:paraId="32A1CA8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FAFFDDA">
      <w:pPr>
        <w:rPr>
          <w:rFonts w:hint="eastAsia"/>
        </w:rPr>
      </w:pPr>
      <w:r>
        <w:rPr>
          <w:rFonts w:hint="eastAsia"/>
        </w:rPr>
        <w:t> </w:t>
      </w:r>
    </w:p>
    <w:p w14:paraId="736082DA">
      <w:pPr>
        <w:rPr>
          <w:rFonts w:hint="eastAsia"/>
        </w:rPr>
      </w:pPr>
      <w:r>
        <w:rPr>
          <w:rFonts w:hint="eastAsia"/>
        </w:rPr>
        <w:t> </w:t>
      </w:r>
    </w:p>
    <w:p w14:paraId="4D0D2365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项目意向企业诚信承诺书</w:t>
      </w:r>
    </w:p>
    <w:p w14:paraId="67AC16E4">
      <w:pPr>
        <w:pStyle w:val="7"/>
        <w:jc w:val="left"/>
        <w:rPr>
          <w:rFonts w:hint="default" w:eastAsia="宋体"/>
          <w:lang w:val="en-US" w:eastAsia="zh-CN"/>
        </w:rPr>
      </w:pPr>
    </w:p>
    <w:p w14:paraId="3B8911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                               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（项目名称）项目申报的有关事宜，我单位郑重承诺：</w:t>
      </w:r>
    </w:p>
    <w:p w14:paraId="3EE1B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一、对提交的各项申请材料的真实性、有效性负责，复印（扫描）件与原件是一致的。申请人隐瞒有关情况或提供任何虚假材料，愿意承担一切法律后果。</w:t>
      </w:r>
    </w:p>
    <w:p w14:paraId="66A4C9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等部门及第三方机构对项目实施进度检查督导，配合项目绩效评价和审计审查等工作。</w:t>
      </w:r>
    </w:p>
    <w:p w14:paraId="1DB6AF84"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三、如实提供申报材料，并对所提供材料的真实性和合法性愿意承担法律责任。</w:t>
      </w:r>
    </w:p>
    <w:p w14:paraId="4CCF8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ED1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 w14:paraId="01A22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 w14:paraId="20B60553">
      <w:pPr>
        <w:pStyle w:val="7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98C7FF">
      <w:pPr>
        <w:pStyle w:val="7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449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申请企业（盖章）：</w:t>
      </w:r>
    </w:p>
    <w:p w14:paraId="0101EC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申请企业法人代表（签名）：</w:t>
      </w:r>
    </w:p>
    <w:p w14:paraId="27B05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      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xxx年xx月xx日</w:t>
      </w:r>
    </w:p>
    <w:p w14:paraId="3D7A1A5F">
      <w:pPr>
        <w:jc w:val="left"/>
        <w:rPr>
          <w:rFonts w:hint="eastAsia" w:ascii="Tahoma" w:cs="Tahoma"/>
          <w:b/>
          <w:bCs/>
          <w:color w:val="auto"/>
          <w:sz w:val="36"/>
        </w:rPr>
      </w:pPr>
    </w:p>
    <w:p w14:paraId="7995956C">
      <w:pPr>
        <w:pStyle w:val="7"/>
        <w:rPr>
          <w:rFonts w:hint="eastAsia" w:ascii="Tahoma" w:cs="Tahoma"/>
          <w:b/>
          <w:bCs/>
          <w:color w:val="auto"/>
          <w:sz w:val="36"/>
        </w:rPr>
      </w:pPr>
    </w:p>
    <w:p w14:paraId="536C36CB">
      <w:pPr>
        <w:pStyle w:val="7"/>
        <w:rPr>
          <w:rFonts w:hint="eastAsia" w:ascii="Tahoma" w:cs="Tahoma"/>
          <w:b/>
          <w:bCs/>
          <w:color w:val="auto"/>
          <w:sz w:val="36"/>
        </w:rPr>
      </w:pPr>
    </w:p>
    <w:p w14:paraId="3D581F23">
      <w:pPr>
        <w:pStyle w:val="7"/>
        <w:rPr>
          <w:rFonts w:hint="eastAsia" w:ascii="Tahoma" w:cs="Tahoma"/>
          <w:b/>
          <w:bCs/>
          <w:color w:val="auto"/>
          <w:sz w:val="36"/>
        </w:rPr>
      </w:pPr>
    </w:p>
    <w:p w14:paraId="262BCBF5">
      <w:pPr>
        <w:pStyle w:val="7"/>
        <w:rPr>
          <w:rFonts w:hint="eastAsia" w:ascii="Tahoma" w:cs="Tahoma"/>
          <w:b/>
          <w:bCs/>
          <w:color w:val="auto"/>
          <w:sz w:val="36"/>
        </w:rPr>
      </w:pPr>
    </w:p>
    <w:p w14:paraId="5CA5C7B8">
      <w:pPr>
        <w:pStyle w:val="7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FB32AC9">
      <w:pPr>
        <w:pStyle w:val="7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申报材料文字使用规范说明</w:t>
      </w:r>
    </w:p>
    <w:p w14:paraId="7FF154DF">
      <w:pPr>
        <w:pStyle w:val="7"/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一、字体要求</w:t>
      </w:r>
    </w:p>
    <w:p w14:paraId="6CF4D1C0">
      <w:pPr>
        <w:pStyle w:val="7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标题使用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小二方正小标宋简体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，不加粗居中；正文一级标题需要空两个字（四个字符）,使用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三号黑体字体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，不加粗，二级标题需要空两个字（四个字符）,使用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三号楷体_GB2312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，加粗，三级标题需要空两个字（四个字符）,使用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三号仿宋_GB2312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，加粗，正文使用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三号仿宋_GB2312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，不加粗，申报材料不超过三级标题。例如：</w:t>
      </w:r>
    </w:p>
    <w:p w14:paraId="4A8E6155">
      <w:pPr>
        <w:pStyle w:val="7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E6BBE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C0C0C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C0C0C"/>
          <w:sz w:val="44"/>
          <w:szCs w:val="44"/>
          <w:lang w:val="en-US" w:eastAsia="zh-CN"/>
        </w:rPr>
        <w:t>共青城市</w:t>
      </w:r>
      <w:r>
        <w:rPr>
          <w:rFonts w:hint="eastAsia" w:ascii="宋体" w:hAnsi="宋体" w:eastAsia="宋体" w:cs="宋体"/>
          <w:b/>
          <w:bCs w:val="0"/>
          <w:color w:val="0C0C0C"/>
          <w:sz w:val="44"/>
          <w:szCs w:val="44"/>
        </w:rPr>
        <w:t>电子商务进农村综合示范工作</w:t>
      </w:r>
    </w:p>
    <w:p w14:paraId="01CB2F6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C0C0C"/>
          <w:sz w:val="44"/>
          <w:szCs w:val="44"/>
        </w:rPr>
        <w:t>实施方案</w:t>
      </w:r>
    </w:p>
    <w:p w14:paraId="588D5389">
      <w:pPr>
        <w:pStyle w:val="7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（小二方正小标宋简体）</w:t>
      </w:r>
    </w:p>
    <w:p w14:paraId="785529DB">
      <w:pPr>
        <w:pStyle w:val="7"/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一、项目简介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三号黑体字体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10251541">
      <w:pPr>
        <w:pStyle w:val="7"/>
        <w:spacing w:line="560" w:lineRule="exact"/>
        <w:ind w:left="0" w:leftChars="0" w:firstLine="643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（一）项目简介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三号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</w:rPr>
        <w:t>楷体_GB2312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>加粗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1B6F540A">
      <w:pPr>
        <w:pStyle w:val="7"/>
        <w:spacing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1、项目简介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三号仿宋_GB2312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，加粗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 w14:paraId="38A2F8FA">
      <w:pPr>
        <w:pStyle w:val="7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Xxxxxxxxxxxxxxxxxxxxxxxxxxxxxxxxxxxxxxxxxxxxxxxxxxxxxxxxxx.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三号仿宋_GB2312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02509EA">
      <w:pPr>
        <w:pStyle w:val="7"/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行距要求</w:t>
      </w:r>
    </w:p>
    <w:p w14:paraId="1C929FE2">
      <w:pPr>
        <w:pStyle w:val="7"/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标题使用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固定值32磅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；正文使用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固定值28磅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；首行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缩进2字符。</w:t>
      </w:r>
    </w:p>
    <w:p w14:paraId="51E86099"/>
    <w:p w14:paraId="712568CF">
      <w:pPr>
        <w:pStyle w:val="7"/>
        <w:rPr>
          <w:rFonts w:hint="eastAsia" w:ascii="Tahoma" w:cs="Tahoma"/>
          <w:b/>
          <w:bCs/>
          <w:color w:val="auto"/>
          <w:sz w:val="36"/>
        </w:rPr>
      </w:pPr>
    </w:p>
    <w:p w14:paraId="31743A69">
      <w:pPr>
        <w:pStyle w:val="6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/>
        <w:ind w:left="0" w:right="0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3EA87B59">
      <w:pPr>
        <w:pStyle w:val="6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</w:p>
    <w:p w14:paraId="0A5DD09B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共青城市县域物流试点县遴选实施单位</w:t>
      </w:r>
    </w:p>
    <w:p w14:paraId="47482321">
      <w:pPr>
        <w:pStyle w:val="2"/>
        <w:bidi w:val="0"/>
        <w:jc w:val="center"/>
      </w:pPr>
      <w:r>
        <w:rPr>
          <w:rFonts w:hint="eastAsia"/>
        </w:rPr>
        <w:t>申报材料</w:t>
      </w:r>
    </w:p>
    <w:p w14:paraId="4F9C781A">
      <w:pPr>
        <w:keepNext w:val="0"/>
        <w:keepLines w:val="0"/>
        <w:widowControl/>
        <w:suppressLineNumbers w:val="0"/>
        <w:shd w:val="clear" w:color="auto" w:fill="auto"/>
        <w:spacing w:before="100" w:beforeAutospacing="0" w:after="100" w:afterAutospacing="0"/>
        <w:ind w:left="0" w:right="0"/>
        <w:jc w:val="center"/>
        <w:rPr>
          <w:rFonts w:hint="eastAsia" w:ascii="仿宋_GB2312" w:eastAsia="仿宋_GB2312" w:cs="仿宋_GB2312"/>
          <w:kern w:val="2"/>
          <w:sz w:val="36"/>
          <w:szCs w:val="36"/>
        </w:rPr>
      </w:pPr>
    </w:p>
    <w:p w14:paraId="226FD065">
      <w:pPr>
        <w:keepNext w:val="0"/>
        <w:keepLines w:val="0"/>
        <w:widowControl/>
        <w:suppressLineNumbers w:val="0"/>
        <w:shd w:val="clear" w:color="auto" w:fill="auto"/>
        <w:spacing w:before="100" w:beforeAutospacing="1" w:after="100" w:afterAutospacing="1"/>
        <w:ind w:left="0" w:right="0"/>
        <w:jc w:val="center"/>
      </w:pPr>
      <w:r>
        <w:rPr>
          <w:rFonts w:hint="eastAsia" w:ascii="仿宋_GB2312" w:eastAsia="仿宋_GB2312" w:cs="仿宋_GB2312"/>
          <w:kern w:val="2"/>
          <w:sz w:val="36"/>
          <w:szCs w:val="36"/>
        </w:rPr>
        <w:t>（封面）</w:t>
      </w:r>
    </w:p>
    <w:p w14:paraId="1DEC1788">
      <w:pPr>
        <w:pStyle w:val="6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/>
        <w:ind w:left="0" w:right="0"/>
        <w:jc w:val="center"/>
      </w:pPr>
    </w:p>
    <w:p w14:paraId="4B5953F5">
      <w:pPr>
        <w:pStyle w:val="6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/>
        <w:ind w:left="0" w:right="0"/>
        <w:jc w:val="center"/>
      </w:pPr>
    </w:p>
    <w:p w14:paraId="10548AC7">
      <w:pPr>
        <w:pStyle w:val="6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/>
        <w:ind w:left="0" w:right="0"/>
        <w:jc w:val="both"/>
      </w:pPr>
    </w:p>
    <w:p w14:paraId="083140A1">
      <w:pPr>
        <w:pStyle w:val="6"/>
        <w:keepNext w:val="0"/>
        <w:keepLines w:val="0"/>
        <w:widowControl/>
        <w:suppressLineNumbers w:val="0"/>
        <w:shd w:val="clear" w:color="auto" w:fill="auto"/>
        <w:autoSpaceDE w:val="0"/>
        <w:autoSpaceDN/>
        <w:spacing w:before="0" w:beforeAutospacing="0" w:after="0" w:afterAutospacing="0"/>
        <w:ind w:left="0" w:right="0" w:firstLine="630" w:firstLineChars="350"/>
        <w:jc w:val="both"/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6525"/>
      </w:tblGrid>
      <w:tr w14:paraId="469A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E6249A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240" w:lineRule="atLeast"/>
              <w:ind w:left="-108" w:right="-108"/>
            </w:pPr>
            <w:r>
              <w:rPr>
                <w:rFonts w:hint="eastAsia" w:ascii="仿宋" w:hAnsi="仿宋" w:eastAsia="仿宋" w:cs="仿宋"/>
                <w:b/>
                <w:bCs/>
                <w:spacing w:val="32"/>
                <w:kern w:val="2"/>
                <w:sz w:val="28"/>
                <w:szCs w:val="28"/>
              </w:rPr>
              <w:t>申报单位：</w:t>
            </w:r>
          </w:p>
        </w:tc>
        <w:tc>
          <w:tcPr>
            <w:tcW w:w="652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9A7C3C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/>
              <w:ind w:left="105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8"/>
                <w:szCs w:val="28"/>
              </w:rPr>
              <w:t>（盖章）</w:t>
            </w:r>
          </w:p>
        </w:tc>
      </w:tr>
      <w:tr w14:paraId="3948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9A61257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240" w:lineRule="atLeast"/>
              <w:ind w:left="-108" w:leftChars="0" w:right="-108" w:rightChars="0"/>
            </w:pPr>
            <w:r>
              <w:rPr>
                <w:rFonts w:hint="eastAsia" w:ascii="仿宋" w:hAnsi="仿宋" w:eastAsia="仿宋" w:cs="仿宋"/>
                <w:b/>
                <w:bCs/>
                <w:spacing w:val="32"/>
                <w:kern w:val="2"/>
                <w:sz w:val="28"/>
                <w:szCs w:val="28"/>
              </w:rPr>
              <w:t>单位地址：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C47130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/>
              <w:ind w:left="105" w:leftChars="0" w:right="0"/>
            </w:pPr>
          </w:p>
        </w:tc>
      </w:tr>
      <w:tr w14:paraId="4BC9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46F87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240" w:lineRule="atLeast"/>
              <w:ind w:left="-108" w:leftChars="0" w:right="-108" w:rightChars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pacing w:val="32"/>
                <w:kern w:val="2"/>
                <w:sz w:val="28"/>
                <w:szCs w:val="28"/>
              </w:rPr>
              <w:t>联 系 人：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1EBD59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/>
              <w:ind w:left="105" w:leftChars="0" w:right="0"/>
            </w:pPr>
          </w:p>
        </w:tc>
      </w:tr>
      <w:tr w14:paraId="75C1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BE1767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240" w:lineRule="atLeast"/>
              <w:ind w:left="-108" w:right="-108"/>
            </w:pPr>
            <w:r>
              <w:rPr>
                <w:rFonts w:hint="eastAsia" w:ascii="仿宋" w:hAnsi="仿宋" w:eastAsia="仿宋" w:cs="仿宋"/>
                <w:b/>
                <w:bCs/>
                <w:spacing w:val="32"/>
                <w:kern w:val="2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 w:cs="仿宋"/>
                <w:b/>
                <w:bCs/>
                <w:spacing w:val="36"/>
                <w:kern w:val="2"/>
                <w:sz w:val="28"/>
                <w:szCs w:val="28"/>
              </w:rPr>
              <w:t>：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755047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/>
              <w:ind w:left="105" w:right="0"/>
            </w:pPr>
          </w:p>
        </w:tc>
      </w:tr>
      <w:tr w14:paraId="0BE5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9EC03C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240" w:lineRule="atLeast"/>
              <w:ind w:left="-108" w:right="-108"/>
            </w:pPr>
            <w:r>
              <w:rPr>
                <w:rFonts w:hint="eastAsia" w:ascii="仿宋" w:hAnsi="仿宋" w:eastAsia="仿宋" w:cs="仿宋"/>
                <w:b/>
                <w:bCs/>
                <w:spacing w:val="32"/>
                <w:kern w:val="2"/>
                <w:sz w:val="28"/>
                <w:szCs w:val="28"/>
              </w:rPr>
              <w:t>电子邮件：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E56145A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240" w:lineRule="atLeast"/>
              <w:ind w:left="-108" w:right="-108"/>
            </w:pPr>
          </w:p>
        </w:tc>
      </w:tr>
      <w:tr w14:paraId="4BB9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D0E904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240" w:lineRule="atLeast"/>
              <w:ind w:left="-108" w:right="-108"/>
            </w:pPr>
            <w:r>
              <w:rPr>
                <w:rFonts w:hint="eastAsia" w:ascii="仿宋" w:hAnsi="仿宋" w:eastAsia="仿宋" w:cs="仿宋"/>
                <w:b/>
                <w:bCs/>
                <w:spacing w:val="32"/>
                <w:kern w:val="2"/>
                <w:sz w:val="28"/>
                <w:szCs w:val="28"/>
              </w:rPr>
              <w:t>申请日期：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D63AA1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100" w:beforeAutospacing="1" w:after="100" w:afterAutospacing="1" w:line="240" w:lineRule="atLeast"/>
              <w:ind w:left="-108" w:right="-108"/>
            </w:pPr>
          </w:p>
        </w:tc>
      </w:tr>
    </w:tbl>
    <w:p w14:paraId="04EC6705">
      <w:pPr>
        <w:pStyle w:val="7"/>
        <w:numPr>
          <w:ilvl w:val="0"/>
          <w:numId w:val="0"/>
        </w:numPr>
        <w:spacing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</w:p>
    <w:p w14:paraId="6143E2F4">
      <w:pPr>
        <w:pStyle w:val="7"/>
        <w:rPr>
          <w:rFonts w:hint="eastAsia" w:ascii="Tahoma" w:cs="Tahoma"/>
          <w:b/>
          <w:bCs/>
          <w:color w:val="auto"/>
          <w:sz w:val="36"/>
        </w:rPr>
      </w:pPr>
    </w:p>
    <w:p w14:paraId="68AF103C">
      <w:pPr>
        <w:tabs>
          <w:tab w:val="left" w:pos="600"/>
        </w:tabs>
        <w:spacing w:after="120" w:afterLines="50"/>
        <w:ind w:firstLine="482" w:firstLineChars="200"/>
        <w:rPr>
          <w:rFonts w:hint="eastAsia" w:ascii="Tahoma" w:hAnsi="Tahoma" w:cs="Tahoma"/>
          <w:b/>
          <w:color w:val="auto"/>
          <w:sz w:val="24"/>
          <w:szCs w:val="24"/>
        </w:rPr>
      </w:pPr>
    </w:p>
    <w:p w14:paraId="22CEA41F">
      <w:pPr>
        <w:tabs>
          <w:tab w:val="left" w:pos="600"/>
        </w:tabs>
        <w:rPr>
          <w:rFonts w:hint="eastAsia" w:ascii="Tahoma" w:hAnsi="Tahoma" w:cs="Tahoma"/>
          <w:color w:val="auto"/>
        </w:rPr>
      </w:pPr>
    </w:p>
    <w:p w14:paraId="7DCBB0F6">
      <w:pPr>
        <w:tabs>
          <w:tab w:val="left" w:pos="600"/>
        </w:tabs>
        <w:rPr>
          <w:rFonts w:hint="eastAsia" w:ascii="Tahoma" w:hAnsi="Tahoma" w:cs="Tahoma"/>
          <w:color w:val="auto"/>
        </w:rPr>
      </w:pPr>
    </w:p>
    <w:p w14:paraId="3A0EAA3C">
      <w:pPr>
        <w:tabs>
          <w:tab w:val="left" w:pos="600"/>
        </w:tabs>
        <w:rPr>
          <w:rFonts w:ascii="Tahoma" w:hAnsi="Tahoma" w:cs="Tahoma"/>
          <w:color w:val="auto"/>
        </w:rPr>
        <w:sectPr>
          <w:footerReference r:id="rId3" w:type="first"/>
          <w:pgSz w:w="11906" w:h="16838"/>
          <w:pgMar w:top="1418" w:right="1247" w:bottom="1134" w:left="1701" w:header="851" w:footer="612" w:gutter="0"/>
          <w:cols w:space="720" w:num="1"/>
          <w:docGrid w:linePitch="312" w:charSpace="0"/>
        </w:sectPr>
      </w:pPr>
    </w:p>
    <w:p w14:paraId="01561E76">
      <w:pPr>
        <w:jc w:val="left"/>
        <w:rPr>
          <w:rFonts w:hint="eastAsia" w:ascii="Tahoma" w:cs="Tahoma"/>
          <w:b/>
          <w:bCs/>
          <w:color w:val="auto"/>
          <w:sz w:val="36"/>
        </w:rPr>
      </w:pPr>
      <w:r>
        <w:rPr>
          <w:rFonts w:hint="eastAsia" w:ascii="Tahoma" w:cs="Tahoma"/>
          <w:b/>
          <w:bCs/>
          <w:color w:val="auto"/>
          <w:sz w:val="36"/>
        </w:rPr>
        <w:t>（1）试点项目企业基本情况信息表；</w:t>
      </w:r>
    </w:p>
    <w:p w14:paraId="7B265730">
      <w:pPr>
        <w:jc w:val="left"/>
        <w:rPr>
          <w:rFonts w:hint="eastAsia" w:ascii="Tahoma" w:cs="Tahoma"/>
          <w:b/>
          <w:bCs/>
          <w:color w:val="auto"/>
          <w:sz w:val="36"/>
        </w:rPr>
      </w:pPr>
      <w:r>
        <w:rPr>
          <w:rFonts w:hint="eastAsia" w:ascii="Tahoma" w:cs="Tahoma"/>
          <w:b/>
          <w:bCs/>
          <w:color w:val="auto"/>
          <w:sz w:val="36"/>
        </w:rPr>
        <w:t>（2）试点项目意向企业诚信承诺书；</w:t>
      </w:r>
    </w:p>
    <w:p w14:paraId="5ABFB19A">
      <w:pPr>
        <w:jc w:val="left"/>
        <w:rPr>
          <w:rFonts w:hint="eastAsia" w:ascii="Tahoma" w:cs="Tahoma"/>
          <w:b/>
          <w:bCs/>
          <w:color w:val="auto"/>
          <w:sz w:val="36"/>
        </w:rPr>
      </w:pPr>
      <w:r>
        <w:rPr>
          <w:rFonts w:hint="eastAsia" w:ascii="Tahoma" w:cs="Tahoma"/>
          <w:b/>
          <w:bCs/>
          <w:color w:val="auto"/>
          <w:sz w:val="36"/>
        </w:rPr>
        <w:t>（3）申报企业相关资质证书及法人代表身份证复印件；</w:t>
      </w:r>
    </w:p>
    <w:p w14:paraId="55E4ED54">
      <w:pPr>
        <w:jc w:val="left"/>
        <w:rPr>
          <w:rFonts w:hint="eastAsia" w:ascii="Tahoma" w:cs="Tahoma"/>
          <w:b/>
          <w:bCs/>
          <w:color w:val="auto"/>
          <w:sz w:val="36"/>
        </w:rPr>
      </w:pPr>
      <w:r>
        <w:rPr>
          <w:rFonts w:hint="eastAsia" w:ascii="Tahoma" w:cs="Tahoma"/>
          <w:b/>
          <w:bCs/>
          <w:color w:val="auto"/>
          <w:sz w:val="36"/>
        </w:rPr>
        <w:t>（4）企业2024年度审计报告或财务报表；</w:t>
      </w:r>
    </w:p>
    <w:p w14:paraId="27B7E4D8">
      <w:pPr>
        <w:jc w:val="left"/>
        <w:rPr>
          <w:rFonts w:hint="eastAsia" w:ascii="Tahoma" w:cs="Tahoma"/>
          <w:b/>
          <w:bCs/>
          <w:color w:val="auto"/>
          <w:sz w:val="36"/>
        </w:rPr>
      </w:pPr>
      <w:r>
        <w:rPr>
          <w:rFonts w:hint="eastAsia" w:ascii="Tahoma" w:cs="Tahoma"/>
          <w:b/>
          <w:bCs/>
          <w:color w:val="auto"/>
          <w:sz w:val="36"/>
        </w:rPr>
        <w:t>（5）征集文件要求提供的或实施单位认为需要提供的其他资料</w:t>
      </w:r>
    </w:p>
    <w:p w14:paraId="3A2068A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8DFC5">
    <w:pPr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0535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z w:val="20"/>
                            </w:rPr>
                            <w:instrText xml:space="preserve">PAGE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0"/>
                            </w:rPr>
                            <w:t>23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9pt;mso-position-horizontal:center;mso-position-horizontal-relative:margin;mso-wrap-style:none;z-index:251659264;mso-width-relative:margin;mso-height-relative:margin;" filled="f" stroked="f" coordsize="21600,21600" o:gfxdata="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1pF6s0AAAAAMBAAAPAAAAAAAAAAEAIAAAACIAAABkcnMvZG93bnJldi54bWxQSwEC&#10;FAAUAAAACACHTuJAmKLDQcMBAACK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50535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ascii="宋体"/>
                        <w:sz w:val="20"/>
                      </w:rPr>
                      <w:instrText xml:space="preserve">PAGE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rFonts w:ascii="宋体"/>
                        <w:sz w:val="20"/>
                      </w:rPr>
                      <w:t>23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0455B"/>
    <w:rsid w:val="2810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/>
      <w:autoSpaceDN/>
      <w:spacing w:before="340" w:after="330" w:line="578" w:lineRule="auto"/>
      <w:ind w:left="0" w:firstLine="0"/>
      <w:jc w:val="both"/>
      <w:outlineLvl w:val="0"/>
    </w:pPr>
    <w:rPr>
      <w:b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widowControl w:val="0"/>
      <w:autoSpaceDE/>
      <w:autoSpaceDN/>
      <w:spacing w:before="0" w:after="120" w:line="240" w:lineRule="auto"/>
      <w:ind w:left="420" w:firstLine="0"/>
      <w:jc w:val="both"/>
    </w:pPr>
    <w:rPr>
      <w:rFonts w:ascii="Times New Roman" w:eastAsia="宋体"/>
      <w:sz w:val="21"/>
    </w:rPr>
  </w:style>
  <w:style w:type="paragraph" w:styleId="4">
    <w:name w:val="footer"/>
    <w:basedOn w:val="1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eastAsia="宋体"/>
      <w:sz w:val="18"/>
    </w:rPr>
  </w:style>
  <w:style w:type="paragraph" w:styleId="5">
    <w:name w:val="header"/>
    <w:basedOn w:val="1"/>
    <w:uiPriority w:val="0"/>
    <w:pPr>
      <w:widowControl w:val="0"/>
      <w:autoSpaceDE/>
      <w:autoSpaceDN/>
      <w:spacing w:before="0" w:after="0" w:line="240" w:lineRule="auto"/>
      <w:ind w:left="0" w:firstLine="0"/>
      <w:jc w:val="center"/>
    </w:pPr>
    <w:rPr>
      <w:rFonts w:ascii="Times New Roman" w:eastAsia="宋体"/>
      <w:sz w:val="18"/>
    </w:rPr>
  </w:style>
  <w:style w:type="paragraph" w:styleId="6">
    <w:name w:val="Normal (Web)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eastAsia="宋体"/>
      <w:sz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2025-04-30T07:48:00Z</dcterms:created>
  <dc:creator>好好</dc:creator>
  <cp:lastModifiedBy>好好</cp:lastModifiedBy>
  <dcterms:modified xsi:type="dcterms:W3CDTF">2025-04-30T08:05:25Z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19390EDB9E594822ACBCC5457CE1B76D_11</vt:lpwstr>
  </property>
  <property fmtid="{D5CDD505-2E9C-101B-9397-08002B2CF9AE}" pid="4" name="KSOTemplateDocerSaveRecord">
    <vt:lpwstr>eyJoZGlkIjoiMTA5Y2NjYTJiZjQwOWY4NDUyZmIyMGVlYWJhZTAwZGQiLCJ1c2VySWQiOiIzMTQ0NTQ3MTgifQ==</vt:lpwstr>
  </property>
</Properties>
</file>