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4ECA" w:rsidRDefault="00214ECA">
      <w:pPr>
        <w:jc w:val="center"/>
        <w:rPr>
          <w:rFonts w:eastAsia="楷体" w:hAnsi="楷体"/>
          <w:b/>
          <w:sz w:val="52"/>
          <w:szCs w:val="52"/>
        </w:rPr>
      </w:pPr>
    </w:p>
    <w:p w:rsidR="00214ECA" w:rsidRDefault="00214ECA">
      <w:pPr>
        <w:jc w:val="center"/>
        <w:rPr>
          <w:rFonts w:eastAsia="楷体" w:hAnsi="楷体"/>
          <w:b/>
          <w:sz w:val="52"/>
          <w:szCs w:val="52"/>
        </w:rPr>
      </w:pPr>
    </w:p>
    <w:p w:rsidR="00214ECA" w:rsidRDefault="00065110">
      <w:pPr>
        <w:jc w:val="center"/>
        <w:rPr>
          <w:rFonts w:eastAsia="楷体" w:hAnsi="楷体"/>
          <w:b/>
          <w:sz w:val="52"/>
          <w:szCs w:val="52"/>
        </w:rPr>
      </w:pPr>
      <w:r>
        <w:rPr>
          <w:rFonts w:eastAsia="楷体" w:hAnsi="楷体" w:hint="eastAsia"/>
          <w:b/>
          <w:sz w:val="52"/>
          <w:szCs w:val="52"/>
        </w:rPr>
        <w:t>九江</w:t>
      </w:r>
      <w:r>
        <w:rPr>
          <w:rFonts w:eastAsia="楷体" w:hAnsi="楷体"/>
          <w:b/>
          <w:sz w:val="52"/>
          <w:szCs w:val="52"/>
        </w:rPr>
        <w:t>市养殖水域滩涂规划</w:t>
      </w:r>
    </w:p>
    <w:p w:rsidR="00214ECA" w:rsidRDefault="00065110">
      <w:pPr>
        <w:jc w:val="center"/>
        <w:rPr>
          <w:rFonts w:eastAsia="楷体"/>
          <w:b/>
          <w:sz w:val="52"/>
          <w:szCs w:val="52"/>
        </w:rPr>
      </w:pPr>
      <w:r>
        <w:rPr>
          <w:rFonts w:eastAsia="楷体"/>
          <w:b/>
          <w:sz w:val="52"/>
          <w:szCs w:val="52"/>
        </w:rPr>
        <w:t>（</w:t>
      </w:r>
      <w:r>
        <w:rPr>
          <w:rFonts w:eastAsia="楷体"/>
          <w:b/>
          <w:sz w:val="52"/>
          <w:szCs w:val="52"/>
        </w:rPr>
        <w:t>2018-2030</w:t>
      </w:r>
      <w:r>
        <w:rPr>
          <w:rFonts w:eastAsia="楷体" w:hint="eastAsia"/>
          <w:b/>
          <w:sz w:val="52"/>
          <w:szCs w:val="52"/>
        </w:rPr>
        <w:t>年</w:t>
      </w:r>
      <w:r>
        <w:rPr>
          <w:rFonts w:eastAsia="楷体"/>
          <w:b/>
          <w:sz w:val="52"/>
          <w:szCs w:val="52"/>
        </w:rPr>
        <w:t>）</w:t>
      </w:r>
    </w:p>
    <w:p w:rsidR="00214ECA" w:rsidRDefault="00214ECA">
      <w:pPr>
        <w:jc w:val="center"/>
      </w:pPr>
    </w:p>
    <w:p w:rsidR="00214ECA" w:rsidRDefault="00065110">
      <w:pPr>
        <w:jc w:val="center"/>
        <w:rPr>
          <w:rFonts w:eastAsia="华文楷体"/>
          <w:b/>
          <w:sz w:val="44"/>
          <w:szCs w:val="44"/>
        </w:rPr>
      </w:pPr>
      <w:r>
        <w:rPr>
          <w:rFonts w:eastAsia="华文楷体" w:hint="eastAsia"/>
          <w:b/>
          <w:sz w:val="44"/>
          <w:szCs w:val="44"/>
        </w:rPr>
        <w:t>（</w:t>
      </w:r>
      <w:r w:rsidR="00440FDD">
        <w:rPr>
          <w:rFonts w:eastAsia="华文楷体" w:hint="eastAsia"/>
          <w:b/>
          <w:sz w:val="44"/>
          <w:szCs w:val="44"/>
        </w:rPr>
        <w:t>送</w:t>
      </w:r>
      <w:r w:rsidR="006A4BAD">
        <w:rPr>
          <w:rFonts w:eastAsia="华文楷体" w:hint="eastAsia"/>
          <w:b/>
          <w:sz w:val="44"/>
          <w:szCs w:val="44"/>
        </w:rPr>
        <w:t>审稿</w:t>
      </w:r>
      <w:r>
        <w:rPr>
          <w:rFonts w:eastAsia="华文楷体" w:hint="eastAsia"/>
          <w:b/>
          <w:sz w:val="44"/>
          <w:szCs w:val="44"/>
        </w:rPr>
        <w:t>）</w:t>
      </w:r>
    </w:p>
    <w:p w:rsidR="00214ECA" w:rsidRDefault="00214ECA">
      <w:pPr>
        <w:jc w:val="center"/>
        <w:rPr>
          <w:rFonts w:eastAsia="楷体" w:hAnsi="楷体"/>
          <w:b/>
          <w:sz w:val="32"/>
          <w:szCs w:val="32"/>
        </w:rPr>
      </w:pPr>
    </w:p>
    <w:p w:rsidR="00214ECA" w:rsidRDefault="00214ECA">
      <w:pPr>
        <w:jc w:val="center"/>
        <w:rPr>
          <w:rFonts w:eastAsia="楷体" w:hAnsi="楷体"/>
          <w:b/>
          <w:sz w:val="32"/>
          <w:szCs w:val="32"/>
        </w:rPr>
      </w:pPr>
    </w:p>
    <w:p w:rsidR="00214ECA" w:rsidRDefault="00214ECA">
      <w:pPr>
        <w:jc w:val="center"/>
        <w:rPr>
          <w:rFonts w:eastAsia="楷体" w:hAnsi="楷体"/>
          <w:b/>
          <w:sz w:val="32"/>
          <w:szCs w:val="32"/>
        </w:rPr>
      </w:pPr>
    </w:p>
    <w:p w:rsidR="00214ECA" w:rsidRDefault="00214ECA">
      <w:pPr>
        <w:jc w:val="center"/>
        <w:rPr>
          <w:rFonts w:eastAsia="楷体" w:hAnsi="楷体"/>
          <w:b/>
          <w:sz w:val="32"/>
          <w:szCs w:val="32"/>
        </w:rPr>
      </w:pPr>
    </w:p>
    <w:p w:rsidR="00214ECA" w:rsidRDefault="00214ECA">
      <w:pPr>
        <w:jc w:val="center"/>
        <w:rPr>
          <w:rFonts w:eastAsia="楷体" w:hAnsi="楷体"/>
          <w:b/>
          <w:sz w:val="32"/>
          <w:szCs w:val="32"/>
        </w:rPr>
      </w:pPr>
    </w:p>
    <w:p w:rsidR="00214ECA" w:rsidRDefault="00214ECA">
      <w:pPr>
        <w:jc w:val="center"/>
        <w:rPr>
          <w:rFonts w:eastAsia="楷体" w:hAnsi="楷体"/>
          <w:b/>
          <w:sz w:val="32"/>
          <w:szCs w:val="32"/>
        </w:rPr>
      </w:pPr>
    </w:p>
    <w:p w:rsidR="00214ECA" w:rsidRDefault="00214ECA">
      <w:pPr>
        <w:jc w:val="center"/>
        <w:rPr>
          <w:rFonts w:eastAsia="楷体" w:hAnsi="楷体"/>
          <w:b/>
          <w:sz w:val="32"/>
          <w:szCs w:val="32"/>
        </w:rPr>
      </w:pPr>
    </w:p>
    <w:p w:rsidR="00214ECA" w:rsidRDefault="00214ECA">
      <w:pPr>
        <w:jc w:val="center"/>
        <w:rPr>
          <w:rFonts w:eastAsia="楷体" w:hAnsi="楷体"/>
          <w:b/>
          <w:sz w:val="32"/>
          <w:szCs w:val="32"/>
        </w:rPr>
      </w:pPr>
    </w:p>
    <w:p w:rsidR="00214ECA" w:rsidRDefault="00214ECA">
      <w:pPr>
        <w:jc w:val="center"/>
        <w:rPr>
          <w:rFonts w:eastAsia="楷体" w:hAnsi="楷体"/>
          <w:b/>
          <w:sz w:val="32"/>
          <w:szCs w:val="32"/>
        </w:rPr>
      </w:pPr>
    </w:p>
    <w:p w:rsidR="00214ECA" w:rsidRDefault="00214ECA">
      <w:pPr>
        <w:jc w:val="center"/>
        <w:rPr>
          <w:rFonts w:eastAsia="楷体" w:hAnsi="楷体"/>
          <w:b/>
          <w:sz w:val="32"/>
          <w:szCs w:val="32"/>
        </w:rPr>
      </w:pPr>
    </w:p>
    <w:p w:rsidR="00214ECA" w:rsidRDefault="00214ECA">
      <w:pPr>
        <w:rPr>
          <w:rFonts w:eastAsia="楷体" w:hAnsi="楷体"/>
          <w:b/>
          <w:sz w:val="32"/>
          <w:szCs w:val="32"/>
        </w:rPr>
      </w:pPr>
    </w:p>
    <w:p w:rsidR="00214ECA" w:rsidRDefault="00065110">
      <w:pPr>
        <w:jc w:val="center"/>
        <w:rPr>
          <w:rFonts w:eastAsia="楷体" w:hAnsi="楷体"/>
          <w:b/>
          <w:sz w:val="32"/>
          <w:szCs w:val="32"/>
        </w:rPr>
      </w:pPr>
      <w:r>
        <w:rPr>
          <w:rFonts w:eastAsia="楷体" w:hAnsi="楷体" w:hint="eastAsia"/>
          <w:b/>
          <w:sz w:val="32"/>
          <w:szCs w:val="32"/>
        </w:rPr>
        <w:t>中国水产科学研究院</w:t>
      </w:r>
      <w:r>
        <w:rPr>
          <w:rFonts w:eastAsia="楷体" w:hAnsi="楷体"/>
          <w:b/>
          <w:sz w:val="32"/>
          <w:szCs w:val="32"/>
        </w:rPr>
        <w:t>淡水渔业研究中心</w:t>
      </w:r>
    </w:p>
    <w:p w:rsidR="00214ECA" w:rsidRDefault="00065110">
      <w:pPr>
        <w:jc w:val="center"/>
        <w:rPr>
          <w:rFonts w:eastAsia="楷体" w:hAnsi="楷体"/>
          <w:b/>
          <w:color w:val="000000"/>
          <w:sz w:val="32"/>
          <w:szCs w:val="32"/>
        </w:rPr>
      </w:pPr>
      <w:r>
        <w:rPr>
          <w:rFonts w:eastAsia="楷体" w:hAnsi="楷体" w:hint="eastAsia"/>
          <w:b/>
          <w:color w:val="000000"/>
          <w:sz w:val="32"/>
          <w:szCs w:val="32"/>
        </w:rPr>
        <w:t>九江市农业农村局</w:t>
      </w:r>
    </w:p>
    <w:p w:rsidR="00214ECA" w:rsidRDefault="00065110">
      <w:pPr>
        <w:jc w:val="center"/>
        <w:rPr>
          <w:rFonts w:eastAsia="楷体"/>
          <w:b/>
          <w:sz w:val="32"/>
          <w:szCs w:val="32"/>
        </w:rPr>
      </w:pPr>
      <w:r>
        <w:rPr>
          <w:rFonts w:eastAsia="楷体" w:hAnsi="楷体" w:hint="eastAsia"/>
          <w:b/>
          <w:sz w:val="32"/>
          <w:szCs w:val="32"/>
        </w:rPr>
        <w:t>二〇一九</w:t>
      </w:r>
      <w:r>
        <w:rPr>
          <w:rFonts w:eastAsia="楷体" w:hAnsi="楷体"/>
          <w:b/>
          <w:sz w:val="32"/>
          <w:szCs w:val="32"/>
        </w:rPr>
        <w:t>年</w:t>
      </w:r>
      <w:r w:rsidR="006A4BAD">
        <w:rPr>
          <w:rFonts w:eastAsia="楷体" w:hAnsi="楷体" w:hint="eastAsia"/>
          <w:b/>
          <w:sz w:val="32"/>
          <w:szCs w:val="32"/>
        </w:rPr>
        <w:t>六</w:t>
      </w:r>
      <w:r>
        <w:rPr>
          <w:rFonts w:eastAsia="楷体" w:hAnsi="楷体"/>
          <w:b/>
          <w:sz w:val="32"/>
          <w:szCs w:val="32"/>
        </w:rPr>
        <w:t>月</w:t>
      </w:r>
    </w:p>
    <w:p w:rsidR="00214ECA" w:rsidRDefault="00065110">
      <w:r>
        <w:br w:type="page"/>
      </w:r>
    </w:p>
    <w:p w:rsidR="00214ECA" w:rsidRDefault="00065110">
      <w:pPr>
        <w:jc w:val="center"/>
        <w:rPr>
          <w:rFonts w:eastAsia="楷体"/>
          <w:b/>
          <w:sz w:val="52"/>
          <w:szCs w:val="52"/>
        </w:rPr>
      </w:pPr>
      <w:r>
        <w:rPr>
          <w:rFonts w:eastAsia="楷体" w:hAnsi="楷体" w:hint="eastAsia"/>
          <w:b/>
          <w:sz w:val="52"/>
          <w:szCs w:val="52"/>
        </w:rPr>
        <w:lastRenderedPageBreak/>
        <w:t>九江市</w:t>
      </w:r>
      <w:r>
        <w:rPr>
          <w:rFonts w:eastAsia="楷体" w:hAnsi="楷体"/>
          <w:b/>
          <w:sz w:val="52"/>
          <w:szCs w:val="52"/>
        </w:rPr>
        <w:t>养殖水域滩涂规划</w:t>
      </w:r>
    </w:p>
    <w:p w:rsidR="00214ECA" w:rsidRDefault="00065110">
      <w:pPr>
        <w:jc w:val="center"/>
        <w:rPr>
          <w:rFonts w:eastAsia="楷体"/>
          <w:b/>
          <w:sz w:val="52"/>
          <w:szCs w:val="52"/>
        </w:rPr>
      </w:pPr>
      <w:r>
        <w:rPr>
          <w:rFonts w:eastAsia="楷体"/>
          <w:b/>
          <w:sz w:val="52"/>
          <w:szCs w:val="52"/>
        </w:rPr>
        <w:t>（</w:t>
      </w:r>
      <w:r>
        <w:rPr>
          <w:rFonts w:eastAsia="楷体"/>
          <w:b/>
          <w:sz w:val="52"/>
          <w:szCs w:val="52"/>
        </w:rPr>
        <w:t>2018-2030</w:t>
      </w:r>
      <w:r>
        <w:rPr>
          <w:rFonts w:eastAsia="楷体" w:hint="eastAsia"/>
          <w:b/>
          <w:sz w:val="52"/>
          <w:szCs w:val="52"/>
        </w:rPr>
        <w:t>年</w:t>
      </w:r>
      <w:r>
        <w:rPr>
          <w:rFonts w:eastAsia="楷体"/>
          <w:b/>
          <w:sz w:val="52"/>
          <w:szCs w:val="52"/>
        </w:rPr>
        <w:t>）</w:t>
      </w:r>
    </w:p>
    <w:p w:rsidR="00214ECA" w:rsidRDefault="00214ECA">
      <w:pPr>
        <w:rPr>
          <w:rFonts w:eastAsia="楷体"/>
          <w:b/>
          <w:sz w:val="32"/>
        </w:rPr>
      </w:pPr>
    </w:p>
    <w:p w:rsidR="00214ECA" w:rsidRDefault="00065110">
      <w:pPr>
        <w:rPr>
          <w:rFonts w:eastAsia="楷体"/>
          <w:b/>
          <w:sz w:val="32"/>
        </w:rPr>
      </w:pPr>
      <w:r>
        <w:rPr>
          <w:rFonts w:eastAsia="楷体" w:hAnsi="楷体" w:hint="eastAsia"/>
          <w:b/>
          <w:sz w:val="32"/>
        </w:rPr>
        <w:t>项目委托</w:t>
      </w:r>
      <w:r>
        <w:rPr>
          <w:rFonts w:eastAsia="楷体" w:hAnsi="楷体"/>
          <w:b/>
          <w:sz w:val="32"/>
        </w:rPr>
        <w:t>单位：</w:t>
      </w:r>
      <w:r>
        <w:rPr>
          <w:rFonts w:eastAsia="楷体" w:hAnsi="楷体" w:hint="eastAsia"/>
          <w:b/>
          <w:color w:val="000000"/>
          <w:sz w:val="32"/>
          <w:szCs w:val="32"/>
        </w:rPr>
        <w:t>九江市农业农村局</w:t>
      </w:r>
    </w:p>
    <w:p w:rsidR="00214ECA" w:rsidRDefault="00065110">
      <w:pPr>
        <w:ind w:right="640"/>
        <w:rPr>
          <w:rFonts w:eastAsia="楷体" w:hAnsi="楷体"/>
          <w:b/>
          <w:sz w:val="32"/>
        </w:rPr>
      </w:pPr>
      <w:r>
        <w:rPr>
          <w:rFonts w:eastAsia="楷体" w:hAnsi="楷体" w:hint="eastAsia"/>
          <w:b/>
          <w:sz w:val="32"/>
        </w:rPr>
        <w:t>项目编制</w:t>
      </w:r>
      <w:r>
        <w:rPr>
          <w:rFonts w:eastAsia="楷体" w:hAnsi="楷体"/>
          <w:b/>
          <w:sz w:val="32"/>
        </w:rPr>
        <w:t>单位：中国水产科学研究院淡水渔业研究中心</w:t>
      </w:r>
    </w:p>
    <w:p w:rsidR="00214ECA" w:rsidRDefault="00065110">
      <w:pPr>
        <w:ind w:right="640"/>
        <w:rPr>
          <w:rFonts w:eastAsia="楷体" w:hAnsi="楷体"/>
          <w:b/>
          <w:sz w:val="32"/>
        </w:rPr>
      </w:pPr>
      <w:r>
        <w:rPr>
          <w:rFonts w:eastAsia="楷体" w:hAnsi="楷体"/>
          <w:b/>
          <w:sz w:val="32"/>
        </w:rPr>
        <w:t>项目负责</w:t>
      </w:r>
      <w:r>
        <w:rPr>
          <w:rFonts w:eastAsia="楷体" w:hAnsi="楷体" w:hint="eastAsia"/>
          <w:b/>
          <w:sz w:val="32"/>
        </w:rPr>
        <w:t>人</w:t>
      </w:r>
      <w:r>
        <w:rPr>
          <w:rFonts w:eastAsia="楷体" w:hAnsi="楷体"/>
          <w:b/>
          <w:sz w:val="32"/>
        </w:rPr>
        <w:t>：</w:t>
      </w:r>
    </w:p>
    <w:p w:rsidR="00214ECA" w:rsidRDefault="00065110">
      <w:pPr>
        <w:ind w:right="640"/>
        <w:rPr>
          <w:rFonts w:eastAsia="楷体" w:hAnsi="楷体"/>
          <w:sz w:val="32"/>
        </w:rPr>
      </w:pPr>
      <w:r>
        <w:rPr>
          <w:rFonts w:eastAsia="楷体" w:hAnsi="楷体" w:hint="eastAsia"/>
          <w:sz w:val="32"/>
        </w:rPr>
        <w:t>九江市农业农村局：江少文</w:t>
      </w:r>
    </w:p>
    <w:p w:rsidR="00214ECA" w:rsidRDefault="00065110">
      <w:pPr>
        <w:ind w:right="640"/>
        <w:rPr>
          <w:rFonts w:eastAsia="楷体" w:hAnsi="楷体"/>
          <w:sz w:val="32"/>
        </w:rPr>
      </w:pPr>
      <w:r>
        <w:rPr>
          <w:rFonts w:eastAsia="楷体" w:hAnsi="楷体" w:hint="eastAsia"/>
          <w:sz w:val="32"/>
        </w:rPr>
        <w:t>淡水渔业研究中心：邴旭文</w:t>
      </w:r>
    </w:p>
    <w:p w:rsidR="00214ECA" w:rsidRDefault="00065110">
      <w:pPr>
        <w:ind w:right="640"/>
        <w:rPr>
          <w:rFonts w:eastAsia="楷体" w:hAnsi="楷体"/>
          <w:b/>
          <w:sz w:val="32"/>
        </w:rPr>
      </w:pPr>
      <w:r>
        <w:rPr>
          <w:rFonts w:eastAsia="楷体" w:hAnsi="楷体"/>
          <w:b/>
          <w:sz w:val="32"/>
        </w:rPr>
        <w:t>规划编制</w:t>
      </w:r>
      <w:r>
        <w:rPr>
          <w:rFonts w:eastAsia="楷体" w:hAnsi="楷体" w:hint="eastAsia"/>
          <w:b/>
          <w:sz w:val="32"/>
        </w:rPr>
        <w:t>小组</w:t>
      </w:r>
      <w:r>
        <w:rPr>
          <w:rFonts w:eastAsia="楷体" w:hAnsi="楷体"/>
          <w:b/>
          <w:sz w:val="32"/>
        </w:rPr>
        <w:t>：</w:t>
      </w:r>
    </w:p>
    <w:p w:rsidR="00214ECA" w:rsidRDefault="00065110">
      <w:pPr>
        <w:ind w:right="640"/>
        <w:rPr>
          <w:rFonts w:eastAsia="楷体"/>
          <w:sz w:val="32"/>
        </w:rPr>
      </w:pPr>
      <w:r>
        <w:rPr>
          <w:rFonts w:eastAsia="楷体" w:hAnsi="楷体" w:hint="eastAsia"/>
          <w:sz w:val="32"/>
        </w:rPr>
        <w:t>淡水渔业研究中心：何义进、</w:t>
      </w:r>
      <w:r>
        <w:rPr>
          <w:rFonts w:eastAsia="楷体" w:hAnsi="楷体"/>
          <w:sz w:val="32"/>
        </w:rPr>
        <w:t>段金荣、薛婷、</w:t>
      </w:r>
      <w:r>
        <w:rPr>
          <w:rFonts w:eastAsia="楷体" w:hint="eastAsia"/>
          <w:sz w:val="32"/>
        </w:rPr>
        <w:t>金武、</w:t>
      </w:r>
      <w:r>
        <w:rPr>
          <w:rFonts w:eastAsia="楷体"/>
          <w:sz w:val="32"/>
        </w:rPr>
        <w:t>王欢</w:t>
      </w:r>
    </w:p>
    <w:p w:rsidR="00214ECA" w:rsidRDefault="00065110">
      <w:pPr>
        <w:ind w:right="640"/>
        <w:rPr>
          <w:rFonts w:eastAsia="楷体"/>
          <w:sz w:val="32"/>
        </w:rPr>
      </w:pPr>
      <w:r>
        <w:rPr>
          <w:rFonts w:eastAsia="楷体" w:hint="eastAsia"/>
          <w:sz w:val="32"/>
        </w:rPr>
        <w:t>九江市农业农村局：饶友平、王建民、杨远辉、李建国、汤学林、黄金球、邱吉华、陈志意、陈里林、方旺顺、施赋、曹烈、徐金根、方磊、张颂</w:t>
      </w:r>
    </w:p>
    <w:p w:rsidR="00214ECA" w:rsidRDefault="00065110">
      <w:pPr>
        <w:ind w:right="640"/>
        <w:rPr>
          <w:rFonts w:eastAsia="楷体"/>
          <w:sz w:val="32"/>
        </w:rPr>
      </w:pPr>
      <w:r>
        <w:rPr>
          <w:rFonts w:eastAsia="楷体" w:hint="eastAsia"/>
          <w:sz w:val="32"/>
        </w:rPr>
        <w:t>九江市各县（市、区）：周启忠、雷小文、戴建军、王少斌、吴望华、张扬灵、陈勇、李桂杏、涂振华、王云初、杨少明、李迪波、蔡锦修、龚主、陈诚</w:t>
      </w:r>
    </w:p>
    <w:p w:rsidR="00214ECA" w:rsidRDefault="00065110">
      <w:pPr>
        <w:rPr>
          <w:rFonts w:eastAsia="楷体"/>
          <w:sz w:val="32"/>
        </w:rPr>
      </w:pPr>
      <w:r>
        <w:rPr>
          <w:rFonts w:eastAsia="楷体"/>
          <w:sz w:val="32"/>
        </w:rPr>
        <w:br w:type="page"/>
      </w:r>
    </w:p>
    <w:p w:rsidR="00214ECA" w:rsidRDefault="00065110">
      <w:pPr>
        <w:ind w:right="640"/>
        <w:jc w:val="center"/>
        <w:rPr>
          <w:rFonts w:eastAsia="楷体"/>
          <w:b/>
          <w:sz w:val="44"/>
          <w:szCs w:val="44"/>
        </w:rPr>
      </w:pPr>
      <w:r>
        <w:rPr>
          <w:rFonts w:eastAsia="楷体" w:hint="eastAsia"/>
          <w:b/>
          <w:sz w:val="44"/>
          <w:szCs w:val="44"/>
        </w:rPr>
        <w:lastRenderedPageBreak/>
        <w:t>目录</w:t>
      </w:r>
    </w:p>
    <w:p w:rsidR="00091C29" w:rsidRPr="006A4BAD" w:rsidRDefault="00065110">
      <w:pPr>
        <w:pStyle w:val="11"/>
        <w:tabs>
          <w:tab w:val="right" w:leader="dot" w:pos="8296"/>
        </w:tabs>
        <w:rPr>
          <w:rFonts w:asciiTheme="minorHAnsi" w:eastAsiaTheme="minorEastAsia" w:hAnsiTheme="minorHAnsi"/>
          <w:b/>
          <w:noProof/>
          <w:sz w:val="21"/>
        </w:rPr>
      </w:pPr>
      <w:r>
        <w:rPr>
          <w:rFonts w:eastAsia="楷体"/>
          <w:b/>
          <w:sz w:val="44"/>
          <w:szCs w:val="44"/>
        </w:rPr>
        <w:fldChar w:fldCharType="begin"/>
      </w:r>
      <w:r>
        <w:rPr>
          <w:rFonts w:eastAsia="楷体"/>
          <w:b/>
          <w:sz w:val="44"/>
          <w:szCs w:val="44"/>
        </w:rPr>
        <w:instrText xml:space="preserve"> TOC \o "1-2" \h \z \u </w:instrText>
      </w:r>
      <w:r>
        <w:rPr>
          <w:rFonts w:eastAsia="楷体"/>
          <w:b/>
          <w:sz w:val="44"/>
          <w:szCs w:val="44"/>
        </w:rPr>
        <w:fldChar w:fldCharType="separate"/>
      </w:r>
      <w:hyperlink w:anchor="_Toc11310003" w:history="1">
        <w:r w:rsidR="00091C29" w:rsidRPr="006A4BAD">
          <w:rPr>
            <w:rStyle w:val="ab"/>
            <w:b/>
            <w:noProof/>
          </w:rPr>
          <w:t>第一章</w:t>
        </w:r>
        <w:r w:rsidR="00091C29" w:rsidRPr="006A4BAD">
          <w:rPr>
            <w:rStyle w:val="ab"/>
            <w:b/>
            <w:noProof/>
          </w:rPr>
          <w:t xml:space="preserve"> </w:t>
        </w:r>
        <w:r w:rsidR="00091C29" w:rsidRPr="006A4BAD">
          <w:rPr>
            <w:rStyle w:val="ab"/>
            <w:b/>
            <w:noProof/>
          </w:rPr>
          <w:t>总则</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_Toc11310003 \h </w:instrText>
        </w:r>
        <w:r w:rsidR="00091C29" w:rsidRPr="006A4BAD">
          <w:rPr>
            <w:b/>
            <w:noProof/>
            <w:webHidden/>
          </w:rPr>
        </w:r>
        <w:r w:rsidR="00091C29" w:rsidRPr="006A4BAD">
          <w:rPr>
            <w:b/>
            <w:noProof/>
            <w:webHidden/>
          </w:rPr>
          <w:fldChar w:fldCharType="separate"/>
        </w:r>
        <w:r w:rsidR="00683963">
          <w:rPr>
            <w:b/>
            <w:noProof/>
            <w:webHidden/>
          </w:rPr>
          <w:t>1</w:t>
        </w:r>
        <w:r w:rsidR="00091C29" w:rsidRPr="006A4BAD">
          <w:rPr>
            <w:b/>
            <w:noProof/>
            <w:webHidden/>
          </w:rPr>
          <w:fldChar w:fldCharType="end"/>
        </w:r>
      </w:hyperlink>
    </w:p>
    <w:p w:rsidR="00091C29" w:rsidRPr="006A4BAD" w:rsidRDefault="00591FAB">
      <w:pPr>
        <w:pStyle w:val="21"/>
        <w:tabs>
          <w:tab w:val="right" w:leader="dot" w:pos="8296"/>
        </w:tabs>
        <w:ind w:left="560"/>
        <w:rPr>
          <w:rFonts w:asciiTheme="minorHAnsi" w:eastAsiaTheme="minorEastAsia" w:hAnsiTheme="minorHAnsi"/>
          <w:b/>
          <w:noProof/>
          <w:sz w:val="21"/>
        </w:rPr>
      </w:pPr>
      <w:hyperlink w:anchor="_Toc11310004" w:history="1">
        <w:r w:rsidR="00091C29" w:rsidRPr="006A4BAD">
          <w:rPr>
            <w:rStyle w:val="ab"/>
            <w:b/>
            <w:noProof/>
          </w:rPr>
          <w:t>第一节</w:t>
        </w:r>
        <w:r w:rsidR="00091C29" w:rsidRPr="006A4BAD">
          <w:rPr>
            <w:rStyle w:val="ab"/>
            <w:b/>
            <w:noProof/>
          </w:rPr>
          <w:t xml:space="preserve"> </w:t>
        </w:r>
        <w:r w:rsidR="00091C29" w:rsidRPr="006A4BAD">
          <w:rPr>
            <w:rStyle w:val="ab"/>
            <w:b/>
            <w:noProof/>
          </w:rPr>
          <w:t>前言</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_Toc11310004 \h </w:instrText>
        </w:r>
        <w:r w:rsidR="00091C29" w:rsidRPr="006A4BAD">
          <w:rPr>
            <w:b/>
            <w:noProof/>
            <w:webHidden/>
          </w:rPr>
        </w:r>
        <w:r w:rsidR="00091C29" w:rsidRPr="006A4BAD">
          <w:rPr>
            <w:b/>
            <w:noProof/>
            <w:webHidden/>
          </w:rPr>
          <w:fldChar w:fldCharType="separate"/>
        </w:r>
        <w:r w:rsidR="00683963">
          <w:rPr>
            <w:b/>
            <w:noProof/>
            <w:webHidden/>
          </w:rPr>
          <w:t>1</w:t>
        </w:r>
        <w:r w:rsidR="00091C29" w:rsidRPr="006A4BAD">
          <w:rPr>
            <w:b/>
            <w:noProof/>
            <w:webHidden/>
          </w:rPr>
          <w:fldChar w:fldCharType="end"/>
        </w:r>
      </w:hyperlink>
    </w:p>
    <w:p w:rsidR="00091C29" w:rsidRPr="006A4BAD" w:rsidRDefault="00591FAB">
      <w:pPr>
        <w:pStyle w:val="21"/>
        <w:tabs>
          <w:tab w:val="right" w:leader="dot" w:pos="8296"/>
        </w:tabs>
        <w:ind w:left="560"/>
        <w:rPr>
          <w:rFonts w:asciiTheme="minorHAnsi" w:eastAsiaTheme="minorEastAsia" w:hAnsiTheme="minorHAnsi"/>
          <w:b/>
          <w:noProof/>
          <w:sz w:val="21"/>
        </w:rPr>
      </w:pPr>
      <w:hyperlink w:anchor="_Toc11310005" w:history="1">
        <w:r w:rsidR="00091C29" w:rsidRPr="006A4BAD">
          <w:rPr>
            <w:rStyle w:val="ab"/>
            <w:b/>
            <w:noProof/>
          </w:rPr>
          <w:t>第二节</w:t>
        </w:r>
        <w:r w:rsidR="00091C29" w:rsidRPr="006A4BAD">
          <w:rPr>
            <w:rStyle w:val="ab"/>
            <w:b/>
            <w:noProof/>
          </w:rPr>
          <w:t xml:space="preserve"> </w:t>
        </w:r>
        <w:r w:rsidR="00091C29" w:rsidRPr="006A4BAD">
          <w:rPr>
            <w:rStyle w:val="ab"/>
            <w:b/>
            <w:noProof/>
          </w:rPr>
          <w:t>编制依据</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_Toc11310005 \h </w:instrText>
        </w:r>
        <w:r w:rsidR="00091C29" w:rsidRPr="006A4BAD">
          <w:rPr>
            <w:b/>
            <w:noProof/>
            <w:webHidden/>
          </w:rPr>
        </w:r>
        <w:r w:rsidR="00091C29" w:rsidRPr="006A4BAD">
          <w:rPr>
            <w:b/>
            <w:noProof/>
            <w:webHidden/>
          </w:rPr>
          <w:fldChar w:fldCharType="separate"/>
        </w:r>
        <w:r w:rsidR="00683963">
          <w:rPr>
            <w:b/>
            <w:noProof/>
            <w:webHidden/>
          </w:rPr>
          <w:t>3</w:t>
        </w:r>
        <w:r w:rsidR="00091C29" w:rsidRPr="006A4BAD">
          <w:rPr>
            <w:b/>
            <w:noProof/>
            <w:webHidden/>
          </w:rPr>
          <w:fldChar w:fldCharType="end"/>
        </w:r>
      </w:hyperlink>
    </w:p>
    <w:p w:rsidR="00091C29" w:rsidRPr="006A4BAD" w:rsidRDefault="00591FAB">
      <w:pPr>
        <w:pStyle w:val="21"/>
        <w:tabs>
          <w:tab w:val="right" w:leader="dot" w:pos="8296"/>
        </w:tabs>
        <w:ind w:left="560"/>
        <w:rPr>
          <w:rFonts w:asciiTheme="minorHAnsi" w:eastAsiaTheme="minorEastAsia" w:hAnsiTheme="minorHAnsi"/>
          <w:b/>
          <w:noProof/>
          <w:sz w:val="21"/>
        </w:rPr>
      </w:pPr>
      <w:hyperlink w:anchor="_Toc11310006" w:history="1">
        <w:r w:rsidR="00091C29" w:rsidRPr="006A4BAD">
          <w:rPr>
            <w:rStyle w:val="ab"/>
            <w:b/>
            <w:noProof/>
          </w:rPr>
          <w:t>第三节</w:t>
        </w:r>
        <w:r w:rsidR="00091C29" w:rsidRPr="006A4BAD">
          <w:rPr>
            <w:rStyle w:val="ab"/>
            <w:b/>
            <w:noProof/>
          </w:rPr>
          <w:t xml:space="preserve"> </w:t>
        </w:r>
        <w:r w:rsidR="00091C29" w:rsidRPr="006A4BAD">
          <w:rPr>
            <w:rStyle w:val="ab"/>
            <w:b/>
            <w:noProof/>
          </w:rPr>
          <w:t>目标任务</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_Toc11310006 \h </w:instrText>
        </w:r>
        <w:r w:rsidR="00091C29" w:rsidRPr="006A4BAD">
          <w:rPr>
            <w:b/>
            <w:noProof/>
            <w:webHidden/>
          </w:rPr>
        </w:r>
        <w:r w:rsidR="00091C29" w:rsidRPr="006A4BAD">
          <w:rPr>
            <w:b/>
            <w:noProof/>
            <w:webHidden/>
          </w:rPr>
          <w:fldChar w:fldCharType="separate"/>
        </w:r>
        <w:r w:rsidR="00683963">
          <w:rPr>
            <w:b/>
            <w:noProof/>
            <w:webHidden/>
          </w:rPr>
          <w:t>7</w:t>
        </w:r>
        <w:r w:rsidR="00091C29" w:rsidRPr="006A4BAD">
          <w:rPr>
            <w:b/>
            <w:noProof/>
            <w:webHidden/>
          </w:rPr>
          <w:fldChar w:fldCharType="end"/>
        </w:r>
      </w:hyperlink>
    </w:p>
    <w:p w:rsidR="00091C29" w:rsidRPr="006A4BAD" w:rsidRDefault="00591FAB">
      <w:pPr>
        <w:pStyle w:val="21"/>
        <w:tabs>
          <w:tab w:val="right" w:leader="dot" w:pos="8296"/>
        </w:tabs>
        <w:ind w:left="560"/>
        <w:rPr>
          <w:rFonts w:asciiTheme="minorHAnsi" w:eastAsiaTheme="minorEastAsia" w:hAnsiTheme="minorHAnsi"/>
          <w:b/>
          <w:noProof/>
          <w:sz w:val="21"/>
        </w:rPr>
      </w:pPr>
      <w:hyperlink w:anchor="_Toc11310007" w:history="1">
        <w:r w:rsidR="00091C29" w:rsidRPr="006A4BAD">
          <w:rPr>
            <w:rStyle w:val="ab"/>
            <w:b/>
            <w:noProof/>
          </w:rPr>
          <w:t>第四节</w:t>
        </w:r>
        <w:r w:rsidR="00091C29" w:rsidRPr="006A4BAD">
          <w:rPr>
            <w:rStyle w:val="ab"/>
            <w:b/>
            <w:noProof/>
          </w:rPr>
          <w:t xml:space="preserve"> </w:t>
        </w:r>
        <w:r w:rsidR="00091C29" w:rsidRPr="006A4BAD">
          <w:rPr>
            <w:rStyle w:val="ab"/>
            <w:b/>
            <w:noProof/>
          </w:rPr>
          <w:t>基本原则</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_Toc11310007 \h </w:instrText>
        </w:r>
        <w:r w:rsidR="00091C29" w:rsidRPr="006A4BAD">
          <w:rPr>
            <w:b/>
            <w:noProof/>
            <w:webHidden/>
          </w:rPr>
        </w:r>
        <w:r w:rsidR="00091C29" w:rsidRPr="006A4BAD">
          <w:rPr>
            <w:b/>
            <w:noProof/>
            <w:webHidden/>
          </w:rPr>
          <w:fldChar w:fldCharType="separate"/>
        </w:r>
        <w:r w:rsidR="00683963">
          <w:rPr>
            <w:b/>
            <w:noProof/>
            <w:webHidden/>
          </w:rPr>
          <w:t>10</w:t>
        </w:r>
        <w:r w:rsidR="00091C29" w:rsidRPr="006A4BAD">
          <w:rPr>
            <w:b/>
            <w:noProof/>
            <w:webHidden/>
          </w:rPr>
          <w:fldChar w:fldCharType="end"/>
        </w:r>
      </w:hyperlink>
    </w:p>
    <w:p w:rsidR="00091C29" w:rsidRPr="006A4BAD" w:rsidRDefault="00591FAB">
      <w:pPr>
        <w:pStyle w:val="21"/>
        <w:tabs>
          <w:tab w:val="right" w:leader="dot" w:pos="8296"/>
        </w:tabs>
        <w:ind w:left="560"/>
        <w:rPr>
          <w:rFonts w:asciiTheme="minorHAnsi" w:eastAsiaTheme="minorEastAsia" w:hAnsiTheme="minorHAnsi"/>
          <w:b/>
          <w:noProof/>
          <w:sz w:val="21"/>
        </w:rPr>
      </w:pPr>
      <w:hyperlink w:anchor="_Toc11310008" w:history="1">
        <w:r w:rsidR="00091C29" w:rsidRPr="006A4BAD">
          <w:rPr>
            <w:rStyle w:val="ab"/>
            <w:b/>
            <w:noProof/>
          </w:rPr>
          <w:t>第五节</w:t>
        </w:r>
        <w:r w:rsidR="00091C29" w:rsidRPr="006A4BAD">
          <w:rPr>
            <w:rStyle w:val="ab"/>
            <w:b/>
            <w:noProof/>
          </w:rPr>
          <w:t xml:space="preserve"> </w:t>
        </w:r>
        <w:r w:rsidR="00091C29" w:rsidRPr="006A4BAD">
          <w:rPr>
            <w:rStyle w:val="ab"/>
            <w:b/>
            <w:noProof/>
          </w:rPr>
          <w:t>规划范围</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_Toc11310008 \h </w:instrText>
        </w:r>
        <w:r w:rsidR="00091C29" w:rsidRPr="006A4BAD">
          <w:rPr>
            <w:b/>
            <w:noProof/>
            <w:webHidden/>
          </w:rPr>
        </w:r>
        <w:r w:rsidR="00091C29" w:rsidRPr="006A4BAD">
          <w:rPr>
            <w:b/>
            <w:noProof/>
            <w:webHidden/>
          </w:rPr>
          <w:fldChar w:fldCharType="separate"/>
        </w:r>
        <w:r w:rsidR="00683963">
          <w:rPr>
            <w:b/>
            <w:noProof/>
            <w:webHidden/>
          </w:rPr>
          <w:t>12</w:t>
        </w:r>
        <w:r w:rsidR="00091C29" w:rsidRPr="006A4BAD">
          <w:rPr>
            <w:b/>
            <w:noProof/>
            <w:webHidden/>
          </w:rPr>
          <w:fldChar w:fldCharType="end"/>
        </w:r>
      </w:hyperlink>
    </w:p>
    <w:p w:rsidR="00091C29" w:rsidRPr="006A4BAD" w:rsidRDefault="00591FAB">
      <w:pPr>
        <w:pStyle w:val="11"/>
        <w:tabs>
          <w:tab w:val="right" w:leader="dot" w:pos="8296"/>
        </w:tabs>
        <w:rPr>
          <w:rFonts w:asciiTheme="minorHAnsi" w:eastAsiaTheme="minorEastAsia" w:hAnsiTheme="minorHAnsi"/>
          <w:b/>
          <w:noProof/>
          <w:sz w:val="21"/>
        </w:rPr>
      </w:pPr>
      <w:hyperlink w:anchor="_Toc11310009" w:history="1">
        <w:r w:rsidR="00091C29" w:rsidRPr="006A4BAD">
          <w:rPr>
            <w:rStyle w:val="ab"/>
            <w:b/>
            <w:noProof/>
          </w:rPr>
          <w:t>第二章</w:t>
        </w:r>
        <w:r w:rsidR="00091C29" w:rsidRPr="006A4BAD">
          <w:rPr>
            <w:rStyle w:val="ab"/>
            <w:b/>
            <w:noProof/>
          </w:rPr>
          <w:t xml:space="preserve"> </w:t>
        </w:r>
        <w:r w:rsidR="00091C29" w:rsidRPr="006A4BAD">
          <w:rPr>
            <w:rStyle w:val="ab"/>
            <w:b/>
            <w:noProof/>
          </w:rPr>
          <w:t>养殖水域滩涂利用评价</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_Toc11310009 \h </w:instrText>
        </w:r>
        <w:r w:rsidR="00091C29" w:rsidRPr="006A4BAD">
          <w:rPr>
            <w:b/>
            <w:noProof/>
            <w:webHidden/>
          </w:rPr>
        </w:r>
        <w:r w:rsidR="00091C29" w:rsidRPr="006A4BAD">
          <w:rPr>
            <w:b/>
            <w:noProof/>
            <w:webHidden/>
          </w:rPr>
          <w:fldChar w:fldCharType="separate"/>
        </w:r>
        <w:r w:rsidR="00683963">
          <w:rPr>
            <w:b/>
            <w:noProof/>
            <w:webHidden/>
          </w:rPr>
          <w:t>13</w:t>
        </w:r>
        <w:r w:rsidR="00091C29" w:rsidRPr="006A4BAD">
          <w:rPr>
            <w:b/>
            <w:noProof/>
            <w:webHidden/>
          </w:rPr>
          <w:fldChar w:fldCharType="end"/>
        </w:r>
      </w:hyperlink>
    </w:p>
    <w:p w:rsidR="00091C29" w:rsidRPr="006A4BAD" w:rsidRDefault="00591FAB">
      <w:pPr>
        <w:pStyle w:val="21"/>
        <w:tabs>
          <w:tab w:val="right" w:leader="dot" w:pos="8296"/>
        </w:tabs>
        <w:ind w:left="560"/>
        <w:rPr>
          <w:rFonts w:asciiTheme="minorHAnsi" w:eastAsiaTheme="minorEastAsia" w:hAnsiTheme="minorHAnsi"/>
          <w:b/>
          <w:noProof/>
          <w:sz w:val="21"/>
        </w:rPr>
      </w:pPr>
      <w:hyperlink w:anchor="_Toc11310010" w:history="1">
        <w:r w:rsidR="00091C29" w:rsidRPr="006A4BAD">
          <w:rPr>
            <w:rStyle w:val="ab"/>
            <w:b/>
            <w:noProof/>
          </w:rPr>
          <w:t>第六节</w:t>
        </w:r>
        <w:r w:rsidR="00091C29" w:rsidRPr="006A4BAD">
          <w:rPr>
            <w:rStyle w:val="ab"/>
            <w:b/>
            <w:noProof/>
          </w:rPr>
          <w:t xml:space="preserve"> </w:t>
        </w:r>
        <w:r w:rsidR="00091C29" w:rsidRPr="006A4BAD">
          <w:rPr>
            <w:rStyle w:val="ab"/>
            <w:b/>
            <w:noProof/>
          </w:rPr>
          <w:t>水域滩涂承载力分析</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_Toc11310010 \h </w:instrText>
        </w:r>
        <w:r w:rsidR="00091C29" w:rsidRPr="006A4BAD">
          <w:rPr>
            <w:b/>
            <w:noProof/>
            <w:webHidden/>
          </w:rPr>
        </w:r>
        <w:r w:rsidR="00091C29" w:rsidRPr="006A4BAD">
          <w:rPr>
            <w:b/>
            <w:noProof/>
            <w:webHidden/>
          </w:rPr>
          <w:fldChar w:fldCharType="separate"/>
        </w:r>
        <w:r w:rsidR="00683963">
          <w:rPr>
            <w:b/>
            <w:noProof/>
            <w:webHidden/>
          </w:rPr>
          <w:t>13</w:t>
        </w:r>
        <w:r w:rsidR="00091C29" w:rsidRPr="006A4BAD">
          <w:rPr>
            <w:b/>
            <w:noProof/>
            <w:webHidden/>
          </w:rPr>
          <w:fldChar w:fldCharType="end"/>
        </w:r>
      </w:hyperlink>
    </w:p>
    <w:p w:rsidR="00091C29" w:rsidRPr="006A4BAD" w:rsidRDefault="00591FAB">
      <w:pPr>
        <w:pStyle w:val="21"/>
        <w:tabs>
          <w:tab w:val="right" w:leader="dot" w:pos="8296"/>
        </w:tabs>
        <w:ind w:left="560"/>
        <w:rPr>
          <w:rFonts w:asciiTheme="minorHAnsi" w:eastAsiaTheme="minorEastAsia" w:hAnsiTheme="minorHAnsi"/>
          <w:b/>
          <w:noProof/>
          <w:sz w:val="21"/>
        </w:rPr>
      </w:pPr>
      <w:hyperlink w:anchor="_Toc11310011" w:history="1">
        <w:r w:rsidR="00091C29" w:rsidRPr="006A4BAD">
          <w:rPr>
            <w:rStyle w:val="ab"/>
            <w:b/>
            <w:noProof/>
          </w:rPr>
          <w:t>第七节</w:t>
        </w:r>
        <w:r w:rsidR="00091C29" w:rsidRPr="006A4BAD">
          <w:rPr>
            <w:rStyle w:val="ab"/>
            <w:b/>
            <w:noProof/>
          </w:rPr>
          <w:t xml:space="preserve"> </w:t>
        </w:r>
        <w:r w:rsidR="00091C29" w:rsidRPr="006A4BAD">
          <w:rPr>
            <w:rStyle w:val="ab"/>
            <w:b/>
            <w:noProof/>
          </w:rPr>
          <w:t>水产养殖产业发展分析</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_Toc11310011 \h </w:instrText>
        </w:r>
        <w:r w:rsidR="00091C29" w:rsidRPr="006A4BAD">
          <w:rPr>
            <w:b/>
            <w:noProof/>
            <w:webHidden/>
          </w:rPr>
        </w:r>
        <w:r w:rsidR="00091C29" w:rsidRPr="006A4BAD">
          <w:rPr>
            <w:b/>
            <w:noProof/>
            <w:webHidden/>
          </w:rPr>
          <w:fldChar w:fldCharType="separate"/>
        </w:r>
        <w:r w:rsidR="00683963">
          <w:rPr>
            <w:b/>
            <w:noProof/>
            <w:webHidden/>
          </w:rPr>
          <w:t>27</w:t>
        </w:r>
        <w:r w:rsidR="00091C29" w:rsidRPr="006A4BAD">
          <w:rPr>
            <w:b/>
            <w:noProof/>
            <w:webHidden/>
          </w:rPr>
          <w:fldChar w:fldCharType="end"/>
        </w:r>
      </w:hyperlink>
    </w:p>
    <w:p w:rsidR="00091C29" w:rsidRPr="006A4BAD" w:rsidRDefault="00591FAB">
      <w:pPr>
        <w:pStyle w:val="21"/>
        <w:tabs>
          <w:tab w:val="right" w:leader="dot" w:pos="8296"/>
        </w:tabs>
        <w:ind w:left="560"/>
        <w:rPr>
          <w:rFonts w:asciiTheme="minorHAnsi" w:eastAsiaTheme="minorEastAsia" w:hAnsiTheme="minorHAnsi"/>
          <w:b/>
          <w:noProof/>
          <w:sz w:val="21"/>
        </w:rPr>
      </w:pPr>
      <w:hyperlink w:anchor="_Toc11310012" w:history="1">
        <w:r w:rsidR="00091C29" w:rsidRPr="006A4BAD">
          <w:rPr>
            <w:rStyle w:val="ab"/>
            <w:b/>
            <w:noProof/>
          </w:rPr>
          <w:t>第八节</w:t>
        </w:r>
        <w:r w:rsidR="00091C29" w:rsidRPr="006A4BAD">
          <w:rPr>
            <w:rStyle w:val="ab"/>
            <w:b/>
            <w:noProof/>
          </w:rPr>
          <w:t xml:space="preserve"> </w:t>
        </w:r>
        <w:r w:rsidR="00091C29" w:rsidRPr="006A4BAD">
          <w:rPr>
            <w:rStyle w:val="ab"/>
            <w:b/>
            <w:noProof/>
          </w:rPr>
          <w:t>养殖水域滩涂开发总体思路</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_Toc11310012 \h </w:instrText>
        </w:r>
        <w:r w:rsidR="00091C29" w:rsidRPr="006A4BAD">
          <w:rPr>
            <w:b/>
            <w:noProof/>
            <w:webHidden/>
          </w:rPr>
        </w:r>
        <w:r w:rsidR="00091C29" w:rsidRPr="006A4BAD">
          <w:rPr>
            <w:b/>
            <w:noProof/>
            <w:webHidden/>
          </w:rPr>
          <w:fldChar w:fldCharType="separate"/>
        </w:r>
        <w:r w:rsidR="00683963">
          <w:rPr>
            <w:b/>
            <w:noProof/>
            <w:webHidden/>
          </w:rPr>
          <w:t>35</w:t>
        </w:r>
        <w:r w:rsidR="00091C29" w:rsidRPr="006A4BAD">
          <w:rPr>
            <w:b/>
            <w:noProof/>
            <w:webHidden/>
          </w:rPr>
          <w:fldChar w:fldCharType="end"/>
        </w:r>
      </w:hyperlink>
    </w:p>
    <w:p w:rsidR="00091C29" w:rsidRPr="006A4BAD" w:rsidRDefault="00591FAB">
      <w:pPr>
        <w:pStyle w:val="11"/>
        <w:tabs>
          <w:tab w:val="right" w:leader="dot" w:pos="8296"/>
        </w:tabs>
        <w:rPr>
          <w:rFonts w:asciiTheme="minorHAnsi" w:eastAsiaTheme="minorEastAsia" w:hAnsiTheme="minorHAnsi"/>
          <w:b/>
          <w:noProof/>
          <w:sz w:val="21"/>
        </w:rPr>
      </w:pPr>
      <w:hyperlink w:anchor="_Toc11310013" w:history="1">
        <w:r w:rsidR="00091C29" w:rsidRPr="006A4BAD">
          <w:rPr>
            <w:rStyle w:val="ab"/>
            <w:b/>
            <w:noProof/>
          </w:rPr>
          <w:t>第三章</w:t>
        </w:r>
        <w:r w:rsidR="00091C29" w:rsidRPr="006A4BAD">
          <w:rPr>
            <w:rStyle w:val="ab"/>
            <w:b/>
            <w:noProof/>
          </w:rPr>
          <w:t xml:space="preserve"> </w:t>
        </w:r>
        <w:r w:rsidR="00091C29" w:rsidRPr="006A4BAD">
          <w:rPr>
            <w:rStyle w:val="ab"/>
            <w:b/>
            <w:noProof/>
          </w:rPr>
          <w:t>养殖水域滩涂功能区划</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_Toc11310013 \h </w:instrText>
        </w:r>
        <w:r w:rsidR="00091C29" w:rsidRPr="006A4BAD">
          <w:rPr>
            <w:b/>
            <w:noProof/>
            <w:webHidden/>
          </w:rPr>
        </w:r>
        <w:r w:rsidR="00091C29" w:rsidRPr="006A4BAD">
          <w:rPr>
            <w:b/>
            <w:noProof/>
            <w:webHidden/>
          </w:rPr>
          <w:fldChar w:fldCharType="separate"/>
        </w:r>
        <w:r w:rsidR="00683963">
          <w:rPr>
            <w:b/>
            <w:noProof/>
            <w:webHidden/>
          </w:rPr>
          <w:t>38</w:t>
        </w:r>
        <w:r w:rsidR="00091C29" w:rsidRPr="006A4BAD">
          <w:rPr>
            <w:b/>
            <w:noProof/>
            <w:webHidden/>
          </w:rPr>
          <w:fldChar w:fldCharType="end"/>
        </w:r>
      </w:hyperlink>
    </w:p>
    <w:p w:rsidR="00091C29" w:rsidRPr="006A4BAD" w:rsidRDefault="00591FAB">
      <w:pPr>
        <w:pStyle w:val="21"/>
        <w:tabs>
          <w:tab w:val="right" w:leader="dot" w:pos="8296"/>
        </w:tabs>
        <w:ind w:left="560"/>
        <w:rPr>
          <w:rFonts w:asciiTheme="minorHAnsi" w:eastAsiaTheme="minorEastAsia" w:hAnsiTheme="minorHAnsi"/>
          <w:b/>
          <w:noProof/>
          <w:sz w:val="21"/>
        </w:rPr>
      </w:pPr>
      <w:hyperlink w:anchor="_Toc11310014" w:history="1">
        <w:r w:rsidR="00091C29" w:rsidRPr="006A4BAD">
          <w:rPr>
            <w:rStyle w:val="ab"/>
            <w:b/>
            <w:noProof/>
          </w:rPr>
          <w:t>第九节</w:t>
        </w:r>
        <w:r w:rsidR="00091C29" w:rsidRPr="006A4BAD">
          <w:rPr>
            <w:rStyle w:val="ab"/>
            <w:b/>
            <w:noProof/>
          </w:rPr>
          <w:t xml:space="preserve"> </w:t>
        </w:r>
        <w:r w:rsidR="00091C29" w:rsidRPr="006A4BAD">
          <w:rPr>
            <w:rStyle w:val="ab"/>
            <w:b/>
            <w:noProof/>
          </w:rPr>
          <w:t>功能区划概述</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_Toc11310014 \h </w:instrText>
        </w:r>
        <w:r w:rsidR="00091C29" w:rsidRPr="006A4BAD">
          <w:rPr>
            <w:b/>
            <w:noProof/>
            <w:webHidden/>
          </w:rPr>
        </w:r>
        <w:r w:rsidR="00091C29" w:rsidRPr="006A4BAD">
          <w:rPr>
            <w:b/>
            <w:noProof/>
            <w:webHidden/>
          </w:rPr>
          <w:fldChar w:fldCharType="separate"/>
        </w:r>
        <w:r w:rsidR="00683963">
          <w:rPr>
            <w:b/>
            <w:noProof/>
            <w:webHidden/>
          </w:rPr>
          <w:t>38</w:t>
        </w:r>
        <w:r w:rsidR="00091C29" w:rsidRPr="006A4BAD">
          <w:rPr>
            <w:b/>
            <w:noProof/>
            <w:webHidden/>
          </w:rPr>
          <w:fldChar w:fldCharType="end"/>
        </w:r>
      </w:hyperlink>
    </w:p>
    <w:p w:rsidR="00091C29" w:rsidRPr="006A4BAD" w:rsidRDefault="00591FAB">
      <w:pPr>
        <w:pStyle w:val="21"/>
        <w:tabs>
          <w:tab w:val="right" w:leader="dot" w:pos="8296"/>
        </w:tabs>
        <w:ind w:left="560"/>
        <w:rPr>
          <w:rFonts w:asciiTheme="minorHAnsi" w:eastAsiaTheme="minorEastAsia" w:hAnsiTheme="minorHAnsi"/>
          <w:b/>
          <w:noProof/>
          <w:sz w:val="21"/>
        </w:rPr>
      </w:pPr>
      <w:hyperlink w:anchor="_Toc11310015" w:history="1">
        <w:r w:rsidR="00091C29" w:rsidRPr="006A4BAD">
          <w:rPr>
            <w:rStyle w:val="ab"/>
            <w:b/>
            <w:noProof/>
          </w:rPr>
          <w:t>第十节</w:t>
        </w:r>
        <w:r w:rsidR="00091C29" w:rsidRPr="006A4BAD">
          <w:rPr>
            <w:rStyle w:val="ab"/>
            <w:b/>
            <w:noProof/>
          </w:rPr>
          <w:t xml:space="preserve"> </w:t>
        </w:r>
        <w:r w:rsidR="00091C29" w:rsidRPr="006A4BAD">
          <w:rPr>
            <w:rStyle w:val="ab"/>
            <w:b/>
            <w:noProof/>
          </w:rPr>
          <w:t>禁止养殖区</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_Toc11310015 \h </w:instrText>
        </w:r>
        <w:r w:rsidR="00091C29" w:rsidRPr="006A4BAD">
          <w:rPr>
            <w:b/>
            <w:noProof/>
            <w:webHidden/>
          </w:rPr>
        </w:r>
        <w:r w:rsidR="00091C29" w:rsidRPr="006A4BAD">
          <w:rPr>
            <w:b/>
            <w:noProof/>
            <w:webHidden/>
          </w:rPr>
          <w:fldChar w:fldCharType="separate"/>
        </w:r>
        <w:r w:rsidR="00683963">
          <w:rPr>
            <w:b/>
            <w:noProof/>
            <w:webHidden/>
          </w:rPr>
          <w:t>39</w:t>
        </w:r>
        <w:r w:rsidR="00091C29" w:rsidRPr="006A4BAD">
          <w:rPr>
            <w:b/>
            <w:noProof/>
            <w:webHidden/>
          </w:rPr>
          <w:fldChar w:fldCharType="end"/>
        </w:r>
      </w:hyperlink>
    </w:p>
    <w:p w:rsidR="00091C29" w:rsidRPr="006A4BAD" w:rsidRDefault="00591FAB">
      <w:pPr>
        <w:pStyle w:val="21"/>
        <w:tabs>
          <w:tab w:val="right" w:leader="dot" w:pos="8296"/>
        </w:tabs>
        <w:ind w:left="560"/>
        <w:rPr>
          <w:rFonts w:asciiTheme="minorHAnsi" w:eastAsiaTheme="minorEastAsia" w:hAnsiTheme="minorHAnsi"/>
          <w:b/>
          <w:noProof/>
          <w:sz w:val="21"/>
        </w:rPr>
      </w:pPr>
      <w:hyperlink w:anchor="_Toc11310016" w:history="1">
        <w:r w:rsidR="00091C29" w:rsidRPr="006A4BAD">
          <w:rPr>
            <w:rStyle w:val="ab"/>
            <w:b/>
            <w:noProof/>
          </w:rPr>
          <w:t>第十一节</w:t>
        </w:r>
        <w:r w:rsidR="00091C29" w:rsidRPr="006A4BAD">
          <w:rPr>
            <w:rStyle w:val="ab"/>
            <w:b/>
            <w:noProof/>
          </w:rPr>
          <w:t xml:space="preserve"> </w:t>
        </w:r>
        <w:r w:rsidR="00091C29" w:rsidRPr="006A4BAD">
          <w:rPr>
            <w:rStyle w:val="ab"/>
            <w:b/>
            <w:noProof/>
          </w:rPr>
          <w:t>限制养殖区</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_Toc11310016 \h </w:instrText>
        </w:r>
        <w:r w:rsidR="00091C29" w:rsidRPr="006A4BAD">
          <w:rPr>
            <w:b/>
            <w:noProof/>
            <w:webHidden/>
          </w:rPr>
        </w:r>
        <w:r w:rsidR="00091C29" w:rsidRPr="006A4BAD">
          <w:rPr>
            <w:b/>
            <w:noProof/>
            <w:webHidden/>
          </w:rPr>
          <w:fldChar w:fldCharType="separate"/>
        </w:r>
        <w:r w:rsidR="00683963">
          <w:rPr>
            <w:b/>
            <w:noProof/>
            <w:webHidden/>
          </w:rPr>
          <w:t>41</w:t>
        </w:r>
        <w:r w:rsidR="00091C29" w:rsidRPr="006A4BAD">
          <w:rPr>
            <w:b/>
            <w:noProof/>
            <w:webHidden/>
          </w:rPr>
          <w:fldChar w:fldCharType="end"/>
        </w:r>
      </w:hyperlink>
    </w:p>
    <w:p w:rsidR="00091C29" w:rsidRPr="006A4BAD" w:rsidRDefault="00591FAB">
      <w:pPr>
        <w:pStyle w:val="21"/>
        <w:tabs>
          <w:tab w:val="right" w:leader="dot" w:pos="8296"/>
        </w:tabs>
        <w:ind w:left="560"/>
        <w:rPr>
          <w:rFonts w:asciiTheme="minorHAnsi" w:eastAsiaTheme="minorEastAsia" w:hAnsiTheme="minorHAnsi"/>
          <w:b/>
          <w:noProof/>
          <w:sz w:val="21"/>
        </w:rPr>
      </w:pPr>
      <w:hyperlink w:anchor="_Toc11310017" w:history="1">
        <w:r w:rsidR="00091C29" w:rsidRPr="006A4BAD">
          <w:rPr>
            <w:rStyle w:val="ab"/>
            <w:b/>
            <w:noProof/>
          </w:rPr>
          <w:t>第十二节</w:t>
        </w:r>
        <w:r w:rsidR="00091C29" w:rsidRPr="006A4BAD">
          <w:rPr>
            <w:rStyle w:val="ab"/>
            <w:b/>
            <w:noProof/>
          </w:rPr>
          <w:t xml:space="preserve"> </w:t>
        </w:r>
        <w:r w:rsidR="00091C29" w:rsidRPr="006A4BAD">
          <w:rPr>
            <w:rStyle w:val="ab"/>
            <w:b/>
            <w:noProof/>
          </w:rPr>
          <w:t>养殖区</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_Toc11310017 \h </w:instrText>
        </w:r>
        <w:r w:rsidR="00091C29" w:rsidRPr="006A4BAD">
          <w:rPr>
            <w:b/>
            <w:noProof/>
            <w:webHidden/>
          </w:rPr>
        </w:r>
        <w:r w:rsidR="00091C29" w:rsidRPr="006A4BAD">
          <w:rPr>
            <w:b/>
            <w:noProof/>
            <w:webHidden/>
          </w:rPr>
          <w:fldChar w:fldCharType="separate"/>
        </w:r>
        <w:r w:rsidR="00683963">
          <w:rPr>
            <w:b/>
            <w:noProof/>
            <w:webHidden/>
          </w:rPr>
          <w:t>43</w:t>
        </w:r>
        <w:r w:rsidR="00091C29" w:rsidRPr="006A4BAD">
          <w:rPr>
            <w:b/>
            <w:noProof/>
            <w:webHidden/>
          </w:rPr>
          <w:fldChar w:fldCharType="end"/>
        </w:r>
      </w:hyperlink>
    </w:p>
    <w:p w:rsidR="00091C29" w:rsidRPr="006A4BAD" w:rsidRDefault="00591FAB">
      <w:pPr>
        <w:pStyle w:val="11"/>
        <w:tabs>
          <w:tab w:val="right" w:leader="dot" w:pos="8296"/>
        </w:tabs>
        <w:rPr>
          <w:rFonts w:asciiTheme="minorHAnsi" w:eastAsiaTheme="minorEastAsia" w:hAnsiTheme="minorHAnsi"/>
          <w:b/>
          <w:noProof/>
          <w:sz w:val="21"/>
        </w:rPr>
      </w:pPr>
      <w:hyperlink w:anchor="_Toc11310018" w:history="1">
        <w:r w:rsidR="00091C29" w:rsidRPr="006A4BAD">
          <w:rPr>
            <w:rStyle w:val="ab"/>
            <w:b/>
            <w:noProof/>
          </w:rPr>
          <w:t>第四章</w:t>
        </w:r>
        <w:r w:rsidR="00091C29" w:rsidRPr="006A4BAD">
          <w:rPr>
            <w:rStyle w:val="ab"/>
            <w:b/>
            <w:noProof/>
          </w:rPr>
          <w:t xml:space="preserve"> </w:t>
        </w:r>
        <w:r w:rsidR="00091C29" w:rsidRPr="006A4BAD">
          <w:rPr>
            <w:rStyle w:val="ab"/>
            <w:b/>
            <w:noProof/>
          </w:rPr>
          <w:t>保障措施</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_Toc11310018 \h </w:instrText>
        </w:r>
        <w:r w:rsidR="00091C29" w:rsidRPr="006A4BAD">
          <w:rPr>
            <w:b/>
            <w:noProof/>
            <w:webHidden/>
          </w:rPr>
        </w:r>
        <w:r w:rsidR="00091C29" w:rsidRPr="006A4BAD">
          <w:rPr>
            <w:b/>
            <w:noProof/>
            <w:webHidden/>
          </w:rPr>
          <w:fldChar w:fldCharType="separate"/>
        </w:r>
        <w:r w:rsidR="00683963">
          <w:rPr>
            <w:b/>
            <w:noProof/>
            <w:webHidden/>
          </w:rPr>
          <w:t>45</w:t>
        </w:r>
        <w:r w:rsidR="00091C29" w:rsidRPr="006A4BAD">
          <w:rPr>
            <w:b/>
            <w:noProof/>
            <w:webHidden/>
          </w:rPr>
          <w:fldChar w:fldCharType="end"/>
        </w:r>
      </w:hyperlink>
    </w:p>
    <w:p w:rsidR="00091C29" w:rsidRPr="006A4BAD" w:rsidRDefault="00591FAB">
      <w:pPr>
        <w:pStyle w:val="21"/>
        <w:tabs>
          <w:tab w:val="right" w:leader="dot" w:pos="8296"/>
        </w:tabs>
        <w:ind w:left="560"/>
        <w:rPr>
          <w:rFonts w:asciiTheme="minorHAnsi" w:eastAsiaTheme="minorEastAsia" w:hAnsiTheme="minorHAnsi"/>
          <w:b/>
          <w:noProof/>
          <w:sz w:val="21"/>
        </w:rPr>
      </w:pPr>
      <w:hyperlink w:anchor="_Toc11310019" w:history="1">
        <w:r w:rsidR="00091C29" w:rsidRPr="006A4BAD">
          <w:rPr>
            <w:rStyle w:val="ab"/>
            <w:b/>
            <w:noProof/>
          </w:rPr>
          <w:t>第十三节</w:t>
        </w:r>
        <w:r w:rsidR="00091C29" w:rsidRPr="006A4BAD">
          <w:rPr>
            <w:rStyle w:val="ab"/>
            <w:b/>
            <w:noProof/>
          </w:rPr>
          <w:t xml:space="preserve"> </w:t>
        </w:r>
        <w:r w:rsidR="00091C29" w:rsidRPr="006A4BAD">
          <w:rPr>
            <w:rStyle w:val="ab"/>
            <w:b/>
            <w:noProof/>
          </w:rPr>
          <w:t>加强组织领导</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_Toc11310019 \h </w:instrText>
        </w:r>
        <w:r w:rsidR="00091C29" w:rsidRPr="006A4BAD">
          <w:rPr>
            <w:b/>
            <w:noProof/>
            <w:webHidden/>
          </w:rPr>
        </w:r>
        <w:r w:rsidR="00091C29" w:rsidRPr="006A4BAD">
          <w:rPr>
            <w:b/>
            <w:noProof/>
            <w:webHidden/>
          </w:rPr>
          <w:fldChar w:fldCharType="separate"/>
        </w:r>
        <w:r w:rsidR="00683963">
          <w:rPr>
            <w:b/>
            <w:noProof/>
            <w:webHidden/>
          </w:rPr>
          <w:t>45</w:t>
        </w:r>
        <w:r w:rsidR="00091C29" w:rsidRPr="006A4BAD">
          <w:rPr>
            <w:b/>
            <w:noProof/>
            <w:webHidden/>
          </w:rPr>
          <w:fldChar w:fldCharType="end"/>
        </w:r>
      </w:hyperlink>
    </w:p>
    <w:p w:rsidR="00091C29" w:rsidRPr="006A4BAD" w:rsidRDefault="00591FAB">
      <w:pPr>
        <w:pStyle w:val="21"/>
        <w:tabs>
          <w:tab w:val="right" w:leader="dot" w:pos="8296"/>
        </w:tabs>
        <w:ind w:left="560"/>
        <w:rPr>
          <w:rFonts w:asciiTheme="minorHAnsi" w:eastAsiaTheme="minorEastAsia" w:hAnsiTheme="minorHAnsi"/>
          <w:b/>
          <w:noProof/>
          <w:sz w:val="21"/>
        </w:rPr>
      </w:pPr>
      <w:hyperlink w:anchor="_Toc11310020" w:history="1">
        <w:r w:rsidR="00091C29" w:rsidRPr="006A4BAD">
          <w:rPr>
            <w:rStyle w:val="ab"/>
            <w:b/>
            <w:noProof/>
          </w:rPr>
          <w:t>第十四节</w:t>
        </w:r>
        <w:r w:rsidR="00091C29" w:rsidRPr="006A4BAD">
          <w:rPr>
            <w:rStyle w:val="ab"/>
            <w:b/>
            <w:noProof/>
          </w:rPr>
          <w:t xml:space="preserve"> </w:t>
        </w:r>
        <w:r w:rsidR="00091C29" w:rsidRPr="006A4BAD">
          <w:rPr>
            <w:rStyle w:val="ab"/>
            <w:b/>
            <w:noProof/>
          </w:rPr>
          <w:t>强化监督检查</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_Toc11310020 \h </w:instrText>
        </w:r>
        <w:r w:rsidR="00091C29" w:rsidRPr="006A4BAD">
          <w:rPr>
            <w:b/>
            <w:noProof/>
            <w:webHidden/>
          </w:rPr>
        </w:r>
        <w:r w:rsidR="00091C29" w:rsidRPr="006A4BAD">
          <w:rPr>
            <w:b/>
            <w:noProof/>
            <w:webHidden/>
          </w:rPr>
          <w:fldChar w:fldCharType="separate"/>
        </w:r>
        <w:r w:rsidR="00683963">
          <w:rPr>
            <w:b/>
            <w:noProof/>
            <w:webHidden/>
          </w:rPr>
          <w:t>47</w:t>
        </w:r>
        <w:r w:rsidR="00091C29" w:rsidRPr="006A4BAD">
          <w:rPr>
            <w:b/>
            <w:noProof/>
            <w:webHidden/>
          </w:rPr>
          <w:fldChar w:fldCharType="end"/>
        </w:r>
      </w:hyperlink>
    </w:p>
    <w:p w:rsidR="00091C29" w:rsidRPr="006A4BAD" w:rsidRDefault="00591FAB">
      <w:pPr>
        <w:pStyle w:val="21"/>
        <w:tabs>
          <w:tab w:val="right" w:leader="dot" w:pos="8296"/>
        </w:tabs>
        <w:ind w:left="560"/>
        <w:rPr>
          <w:rFonts w:asciiTheme="minorHAnsi" w:eastAsiaTheme="minorEastAsia" w:hAnsiTheme="minorHAnsi"/>
          <w:b/>
          <w:noProof/>
          <w:sz w:val="21"/>
        </w:rPr>
      </w:pPr>
      <w:hyperlink w:anchor="_Toc11310021" w:history="1">
        <w:r w:rsidR="00091C29" w:rsidRPr="006A4BAD">
          <w:rPr>
            <w:rStyle w:val="ab"/>
            <w:b/>
            <w:noProof/>
          </w:rPr>
          <w:t>第十五节</w:t>
        </w:r>
        <w:r w:rsidR="00091C29" w:rsidRPr="006A4BAD">
          <w:rPr>
            <w:rStyle w:val="ab"/>
            <w:b/>
            <w:noProof/>
          </w:rPr>
          <w:t xml:space="preserve"> </w:t>
        </w:r>
        <w:r w:rsidR="00091C29" w:rsidRPr="006A4BAD">
          <w:rPr>
            <w:rStyle w:val="ab"/>
            <w:b/>
            <w:noProof/>
          </w:rPr>
          <w:t>完善生态保护</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_Toc11310021 \h </w:instrText>
        </w:r>
        <w:r w:rsidR="00091C29" w:rsidRPr="006A4BAD">
          <w:rPr>
            <w:b/>
            <w:noProof/>
            <w:webHidden/>
          </w:rPr>
        </w:r>
        <w:r w:rsidR="00091C29" w:rsidRPr="006A4BAD">
          <w:rPr>
            <w:b/>
            <w:noProof/>
            <w:webHidden/>
          </w:rPr>
          <w:fldChar w:fldCharType="separate"/>
        </w:r>
        <w:r w:rsidR="00683963">
          <w:rPr>
            <w:b/>
            <w:noProof/>
            <w:webHidden/>
          </w:rPr>
          <w:t>48</w:t>
        </w:r>
        <w:r w:rsidR="00091C29" w:rsidRPr="006A4BAD">
          <w:rPr>
            <w:b/>
            <w:noProof/>
            <w:webHidden/>
          </w:rPr>
          <w:fldChar w:fldCharType="end"/>
        </w:r>
      </w:hyperlink>
    </w:p>
    <w:p w:rsidR="00091C29" w:rsidRPr="006A4BAD" w:rsidRDefault="00591FAB">
      <w:pPr>
        <w:pStyle w:val="21"/>
        <w:tabs>
          <w:tab w:val="right" w:leader="dot" w:pos="8296"/>
        </w:tabs>
        <w:ind w:left="560"/>
        <w:rPr>
          <w:rFonts w:asciiTheme="minorHAnsi" w:eastAsiaTheme="minorEastAsia" w:hAnsiTheme="minorHAnsi"/>
          <w:b/>
          <w:noProof/>
          <w:sz w:val="21"/>
        </w:rPr>
      </w:pPr>
      <w:hyperlink w:anchor="_Toc11310022" w:history="1">
        <w:r w:rsidR="00091C29" w:rsidRPr="006A4BAD">
          <w:rPr>
            <w:rStyle w:val="ab"/>
            <w:b/>
            <w:noProof/>
          </w:rPr>
          <w:t>第十六节</w:t>
        </w:r>
        <w:r w:rsidR="00091C29" w:rsidRPr="006A4BAD">
          <w:rPr>
            <w:rStyle w:val="ab"/>
            <w:b/>
            <w:noProof/>
          </w:rPr>
          <w:t xml:space="preserve"> </w:t>
        </w:r>
        <w:r w:rsidR="00091C29" w:rsidRPr="006A4BAD">
          <w:rPr>
            <w:rStyle w:val="ab"/>
            <w:b/>
            <w:noProof/>
          </w:rPr>
          <w:t>其他保障措施</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_Toc11310022 \h </w:instrText>
        </w:r>
        <w:r w:rsidR="00091C29" w:rsidRPr="006A4BAD">
          <w:rPr>
            <w:b/>
            <w:noProof/>
            <w:webHidden/>
          </w:rPr>
        </w:r>
        <w:r w:rsidR="00091C29" w:rsidRPr="006A4BAD">
          <w:rPr>
            <w:b/>
            <w:noProof/>
            <w:webHidden/>
          </w:rPr>
          <w:fldChar w:fldCharType="separate"/>
        </w:r>
        <w:r w:rsidR="00683963">
          <w:rPr>
            <w:b/>
            <w:noProof/>
            <w:webHidden/>
          </w:rPr>
          <w:t>49</w:t>
        </w:r>
        <w:r w:rsidR="00091C29" w:rsidRPr="006A4BAD">
          <w:rPr>
            <w:b/>
            <w:noProof/>
            <w:webHidden/>
          </w:rPr>
          <w:fldChar w:fldCharType="end"/>
        </w:r>
      </w:hyperlink>
    </w:p>
    <w:p w:rsidR="00091C29" w:rsidRPr="006A4BAD" w:rsidRDefault="00591FAB">
      <w:pPr>
        <w:pStyle w:val="11"/>
        <w:tabs>
          <w:tab w:val="right" w:leader="dot" w:pos="8296"/>
        </w:tabs>
        <w:rPr>
          <w:rFonts w:asciiTheme="minorHAnsi" w:eastAsiaTheme="minorEastAsia" w:hAnsiTheme="minorHAnsi"/>
          <w:b/>
          <w:noProof/>
          <w:sz w:val="21"/>
        </w:rPr>
      </w:pPr>
      <w:hyperlink w:anchor="_Toc11310023" w:history="1">
        <w:r w:rsidR="00091C29" w:rsidRPr="006A4BAD">
          <w:rPr>
            <w:rStyle w:val="ab"/>
            <w:b/>
            <w:noProof/>
          </w:rPr>
          <w:t>第五章</w:t>
        </w:r>
        <w:r w:rsidR="00091C29" w:rsidRPr="006A4BAD">
          <w:rPr>
            <w:rStyle w:val="ab"/>
            <w:b/>
            <w:noProof/>
          </w:rPr>
          <w:t xml:space="preserve"> </w:t>
        </w:r>
        <w:r w:rsidR="00091C29" w:rsidRPr="006A4BAD">
          <w:rPr>
            <w:rStyle w:val="ab"/>
            <w:b/>
            <w:noProof/>
          </w:rPr>
          <w:t>附则</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_Toc11310023 \h </w:instrText>
        </w:r>
        <w:r w:rsidR="00091C29" w:rsidRPr="006A4BAD">
          <w:rPr>
            <w:b/>
            <w:noProof/>
            <w:webHidden/>
          </w:rPr>
        </w:r>
        <w:r w:rsidR="00091C29" w:rsidRPr="006A4BAD">
          <w:rPr>
            <w:b/>
            <w:noProof/>
            <w:webHidden/>
          </w:rPr>
          <w:fldChar w:fldCharType="separate"/>
        </w:r>
        <w:r w:rsidR="00683963">
          <w:rPr>
            <w:b/>
            <w:noProof/>
            <w:webHidden/>
          </w:rPr>
          <w:t>51</w:t>
        </w:r>
        <w:r w:rsidR="00091C29" w:rsidRPr="006A4BAD">
          <w:rPr>
            <w:b/>
            <w:noProof/>
            <w:webHidden/>
          </w:rPr>
          <w:fldChar w:fldCharType="end"/>
        </w:r>
      </w:hyperlink>
    </w:p>
    <w:p w:rsidR="00091C29" w:rsidRPr="006A4BAD" w:rsidRDefault="00591FAB">
      <w:pPr>
        <w:pStyle w:val="21"/>
        <w:tabs>
          <w:tab w:val="right" w:leader="dot" w:pos="8296"/>
        </w:tabs>
        <w:ind w:left="560"/>
        <w:rPr>
          <w:rFonts w:asciiTheme="minorHAnsi" w:eastAsiaTheme="minorEastAsia" w:hAnsiTheme="minorHAnsi"/>
          <w:b/>
          <w:noProof/>
          <w:sz w:val="21"/>
        </w:rPr>
      </w:pPr>
      <w:hyperlink w:anchor="_Toc11310024" w:history="1">
        <w:r w:rsidR="00091C29" w:rsidRPr="006A4BAD">
          <w:rPr>
            <w:rStyle w:val="ab"/>
            <w:b/>
            <w:noProof/>
          </w:rPr>
          <w:t>第十七节</w:t>
        </w:r>
        <w:r w:rsidR="00091C29" w:rsidRPr="006A4BAD">
          <w:rPr>
            <w:rStyle w:val="ab"/>
            <w:b/>
            <w:noProof/>
          </w:rPr>
          <w:t xml:space="preserve"> </w:t>
        </w:r>
        <w:r w:rsidR="00091C29" w:rsidRPr="006A4BAD">
          <w:rPr>
            <w:rStyle w:val="ab"/>
            <w:b/>
            <w:noProof/>
          </w:rPr>
          <w:t>规划效力</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_Toc11310024 \h </w:instrText>
        </w:r>
        <w:r w:rsidR="00091C29" w:rsidRPr="006A4BAD">
          <w:rPr>
            <w:b/>
            <w:noProof/>
            <w:webHidden/>
          </w:rPr>
        </w:r>
        <w:r w:rsidR="00091C29" w:rsidRPr="006A4BAD">
          <w:rPr>
            <w:b/>
            <w:noProof/>
            <w:webHidden/>
          </w:rPr>
          <w:fldChar w:fldCharType="separate"/>
        </w:r>
        <w:r w:rsidR="00683963">
          <w:rPr>
            <w:b/>
            <w:noProof/>
            <w:webHidden/>
          </w:rPr>
          <w:t>51</w:t>
        </w:r>
        <w:r w:rsidR="00091C29" w:rsidRPr="006A4BAD">
          <w:rPr>
            <w:b/>
            <w:noProof/>
            <w:webHidden/>
          </w:rPr>
          <w:fldChar w:fldCharType="end"/>
        </w:r>
      </w:hyperlink>
    </w:p>
    <w:p w:rsidR="00091C29" w:rsidRPr="006A4BAD" w:rsidRDefault="00591FAB">
      <w:pPr>
        <w:pStyle w:val="21"/>
        <w:tabs>
          <w:tab w:val="right" w:leader="dot" w:pos="8296"/>
        </w:tabs>
        <w:ind w:left="560"/>
        <w:rPr>
          <w:rFonts w:asciiTheme="minorHAnsi" w:eastAsiaTheme="minorEastAsia" w:hAnsiTheme="minorHAnsi"/>
          <w:b/>
          <w:noProof/>
          <w:sz w:val="21"/>
        </w:rPr>
      </w:pPr>
      <w:hyperlink w:anchor="_Toc11310025" w:history="1">
        <w:r w:rsidR="00091C29" w:rsidRPr="006A4BAD">
          <w:rPr>
            <w:rStyle w:val="ab"/>
            <w:b/>
            <w:noProof/>
          </w:rPr>
          <w:t>第十八节</w:t>
        </w:r>
        <w:r w:rsidR="00091C29" w:rsidRPr="006A4BAD">
          <w:rPr>
            <w:rStyle w:val="ab"/>
            <w:b/>
            <w:noProof/>
          </w:rPr>
          <w:t xml:space="preserve"> </w:t>
        </w:r>
        <w:r w:rsidR="00091C29" w:rsidRPr="006A4BAD">
          <w:rPr>
            <w:rStyle w:val="ab"/>
            <w:b/>
            <w:noProof/>
          </w:rPr>
          <w:t>规划图件</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_Toc11310025 \h </w:instrText>
        </w:r>
        <w:r w:rsidR="00091C29" w:rsidRPr="006A4BAD">
          <w:rPr>
            <w:b/>
            <w:noProof/>
            <w:webHidden/>
          </w:rPr>
        </w:r>
        <w:r w:rsidR="00091C29" w:rsidRPr="006A4BAD">
          <w:rPr>
            <w:b/>
            <w:noProof/>
            <w:webHidden/>
          </w:rPr>
          <w:fldChar w:fldCharType="separate"/>
        </w:r>
        <w:r w:rsidR="00683963">
          <w:rPr>
            <w:b/>
            <w:noProof/>
            <w:webHidden/>
          </w:rPr>
          <w:t>51</w:t>
        </w:r>
        <w:r w:rsidR="00091C29" w:rsidRPr="006A4BAD">
          <w:rPr>
            <w:b/>
            <w:noProof/>
            <w:webHidden/>
          </w:rPr>
          <w:fldChar w:fldCharType="end"/>
        </w:r>
      </w:hyperlink>
    </w:p>
    <w:p w:rsidR="00091C29" w:rsidRPr="006A4BAD" w:rsidRDefault="00591FAB">
      <w:pPr>
        <w:pStyle w:val="11"/>
        <w:tabs>
          <w:tab w:val="right" w:leader="dot" w:pos="8296"/>
        </w:tabs>
        <w:rPr>
          <w:rFonts w:asciiTheme="minorHAnsi" w:eastAsiaTheme="minorEastAsia" w:hAnsiTheme="minorHAnsi"/>
          <w:b/>
          <w:noProof/>
          <w:sz w:val="21"/>
        </w:rPr>
      </w:pPr>
      <w:hyperlink w:anchor="_Toc11310026" w:history="1">
        <w:r w:rsidR="00091C29" w:rsidRPr="006A4BAD">
          <w:rPr>
            <w:rStyle w:val="ab"/>
            <w:b/>
            <w:noProof/>
          </w:rPr>
          <w:t>规划附件</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_Toc11310026 \h </w:instrText>
        </w:r>
        <w:r w:rsidR="00091C29" w:rsidRPr="006A4BAD">
          <w:rPr>
            <w:b/>
            <w:noProof/>
            <w:webHidden/>
          </w:rPr>
        </w:r>
        <w:r w:rsidR="00091C29" w:rsidRPr="006A4BAD">
          <w:rPr>
            <w:b/>
            <w:noProof/>
            <w:webHidden/>
          </w:rPr>
          <w:fldChar w:fldCharType="separate"/>
        </w:r>
        <w:r w:rsidR="00683963">
          <w:rPr>
            <w:b/>
            <w:noProof/>
            <w:webHidden/>
          </w:rPr>
          <w:t>52</w:t>
        </w:r>
        <w:r w:rsidR="00091C29" w:rsidRPr="006A4BAD">
          <w:rPr>
            <w:b/>
            <w:noProof/>
            <w:webHidden/>
          </w:rPr>
          <w:fldChar w:fldCharType="end"/>
        </w:r>
      </w:hyperlink>
    </w:p>
    <w:p w:rsidR="00091C29" w:rsidRPr="006A4BAD" w:rsidRDefault="00591FAB">
      <w:pPr>
        <w:pStyle w:val="21"/>
        <w:tabs>
          <w:tab w:val="right" w:leader="dot" w:pos="8296"/>
        </w:tabs>
        <w:ind w:left="560"/>
        <w:rPr>
          <w:rFonts w:asciiTheme="minorHAnsi" w:eastAsiaTheme="minorEastAsia" w:hAnsiTheme="minorHAnsi"/>
          <w:b/>
          <w:noProof/>
          <w:sz w:val="21"/>
        </w:rPr>
      </w:pPr>
      <w:hyperlink w:anchor="_Toc11310027" w:history="1">
        <w:r w:rsidR="00091C29" w:rsidRPr="006A4BAD">
          <w:rPr>
            <w:rStyle w:val="ab"/>
            <w:b/>
            <w:noProof/>
          </w:rPr>
          <w:t>附图</w:t>
        </w:r>
        <w:r w:rsidR="00091C29" w:rsidRPr="006A4BAD">
          <w:rPr>
            <w:rStyle w:val="ab"/>
            <w:b/>
            <w:noProof/>
          </w:rPr>
          <w:t xml:space="preserve">1 </w:t>
        </w:r>
        <w:r w:rsidR="00091C29" w:rsidRPr="006A4BAD">
          <w:rPr>
            <w:rStyle w:val="ab"/>
            <w:b/>
            <w:noProof/>
          </w:rPr>
          <w:t>九江市养殖水域滩涂现状图</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_Toc11310027 \h </w:instrText>
        </w:r>
        <w:r w:rsidR="00091C29" w:rsidRPr="006A4BAD">
          <w:rPr>
            <w:b/>
            <w:noProof/>
            <w:webHidden/>
          </w:rPr>
        </w:r>
        <w:r w:rsidR="00091C29" w:rsidRPr="006A4BAD">
          <w:rPr>
            <w:b/>
            <w:noProof/>
            <w:webHidden/>
          </w:rPr>
          <w:fldChar w:fldCharType="separate"/>
        </w:r>
        <w:r w:rsidR="00683963">
          <w:rPr>
            <w:b/>
            <w:noProof/>
            <w:webHidden/>
          </w:rPr>
          <w:t>52</w:t>
        </w:r>
        <w:r w:rsidR="00091C29" w:rsidRPr="006A4BAD">
          <w:rPr>
            <w:b/>
            <w:noProof/>
            <w:webHidden/>
          </w:rPr>
          <w:fldChar w:fldCharType="end"/>
        </w:r>
      </w:hyperlink>
    </w:p>
    <w:p w:rsidR="00091C29" w:rsidRPr="006A4BAD" w:rsidRDefault="00591FAB">
      <w:pPr>
        <w:pStyle w:val="21"/>
        <w:tabs>
          <w:tab w:val="right" w:leader="dot" w:pos="8296"/>
        </w:tabs>
        <w:ind w:left="560"/>
        <w:rPr>
          <w:rFonts w:asciiTheme="minorHAnsi" w:eastAsiaTheme="minorEastAsia" w:hAnsiTheme="minorHAnsi"/>
          <w:b/>
          <w:noProof/>
          <w:sz w:val="21"/>
        </w:rPr>
      </w:pPr>
      <w:hyperlink w:anchor="_Toc11310028" w:history="1">
        <w:r w:rsidR="00091C29" w:rsidRPr="006A4BAD">
          <w:rPr>
            <w:rStyle w:val="ab"/>
            <w:b/>
            <w:noProof/>
          </w:rPr>
          <w:t>附图</w:t>
        </w:r>
        <w:r w:rsidR="00091C29" w:rsidRPr="006A4BAD">
          <w:rPr>
            <w:rStyle w:val="ab"/>
            <w:b/>
            <w:noProof/>
          </w:rPr>
          <w:t xml:space="preserve">2 </w:t>
        </w:r>
        <w:r w:rsidR="00091C29" w:rsidRPr="006A4BAD">
          <w:rPr>
            <w:rStyle w:val="ab"/>
            <w:b/>
            <w:noProof/>
          </w:rPr>
          <w:t>九江市养殖水域滩涂禁止养殖区规划分布图</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_Toc11310028 \h </w:instrText>
        </w:r>
        <w:r w:rsidR="00091C29" w:rsidRPr="006A4BAD">
          <w:rPr>
            <w:b/>
            <w:noProof/>
            <w:webHidden/>
          </w:rPr>
        </w:r>
        <w:r w:rsidR="00091C29" w:rsidRPr="006A4BAD">
          <w:rPr>
            <w:b/>
            <w:noProof/>
            <w:webHidden/>
          </w:rPr>
          <w:fldChar w:fldCharType="separate"/>
        </w:r>
        <w:r w:rsidR="00683963">
          <w:rPr>
            <w:b/>
            <w:noProof/>
            <w:webHidden/>
          </w:rPr>
          <w:t>53</w:t>
        </w:r>
        <w:r w:rsidR="00091C29" w:rsidRPr="006A4BAD">
          <w:rPr>
            <w:b/>
            <w:noProof/>
            <w:webHidden/>
          </w:rPr>
          <w:fldChar w:fldCharType="end"/>
        </w:r>
      </w:hyperlink>
    </w:p>
    <w:p w:rsidR="00091C29" w:rsidRPr="006A4BAD" w:rsidRDefault="00591FAB">
      <w:pPr>
        <w:pStyle w:val="21"/>
        <w:tabs>
          <w:tab w:val="right" w:leader="dot" w:pos="8296"/>
        </w:tabs>
        <w:ind w:left="560"/>
        <w:rPr>
          <w:rFonts w:asciiTheme="minorHAnsi" w:eastAsiaTheme="minorEastAsia" w:hAnsiTheme="minorHAnsi"/>
          <w:b/>
          <w:noProof/>
          <w:sz w:val="21"/>
        </w:rPr>
      </w:pPr>
      <w:hyperlink w:anchor="_Toc11310029" w:history="1">
        <w:r w:rsidR="00091C29" w:rsidRPr="006A4BAD">
          <w:rPr>
            <w:rStyle w:val="ab"/>
            <w:b/>
            <w:noProof/>
          </w:rPr>
          <w:t>附图</w:t>
        </w:r>
        <w:r w:rsidR="00091C29" w:rsidRPr="006A4BAD">
          <w:rPr>
            <w:rStyle w:val="ab"/>
            <w:b/>
            <w:noProof/>
          </w:rPr>
          <w:t xml:space="preserve">3 </w:t>
        </w:r>
        <w:r w:rsidR="00091C29" w:rsidRPr="006A4BAD">
          <w:rPr>
            <w:rStyle w:val="ab"/>
            <w:b/>
            <w:noProof/>
          </w:rPr>
          <w:t>九江市养殖水域滩涂限制养殖区规划分布图</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_Toc11310029 \h </w:instrText>
        </w:r>
        <w:r w:rsidR="00091C29" w:rsidRPr="006A4BAD">
          <w:rPr>
            <w:b/>
            <w:noProof/>
            <w:webHidden/>
          </w:rPr>
        </w:r>
        <w:r w:rsidR="00091C29" w:rsidRPr="006A4BAD">
          <w:rPr>
            <w:b/>
            <w:noProof/>
            <w:webHidden/>
          </w:rPr>
          <w:fldChar w:fldCharType="separate"/>
        </w:r>
        <w:r w:rsidR="00683963">
          <w:rPr>
            <w:b/>
            <w:noProof/>
            <w:webHidden/>
          </w:rPr>
          <w:t>54</w:t>
        </w:r>
        <w:r w:rsidR="00091C29" w:rsidRPr="006A4BAD">
          <w:rPr>
            <w:b/>
            <w:noProof/>
            <w:webHidden/>
          </w:rPr>
          <w:fldChar w:fldCharType="end"/>
        </w:r>
      </w:hyperlink>
    </w:p>
    <w:p w:rsidR="00091C29" w:rsidRPr="006A4BAD" w:rsidRDefault="00591FAB">
      <w:pPr>
        <w:pStyle w:val="21"/>
        <w:tabs>
          <w:tab w:val="right" w:leader="dot" w:pos="8296"/>
        </w:tabs>
        <w:ind w:left="560"/>
        <w:rPr>
          <w:rFonts w:asciiTheme="minorHAnsi" w:eastAsiaTheme="minorEastAsia" w:hAnsiTheme="minorHAnsi"/>
          <w:b/>
          <w:noProof/>
          <w:sz w:val="21"/>
        </w:rPr>
      </w:pPr>
      <w:hyperlink w:anchor="_Toc11310030" w:history="1">
        <w:r w:rsidR="00091C29" w:rsidRPr="006A4BAD">
          <w:rPr>
            <w:rStyle w:val="ab"/>
            <w:b/>
            <w:noProof/>
          </w:rPr>
          <w:t>附图</w:t>
        </w:r>
        <w:r w:rsidR="00091C29" w:rsidRPr="006A4BAD">
          <w:rPr>
            <w:rStyle w:val="ab"/>
            <w:b/>
            <w:noProof/>
          </w:rPr>
          <w:t xml:space="preserve">4 </w:t>
        </w:r>
        <w:r w:rsidR="00091C29" w:rsidRPr="006A4BAD">
          <w:rPr>
            <w:rStyle w:val="ab"/>
            <w:b/>
            <w:noProof/>
          </w:rPr>
          <w:t>九江市养殖水域滩涂养殖区规划分布图</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_Toc11310030 \h </w:instrText>
        </w:r>
        <w:r w:rsidR="00091C29" w:rsidRPr="006A4BAD">
          <w:rPr>
            <w:b/>
            <w:noProof/>
            <w:webHidden/>
          </w:rPr>
        </w:r>
        <w:r w:rsidR="00091C29" w:rsidRPr="006A4BAD">
          <w:rPr>
            <w:b/>
            <w:noProof/>
            <w:webHidden/>
          </w:rPr>
          <w:fldChar w:fldCharType="separate"/>
        </w:r>
        <w:r w:rsidR="00683963">
          <w:rPr>
            <w:b/>
            <w:noProof/>
            <w:webHidden/>
          </w:rPr>
          <w:t>55</w:t>
        </w:r>
        <w:r w:rsidR="00091C29" w:rsidRPr="006A4BAD">
          <w:rPr>
            <w:b/>
            <w:noProof/>
            <w:webHidden/>
          </w:rPr>
          <w:fldChar w:fldCharType="end"/>
        </w:r>
      </w:hyperlink>
    </w:p>
    <w:p w:rsidR="00091C29" w:rsidRPr="006A4BAD" w:rsidRDefault="00591FAB">
      <w:pPr>
        <w:pStyle w:val="21"/>
        <w:tabs>
          <w:tab w:val="right" w:leader="dot" w:pos="8296"/>
        </w:tabs>
        <w:ind w:left="560"/>
        <w:rPr>
          <w:rFonts w:asciiTheme="minorHAnsi" w:eastAsiaTheme="minorEastAsia" w:hAnsiTheme="minorHAnsi"/>
          <w:b/>
          <w:noProof/>
          <w:sz w:val="21"/>
        </w:rPr>
      </w:pPr>
      <w:hyperlink w:anchor="_Toc11310031" w:history="1">
        <w:r w:rsidR="00091C29" w:rsidRPr="006A4BAD">
          <w:rPr>
            <w:rStyle w:val="ab"/>
            <w:b/>
            <w:noProof/>
          </w:rPr>
          <w:t>附图</w:t>
        </w:r>
        <w:r w:rsidR="00091C29" w:rsidRPr="006A4BAD">
          <w:rPr>
            <w:rStyle w:val="ab"/>
            <w:b/>
            <w:noProof/>
          </w:rPr>
          <w:t xml:space="preserve">5 </w:t>
        </w:r>
        <w:r w:rsidR="00091C29" w:rsidRPr="006A4BAD">
          <w:rPr>
            <w:rStyle w:val="ab"/>
            <w:b/>
            <w:noProof/>
          </w:rPr>
          <w:t>九江市养殖水域滩涂总体规划图</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_Toc11310031 \h </w:instrText>
        </w:r>
        <w:r w:rsidR="00091C29" w:rsidRPr="006A4BAD">
          <w:rPr>
            <w:b/>
            <w:noProof/>
            <w:webHidden/>
          </w:rPr>
        </w:r>
        <w:r w:rsidR="00091C29" w:rsidRPr="006A4BAD">
          <w:rPr>
            <w:b/>
            <w:noProof/>
            <w:webHidden/>
          </w:rPr>
          <w:fldChar w:fldCharType="separate"/>
        </w:r>
        <w:r w:rsidR="00683963">
          <w:rPr>
            <w:b/>
            <w:noProof/>
            <w:webHidden/>
          </w:rPr>
          <w:t>56</w:t>
        </w:r>
        <w:r w:rsidR="00091C29" w:rsidRPr="006A4BAD">
          <w:rPr>
            <w:b/>
            <w:noProof/>
            <w:webHidden/>
          </w:rPr>
          <w:fldChar w:fldCharType="end"/>
        </w:r>
      </w:hyperlink>
    </w:p>
    <w:p w:rsidR="00091C29" w:rsidRPr="006A4BAD" w:rsidRDefault="00591FAB">
      <w:pPr>
        <w:pStyle w:val="21"/>
        <w:tabs>
          <w:tab w:val="right" w:leader="dot" w:pos="8296"/>
        </w:tabs>
        <w:ind w:left="560"/>
        <w:rPr>
          <w:rFonts w:asciiTheme="minorHAnsi" w:eastAsiaTheme="minorEastAsia" w:hAnsiTheme="minorHAnsi"/>
          <w:b/>
          <w:noProof/>
          <w:sz w:val="21"/>
        </w:rPr>
      </w:pPr>
      <w:hyperlink w:anchor="_Toc11310032" w:history="1">
        <w:r w:rsidR="00091C29" w:rsidRPr="006A4BAD">
          <w:rPr>
            <w:rStyle w:val="ab"/>
            <w:b/>
            <w:noProof/>
          </w:rPr>
          <w:t>附表</w:t>
        </w:r>
        <w:r w:rsidR="00091C29" w:rsidRPr="006A4BAD">
          <w:rPr>
            <w:rStyle w:val="ab"/>
            <w:b/>
            <w:noProof/>
          </w:rPr>
          <w:t xml:space="preserve">1 </w:t>
        </w:r>
        <w:r w:rsidR="00091C29" w:rsidRPr="006A4BAD">
          <w:rPr>
            <w:rStyle w:val="ab"/>
            <w:b/>
            <w:noProof/>
          </w:rPr>
          <w:t>九江市养殖水域滩涂规划禁止养殖区分布表</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_Toc11310032 \h </w:instrText>
        </w:r>
        <w:r w:rsidR="00091C29" w:rsidRPr="006A4BAD">
          <w:rPr>
            <w:b/>
            <w:noProof/>
            <w:webHidden/>
          </w:rPr>
        </w:r>
        <w:r w:rsidR="00091C29" w:rsidRPr="006A4BAD">
          <w:rPr>
            <w:b/>
            <w:noProof/>
            <w:webHidden/>
          </w:rPr>
          <w:fldChar w:fldCharType="separate"/>
        </w:r>
        <w:r w:rsidR="00683963">
          <w:rPr>
            <w:b/>
            <w:noProof/>
            <w:webHidden/>
          </w:rPr>
          <w:t>57</w:t>
        </w:r>
        <w:r w:rsidR="00091C29" w:rsidRPr="006A4BAD">
          <w:rPr>
            <w:b/>
            <w:noProof/>
            <w:webHidden/>
          </w:rPr>
          <w:fldChar w:fldCharType="end"/>
        </w:r>
      </w:hyperlink>
    </w:p>
    <w:p w:rsidR="00091C29" w:rsidRPr="006A4BAD" w:rsidRDefault="00591FAB">
      <w:pPr>
        <w:pStyle w:val="21"/>
        <w:tabs>
          <w:tab w:val="right" w:leader="dot" w:pos="8296"/>
        </w:tabs>
        <w:ind w:left="560"/>
        <w:rPr>
          <w:rFonts w:asciiTheme="minorHAnsi" w:eastAsiaTheme="minorEastAsia" w:hAnsiTheme="minorHAnsi"/>
          <w:b/>
          <w:noProof/>
          <w:sz w:val="21"/>
        </w:rPr>
      </w:pPr>
      <w:hyperlink w:anchor="_Toc11310033" w:history="1">
        <w:r w:rsidR="00091C29" w:rsidRPr="006A4BAD">
          <w:rPr>
            <w:rStyle w:val="ab"/>
            <w:b/>
            <w:noProof/>
          </w:rPr>
          <w:t>附表</w:t>
        </w:r>
        <w:r w:rsidR="00091C29" w:rsidRPr="006A4BAD">
          <w:rPr>
            <w:rStyle w:val="ab"/>
            <w:b/>
            <w:noProof/>
          </w:rPr>
          <w:t xml:space="preserve">2 </w:t>
        </w:r>
        <w:r w:rsidR="00091C29" w:rsidRPr="006A4BAD">
          <w:rPr>
            <w:rStyle w:val="ab"/>
            <w:b/>
            <w:noProof/>
          </w:rPr>
          <w:t>九江市养殖水域滩涂规划限制养殖区分布表</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_Toc11310033 \h </w:instrText>
        </w:r>
        <w:r w:rsidR="00091C29" w:rsidRPr="006A4BAD">
          <w:rPr>
            <w:b/>
            <w:noProof/>
            <w:webHidden/>
          </w:rPr>
        </w:r>
        <w:r w:rsidR="00091C29" w:rsidRPr="006A4BAD">
          <w:rPr>
            <w:b/>
            <w:noProof/>
            <w:webHidden/>
          </w:rPr>
          <w:fldChar w:fldCharType="separate"/>
        </w:r>
        <w:r w:rsidR="00683963">
          <w:rPr>
            <w:b/>
            <w:noProof/>
            <w:webHidden/>
          </w:rPr>
          <w:t>63</w:t>
        </w:r>
        <w:r w:rsidR="00091C29" w:rsidRPr="006A4BAD">
          <w:rPr>
            <w:b/>
            <w:noProof/>
            <w:webHidden/>
          </w:rPr>
          <w:fldChar w:fldCharType="end"/>
        </w:r>
      </w:hyperlink>
    </w:p>
    <w:p w:rsidR="00091C29" w:rsidRPr="006A4BAD" w:rsidRDefault="00591FAB">
      <w:pPr>
        <w:pStyle w:val="21"/>
        <w:tabs>
          <w:tab w:val="right" w:leader="dot" w:pos="8296"/>
        </w:tabs>
        <w:ind w:left="560"/>
        <w:rPr>
          <w:rFonts w:asciiTheme="minorHAnsi" w:eastAsiaTheme="minorEastAsia" w:hAnsiTheme="minorHAnsi"/>
          <w:b/>
          <w:noProof/>
          <w:sz w:val="21"/>
        </w:rPr>
      </w:pPr>
      <w:hyperlink w:anchor="_Toc11310034" w:history="1">
        <w:r w:rsidR="00091C29" w:rsidRPr="006A4BAD">
          <w:rPr>
            <w:rStyle w:val="ab"/>
            <w:b/>
            <w:noProof/>
          </w:rPr>
          <w:t>附表</w:t>
        </w:r>
        <w:r w:rsidR="00091C29" w:rsidRPr="006A4BAD">
          <w:rPr>
            <w:rStyle w:val="ab"/>
            <w:b/>
            <w:noProof/>
          </w:rPr>
          <w:t xml:space="preserve">3 </w:t>
        </w:r>
        <w:r w:rsidR="00091C29" w:rsidRPr="006A4BAD">
          <w:rPr>
            <w:rStyle w:val="ab"/>
            <w:b/>
            <w:noProof/>
          </w:rPr>
          <w:t>鄱阳湖区浮游植物名录</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_Toc11310034 \h </w:instrText>
        </w:r>
        <w:r w:rsidR="00091C29" w:rsidRPr="006A4BAD">
          <w:rPr>
            <w:b/>
            <w:noProof/>
            <w:webHidden/>
          </w:rPr>
        </w:r>
        <w:r w:rsidR="00091C29" w:rsidRPr="006A4BAD">
          <w:rPr>
            <w:b/>
            <w:noProof/>
            <w:webHidden/>
          </w:rPr>
          <w:fldChar w:fldCharType="separate"/>
        </w:r>
        <w:r w:rsidR="00683963">
          <w:rPr>
            <w:b/>
            <w:noProof/>
            <w:webHidden/>
          </w:rPr>
          <w:t>152</w:t>
        </w:r>
        <w:r w:rsidR="00091C29" w:rsidRPr="006A4BAD">
          <w:rPr>
            <w:b/>
            <w:noProof/>
            <w:webHidden/>
          </w:rPr>
          <w:fldChar w:fldCharType="end"/>
        </w:r>
      </w:hyperlink>
    </w:p>
    <w:p w:rsidR="00091C29" w:rsidRPr="006A4BAD" w:rsidRDefault="00591FAB">
      <w:pPr>
        <w:pStyle w:val="21"/>
        <w:tabs>
          <w:tab w:val="right" w:leader="dot" w:pos="8296"/>
        </w:tabs>
        <w:ind w:left="560"/>
        <w:rPr>
          <w:rFonts w:asciiTheme="minorHAnsi" w:eastAsiaTheme="minorEastAsia" w:hAnsiTheme="minorHAnsi"/>
          <w:b/>
          <w:noProof/>
          <w:sz w:val="21"/>
        </w:rPr>
      </w:pPr>
      <w:hyperlink w:anchor="_Toc11310035" w:history="1">
        <w:r w:rsidR="00091C29" w:rsidRPr="006A4BAD">
          <w:rPr>
            <w:rStyle w:val="ab"/>
            <w:b/>
            <w:noProof/>
          </w:rPr>
          <w:t>附表</w:t>
        </w:r>
        <w:r w:rsidR="00091C29" w:rsidRPr="006A4BAD">
          <w:rPr>
            <w:rStyle w:val="ab"/>
            <w:b/>
            <w:noProof/>
          </w:rPr>
          <w:t xml:space="preserve">4 </w:t>
        </w:r>
        <w:r w:rsidR="00091C29" w:rsidRPr="006A4BAD">
          <w:rPr>
            <w:rStyle w:val="ab"/>
            <w:b/>
            <w:noProof/>
          </w:rPr>
          <w:t>鄱阳湖区浮游动物名录</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_Toc11310035 \h </w:instrText>
        </w:r>
        <w:r w:rsidR="00091C29" w:rsidRPr="006A4BAD">
          <w:rPr>
            <w:b/>
            <w:noProof/>
            <w:webHidden/>
          </w:rPr>
        </w:r>
        <w:r w:rsidR="00091C29" w:rsidRPr="006A4BAD">
          <w:rPr>
            <w:b/>
            <w:noProof/>
            <w:webHidden/>
          </w:rPr>
          <w:fldChar w:fldCharType="separate"/>
        </w:r>
        <w:r w:rsidR="00683963">
          <w:rPr>
            <w:b/>
            <w:noProof/>
            <w:webHidden/>
          </w:rPr>
          <w:t>155</w:t>
        </w:r>
        <w:r w:rsidR="00091C29" w:rsidRPr="006A4BAD">
          <w:rPr>
            <w:b/>
            <w:noProof/>
            <w:webHidden/>
          </w:rPr>
          <w:fldChar w:fldCharType="end"/>
        </w:r>
      </w:hyperlink>
    </w:p>
    <w:p w:rsidR="00091C29" w:rsidRPr="006A4BAD" w:rsidRDefault="00591FAB">
      <w:pPr>
        <w:pStyle w:val="21"/>
        <w:tabs>
          <w:tab w:val="right" w:leader="dot" w:pos="8296"/>
        </w:tabs>
        <w:ind w:left="560"/>
        <w:rPr>
          <w:rFonts w:asciiTheme="minorHAnsi" w:eastAsiaTheme="minorEastAsia" w:hAnsiTheme="minorHAnsi"/>
          <w:b/>
          <w:noProof/>
          <w:sz w:val="21"/>
        </w:rPr>
      </w:pPr>
      <w:hyperlink w:anchor="_Toc11310036" w:history="1">
        <w:r w:rsidR="00091C29" w:rsidRPr="006A4BAD">
          <w:rPr>
            <w:rStyle w:val="ab"/>
            <w:b/>
            <w:noProof/>
          </w:rPr>
          <w:t>附表</w:t>
        </w:r>
        <w:r w:rsidR="00091C29" w:rsidRPr="006A4BAD">
          <w:rPr>
            <w:rStyle w:val="ab"/>
            <w:b/>
            <w:noProof/>
          </w:rPr>
          <w:t xml:space="preserve">5 </w:t>
        </w:r>
        <w:r w:rsidR="00091C29" w:rsidRPr="006A4BAD">
          <w:rPr>
            <w:rStyle w:val="ab"/>
            <w:b/>
            <w:noProof/>
          </w:rPr>
          <w:t>鄱阳湖区软体动物名录</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_Toc11310036 \h </w:instrText>
        </w:r>
        <w:r w:rsidR="00091C29" w:rsidRPr="006A4BAD">
          <w:rPr>
            <w:b/>
            <w:noProof/>
            <w:webHidden/>
          </w:rPr>
        </w:r>
        <w:r w:rsidR="00091C29" w:rsidRPr="006A4BAD">
          <w:rPr>
            <w:b/>
            <w:noProof/>
            <w:webHidden/>
          </w:rPr>
          <w:fldChar w:fldCharType="separate"/>
        </w:r>
        <w:r w:rsidR="00683963">
          <w:rPr>
            <w:b/>
            <w:noProof/>
            <w:webHidden/>
          </w:rPr>
          <w:t>158</w:t>
        </w:r>
        <w:r w:rsidR="00091C29" w:rsidRPr="006A4BAD">
          <w:rPr>
            <w:b/>
            <w:noProof/>
            <w:webHidden/>
          </w:rPr>
          <w:fldChar w:fldCharType="end"/>
        </w:r>
      </w:hyperlink>
    </w:p>
    <w:p w:rsidR="00091C29" w:rsidRPr="006A4BAD" w:rsidRDefault="00591FAB">
      <w:pPr>
        <w:pStyle w:val="21"/>
        <w:tabs>
          <w:tab w:val="right" w:leader="dot" w:pos="8296"/>
        </w:tabs>
        <w:ind w:left="560"/>
        <w:rPr>
          <w:rFonts w:asciiTheme="minorHAnsi" w:eastAsiaTheme="minorEastAsia" w:hAnsiTheme="minorHAnsi"/>
          <w:b/>
          <w:noProof/>
          <w:sz w:val="21"/>
        </w:rPr>
      </w:pPr>
      <w:hyperlink w:anchor="_Toc11310037" w:history="1">
        <w:r w:rsidR="00091C29" w:rsidRPr="006A4BAD">
          <w:rPr>
            <w:rStyle w:val="ab"/>
            <w:b/>
            <w:noProof/>
          </w:rPr>
          <w:t>附表</w:t>
        </w:r>
        <w:r w:rsidR="00091C29" w:rsidRPr="006A4BAD">
          <w:rPr>
            <w:rStyle w:val="ab"/>
            <w:b/>
            <w:noProof/>
          </w:rPr>
          <w:t xml:space="preserve">6 </w:t>
        </w:r>
        <w:r w:rsidR="00091C29" w:rsidRPr="006A4BAD">
          <w:rPr>
            <w:rStyle w:val="ab"/>
            <w:b/>
            <w:noProof/>
          </w:rPr>
          <w:t>鄱阳湖区鱼类名录</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_Toc11310037 \h </w:instrText>
        </w:r>
        <w:r w:rsidR="00091C29" w:rsidRPr="006A4BAD">
          <w:rPr>
            <w:b/>
            <w:noProof/>
            <w:webHidden/>
          </w:rPr>
        </w:r>
        <w:r w:rsidR="00091C29" w:rsidRPr="006A4BAD">
          <w:rPr>
            <w:b/>
            <w:noProof/>
            <w:webHidden/>
          </w:rPr>
          <w:fldChar w:fldCharType="separate"/>
        </w:r>
        <w:r w:rsidR="00683963">
          <w:rPr>
            <w:b/>
            <w:noProof/>
            <w:webHidden/>
          </w:rPr>
          <w:t>160</w:t>
        </w:r>
        <w:r w:rsidR="00091C29" w:rsidRPr="006A4BAD">
          <w:rPr>
            <w:b/>
            <w:noProof/>
            <w:webHidden/>
          </w:rPr>
          <w:fldChar w:fldCharType="end"/>
        </w:r>
      </w:hyperlink>
    </w:p>
    <w:p w:rsidR="00091C29" w:rsidRPr="006A4BAD" w:rsidRDefault="00591FAB">
      <w:pPr>
        <w:pStyle w:val="21"/>
        <w:tabs>
          <w:tab w:val="right" w:leader="dot" w:pos="8296"/>
        </w:tabs>
        <w:ind w:left="560"/>
        <w:rPr>
          <w:rFonts w:asciiTheme="minorHAnsi" w:eastAsiaTheme="minorEastAsia" w:hAnsiTheme="minorHAnsi"/>
          <w:b/>
          <w:noProof/>
          <w:sz w:val="21"/>
        </w:rPr>
      </w:pPr>
      <w:hyperlink w:anchor="_Toc11310038" w:history="1">
        <w:r w:rsidR="00091C29" w:rsidRPr="006A4BAD">
          <w:rPr>
            <w:rStyle w:val="ab"/>
            <w:b/>
            <w:noProof/>
          </w:rPr>
          <w:t>附表</w:t>
        </w:r>
        <w:r w:rsidR="00091C29" w:rsidRPr="006A4BAD">
          <w:rPr>
            <w:rStyle w:val="ab"/>
            <w:b/>
            <w:noProof/>
          </w:rPr>
          <w:t>7</w:t>
        </w:r>
        <w:r w:rsidR="00091C29" w:rsidRPr="006A4BAD">
          <w:rPr>
            <w:rStyle w:val="ab"/>
            <w:b/>
            <w:noProof/>
          </w:rPr>
          <w:t>养殖水域滩涂功能区划表</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_Toc11310038 \h </w:instrText>
        </w:r>
        <w:r w:rsidR="00091C29" w:rsidRPr="006A4BAD">
          <w:rPr>
            <w:b/>
            <w:noProof/>
            <w:webHidden/>
          </w:rPr>
        </w:r>
        <w:r w:rsidR="00091C29" w:rsidRPr="006A4BAD">
          <w:rPr>
            <w:b/>
            <w:noProof/>
            <w:webHidden/>
          </w:rPr>
          <w:fldChar w:fldCharType="separate"/>
        </w:r>
        <w:r w:rsidR="00683963">
          <w:rPr>
            <w:b/>
            <w:noProof/>
            <w:webHidden/>
          </w:rPr>
          <w:t>163</w:t>
        </w:r>
        <w:r w:rsidR="00091C29" w:rsidRPr="006A4BAD">
          <w:rPr>
            <w:b/>
            <w:noProof/>
            <w:webHidden/>
          </w:rPr>
          <w:fldChar w:fldCharType="end"/>
        </w:r>
      </w:hyperlink>
    </w:p>
    <w:p w:rsidR="00091C29" w:rsidRPr="006A4BAD" w:rsidRDefault="00591FAB">
      <w:pPr>
        <w:pStyle w:val="21"/>
        <w:tabs>
          <w:tab w:val="right" w:leader="dot" w:pos="8296"/>
        </w:tabs>
        <w:ind w:left="560"/>
        <w:rPr>
          <w:rFonts w:asciiTheme="minorHAnsi" w:eastAsiaTheme="minorEastAsia" w:hAnsiTheme="minorHAnsi"/>
          <w:b/>
          <w:noProof/>
          <w:sz w:val="21"/>
        </w:rPr>
      </w:pPr>
      <w:hyperlink w:anchor="_Toc11310039" w:history="1">
        <w:r w:rsidR="00091C29" w:rsidRPr="006A4BAD">
          <w:rPr>
            <w:rStyle w:val="ab"/>
            <w:b/>
            <w:noProof/>
          </w:rPr>
          <w:t>附表</w:t>
        </w:r>
        <w:r w:rsidR="00091C29" w:rsidRPr="006A4BAD">
          <w:rPr>
            <w:rStyle w:val="ab"/>
            <w:b/>
            <w:noProof/>
          </w:rPr>
          <w:t xml:space="preserve">8 </w:t>
        </w:r>
        <w:r w:rsidR="00091C29" w:rsidRPr="006A4BAD">
          <w:rPr>
            <w:rStyle w:val="ab"/>
            <w:b/>
            <w:noProof/>
          </w:rPr>
          <w:t>地表水环境质量标准</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_Toc11310039 \h </w:instrText>
        </w:r>
        <w:r w:rsidR="00091C29" w:rsidRPr="006A4BAD">
          <w:rPr>
            <w:b/>
            <w:noProof/>
            <w:webHidden/>
          </w:rPr>
        </w:r>
        <w:r w:rsidR="00091C29" w:rsidRPr="006A4BAD">
          <w:rPr>
            <w:b/>
            <w:noProof/>
            <w:webHidden/>
          </w:rPr>
          <w:fldChar w:fldCharType="separate"/>
        </w:r>
        <w:r w:rsidR="00683963">
          <w:rPr>
            <w:b/>
            <w:noProof/>
            <w:webHidden/>
          </w:rPr>
          <w:t>164</w:t>
        </w:r>
        <w:r w:rsidR="00091C29" w:rsidRPr="006A4BAD">
          <w:rPr>
            <w:b/>
            <w:noProof/>
            <w:webHidden/>
          </w:rPr>
          <w:fldChar w:fldCharType="end"/>
        </w:r>
      </w:hyperlink>
    </w:p>
    <w:p w:rsidR="00091C29" w:rsidRDefault="00591FAB">
      <w:pPr>
        <w:pStyle w:val="11"/>
        <w:tabs>
          <w:tab w:val="right" w:leader="dot" w:pos="8296"/>
        </w:tabs>
        <w:rPr>
          <w:rFonts w:asciiTheme="minorHAnsi" w:eastAsiaTheme="minorEastAsia" w:hAnsiTheme="minorHAnsi"/>
          <w:noProof/>
          <w:sz w:val="21"/>
        </w:rPr>
      </w:pPr>
      <w:hyperlink w:anchor="_Toc11310040" w:history="1">
        <w:r w:rsidR="00091C29" w:rsidRPr="006A4BAD">
          <w:rPr>
            <w:rStyle w:val="ab"/>
            <w:b/>
            <w:noProof/>
          </w:rPr>
          <w:t>九江市养殖水域滩涂规划环境影响评价</w:t>
        </w:r>
        <w:r w:rsidR="00091C29" w:rsidRPr="006A4BAD">
          <w:rPr>
            <w:b/>
            <w:noProof/>
            <w:webHidden/>
          </w:rPr>
          <w:tab/>
        </w:r>
        <w:r w:rsidR="00091C29" w:rsidRPr="006A4BAD">
          <w:rPr>
            <w:b/>
            <w:noProof/>
            <w:webHidden/>
          </w:rPr>
          <w:fldChar w:fldCharType="begin"/>
        </w:r>
        <w:r w:rsidR="00091C29" w:rsidRPr="006A4BAD">
          <w:rPr>
            <w:b/>
            <w:noProof/>
            <w:webHidden/>
          </w:rPr>
          <w:instrText xml:space="preserve"> PAGEREF _Toc11310040 \h </w:instrText>
        </w:r>
        <w:r w:rsidR="00091C29" w:rsidRPr="006A4BAD">
          <w:rPr>
            <w:b/>
            <w:noProof/>
            <w:webHidden/>
          </w:rPr>
        </w:r>
        <w:r w:rsidR="00091C29" w:rsidRPr="006A4BAD">
          <w:rPr>
            <w:b/>
            <w:noProof/>
            <w:webHidden/>
          </w:rPr>
          <w:fldChar w:fldCharType="separate"/>
        </w:r>
        <w:r w:rsidR="00683963">
          <w:rPr>
            <w:b/>
            <w:noProof/>
            <w:webHidden/>
          </w:rPr>
          <w:t>166</w:t>
        </w:r>
        <w:r w:rsidR="00091C29" w:rsidRPr="006A4BAD">
          <w:rPr>
            <w:b/>
            <w:noProof/>
            <w:webHidden/>
          </w:rPr>
          <w:fldChar w:fldCharType="end"/>
        </w:r>
      </w:hyperlink>
    </w:p>
    <w:p w:rsidR="00214ECA" w:rsidRDefault="00065110">
      <w:pPr>
        <w:jc w:val="center"/>
        <w:rPr>
          <w:rFonts w:eastAsia="楷体"/>
          <w:b/>
          <w:sz w:val="44"/>
          <w:szCs w:val="44"/>
        </w:rPr>
      </w:pPr>
      <w:r>
        <w:rPr>
          <w:rFonts w:eastAsia="楷体"/>
          <w:b/>
          <w:sz w:val="44"/>
          <w:szCs w:val="44"/>
        </w:rPr>
        <w:fldChar w:fldCharType="end"/>
      </w:r>
    </w:p>
    <w:p w:rsidR="00214ECA" w:rsidRDefault="00065110">
      <w:pPr>
        <w:rPr>
          <w:rFonts w:eastAsia="楷体"/>
          <w:b/>
          <w:sz w:val="44"/>
          <w:szCs w:val="44"/>
        </w:rPr>
        <w:sectPr w:rsidR="00214ECA">
          <w:pgSz w:w="11906" w:h="16838"/>
          <w:pgMar w:top="1440" w:right="1800" w:bottom="1440" w:left="1800" w:header="851" w:footer="992" w:gutter="0"/>
          <w:pgNumType w:start="1"/>
          <w:cols w:space="425"/>
          <w:docGrid w:type="lines" w:linePitch="312"/>
        </w:sectPr>
      </w:pPr>
      <w:r>
        <w:rPr>
          <w:rFonts w:eastAsia="楷体"/>
          <w:b/>
          <w:sz w:val="44"/>
          <w:szCs w:val="44"/>
        </w:rPr>
        <w:br w:type="page"/>
      </w:r>
    </w:p>
    <w:p w:rsidR="00214ECA" w:rsidRDefault="00065110">
      <w:pPr>
        <w:jc w:val="center"/>
        <w:rPr>
          <w:rFonts w:eastAsia="楷体"/>
          <w:b/>
          <w:sz w:val="52"/>
          <w:szCs w:val="52"/>
        </w:rPr>
      </w:pPr>
      <w:r>
        <w:rPr>
          <w:rFonts w:eastAsia="楷体" w:hAnsi="楷体" w:hint="eastAsia"/>
          <w:b/>
          <w:sz w:val="52"/>
          <w:szCs w:val="52"/>
        </w:rPr>
        <w:lastRenderedPageBreak/>
        <w:t>九江市</w:t>
      </w:r>
      <w:r>
        <w:rPr>
          <w:rFonts w:eastAsia="楷体" w:hAnsi="楷体"/>
          <w:b/>
          <w:sz w:val="52"/>
          <w:szCs w:val="52"/>
        </w:rPr>
        <w:t>养殖水域滩涂规划</w:t>
      </w:r>
    </w:p>
    <w:p w:rsidR="00214ECA" w:rsidRDefault="00065110">
      <w:pPr>
        <w:jc w:val="center"/>
        <w:rPr>
          <w:rFonts w:eastAsia="楷体"/>
          <w:b/>
          <w:sz w:val="52"/>
          <w:szCs w:val="52"/>
        </w:rPr>
      </w:pPr>
      <w:r>
        <w:rPr>
          <w:rFonts w:eastAsia="楷体"/>
          <w:b/>
          <w:sz w:val="52"/>
          <w:szCs w:val="52"/>
        </w:rPr>
        <w:t>（</w:t>
      </w:r>
      <w:r>
        <w:rPr>
          <w:rFonts w:eastAsia="楷体"/>
          <w:b/>
          <w:sz w:val="52"/>
          <w:szCs w:val="52"/>
        </w:rPr>
        <w:t>2018-2030</w:t>
      </w:r>
      <w:r>
        <w:rPr>
          <w:rFonts w:eastAsia="楷体" w:hint="eastAsia"/>
          <w:b/>
          <w:sz w:val="52"/>
          <w:szCs w:val="52"/>
        </w:rPr>
        <w:t>年</w:t>
      </w:r>
      <w:r>
        <w:rPr>
          <w:rFonts w:eastAsia="楷体"/>
          <w:b/>
          <w:sz w:val="52"/>
          <w:szCs w:val="52"/>
        </w:rPr>
        <w:t>）</w:t>
      </w:r>
    </w:p>
    <w:p w:rsidR="00214ECA" w:rsidRDefault="00214ECA">
      <w:pPr>
        <w:ind w:right="640"/>
        <w:rPr>
          <w:rFonts w:eastAsia="楷体"/>
          <w:b/>
          <w:sz w:val="36"/>
          <w:szCs w:val="36"/>
        </w:rPr>
      </w:pPr>
    </w:p>
    <w:p w:rsidR="00214ECA" w:rsidRDefault="00065110">
      <w:pPr>
        <w:pStyle w:val="1"/>
      </w:pPr>
      <w:bookmarkStart w:id="0" w:name="_Toc11310003"/>
      <w:r>
        <w:rPr>
          <w:rFonts w:hint="eastAsia"/>
        </w:rPr>
        <w:t>第一章</w:t>
      </w:r>
      <w:r>
        <w:rPr>
          <w:rFonts w:hint="eastAsia"/>
        </w:rPr>
        <w:t xml:space="preserve"> </w:t>
      </w:r>
      <w:r>
        <w:rPr>
          <w:rFonts w:hint="eastAsia"/>
        </w:rPr>
        <w:t>总则</w:t>
      </w:r>
      <w:bookmarkEnd w:id="0"/>
    </w:p>
    <w:p w:rsidR="00214ECA" w:rsidRDefault="00065110">
      <w:pPr>
        <w:pStyle w:val="2"/>
      </w:pPr>
      <w:bookmarkStart w:id="1" w:name="_Toc11310004"/>
      <w:r>
        <w:rPr>
          <w:rFonts w:hint="eastAsia"/>
        </w:rPr>
        <w:t>第一节</w:t>
      </w:r>
      <w:r>
        <w:rPr>
          <w:rFonts w:hint="eastAsia"/>
        </w:rPr>
        <w:t xml:space="preserve"> </w:t>
      </w:r>
      <w:r>
        <w:rPr>
          <w:rFonts w:hint="eastAsia"/>
        </w:rPr>
        <w:t>前言</w:t>
      </w:r>
      <w:bookmarkEnd w:id="1"/>
    </w:p>
    <w:p w:rsidR="00214ECA" w:rsidRDefault="00065110">
      <w:pPr>
        <w:ind w:firstLineChars="200" w:firstLine="560"/>
      </w:pPr>
      <w:r>
        <w:rPr>
          <w:rFonts w:hint="eastAsia"/>
        </w:rPr>
        <w:t>党的十九大报告提出实施乡村振兴战略，以农业农村优先发展作为新时代实现农业农村现代化的重大原则和方针。随着</w:t>
      </w:r>
      <w:r>
        <w:t>我国经济发展</w:t>
      </w:r>
      <w:r>
        <w:rPr>
          <w:rFonts w:hint="eastAsia"/>
        </w:rPr>
        <w:t>方式</w:t>
      </w:r>
      <w:r>
        <w:t>的转变，农业结构调整也进入</w:t>
      </w:r>
      <w:r>
        <w:rPr>
          <w:rFonts w:hint="eastAsia"/>
        </w:rPr>
        <w:t>了</w:t>
      </w:r>
      <w:r>
        <w:t>关键时期</w:t>
      </w:r>
      <w:r>
        <w:rPr>
          <w:rFonts w:hint="eastAsia"/>
        </w:rPr>
        <w:t>，渔业</w:t>
      </w:r>
      <w:r>
        <w:t>供给侧结构性改革也在不断深入，</w:t>
      </w:r>
      <w:r>
        <w:rPr>
          <w:rFonts w:ascii="仿宋" w:hAnsi="仿宋"/>
        </w:rPr>
        <w:t>“</w:t>
      </w:r>
      <w:r>
        <w:rPr>
          <w:rFonts w:ascii="仿宋" w:hAnsi="仿宋" w:hint="eastAsia"/>
        </w:rPr>
        <w:t>提质增效</w:t>
      </w:r>
      <w:r>
        <w:rPr>
          <w:rFonts w:ascii="仿宋" w:hAnsi="仿宋"/>
        </w:rPr>
        <w:t>，</w:t>
      </w:r>
      <w:r>
        <w:rPr>
          <w:rFonts w:ascii="仿宋" w:hAnsi="仿宋" w:hint="eastAsia"/>
        </w:rPr>
        <w:t>减量增收</w:t>
      </w:r>
      <w:r>
        <w:rPr>
          <w:rFonts w:ascii="仿宋" w:hAnsi="仿宋"/>
        </w:rPr>
        <w:t>”</w:t>
      </w:r>
      <w:r>
        <w:rPr>
          <w:rFonts w:hint="eastAsia"/>
        </w:rPr>
        <w:t>成了</w:t>
      </w:r>
      <w:r>
        <w:t>转型农业的重要话题。</w:t>
      </w:r>
      <w:r>
        <w:rPr>
          <w:rFonts w:hint="eastAsia"/>
        </w:rPr>
        <w:t>供给侧结构性改革在水产养殖行业的深入，使得我国水产养殖的发展和行业变革趋势日益明显。在</w:t>
      </w:r>
      <w:r>
        <w:t>渔业发展</w:t>
      </w:r>
      <w:r>
        <w:rPr>
          <w:rFonts w:hint="eastAsia"/>
        </w:rPr>
        <w:t>取得</w:t>
      </w:r>
      <w:r>
        <w:t>巨大成就</w:t>
      </w:r>
      <w:r>
        <w:rPr>
          <w:rFonts w:hint="eastAsia"/>
        </w:rPr>
        <w:t>的</w:t>
      </w:r>
      <w:r>
        <w:t>同时，渔业发展</w:t>
      </w:r>
      <w:r>
        <w:rPr>
          <w:rFonts w:hint="eastAsia"/>
        </w:rPr>
        <w:t>的</w:t>
      </w:r>
      <w:r>
        <w:t>不平衡、不</w:t>
      </w:r>
      <w:r>
        <w:rPr>
          <w:rFonts w:hint="eastAsia"/>
        </w:rPr>
        <w:t>充分</w:t>
      </w:r>
      <w:r>
        <w:t>问题还很突出，</w:t>
      </w:r>
      <w:r>
        <w:rPr>
          <w:rFonts w:hint="eastAsia"/>
        </w:rPr>
        <w:t>资源环境</w:t>
      </w:r>
      <w:r>
        <w:t>约束还没得到根本缓解，过度养殖、捕捞还局部存在，一二三产业融合</w:t>
      </w:r>
      <w:r>
        <w:rPr>
          <w:rFonts w:hint="eastAsia"/>
        </w:rPr>
        <w:t>度</w:t>
      </w:r>
      <w:r>
        <w:t>不高，渔业</w:t>
      </w:r>
      <w:r>
        <w:rPr>
          <w:rFonts w:hint="eastAsia"/>
        </w:rPr>
        <w:t>现代化</w:t>
      </w:r>
      <w:r>
        <w:t>建设任重道远。</w:t>
      </w:r>
    </w:p>
    <w:p w:rsidR="00214ECA" w:rsidRDefault="00065110">
      <w:pPr>
        <w:ind w:firstLineChars="200" w:firstLine="560"/>
        <w:rPr>
          <w:rFonts w:ascii="仿宋" w:hAnsi="仿宋"/>
          <w:color w:val="000000"/>
          <w:szCs w:val="28"/>
        </w:rPr>
      </w:pPr>
      <w:r>
        <w:rPr>
          <w:rFonts w:ascii="仿宋" w:hAnsi="仿宋" w:hint="eastAsia"/>
          <w:color w:val="000000"/>
          <w:szCs w:val="28"/>
        </w:rPr>
        <w:t>2018-2030年，渔业发展要全面贯彻党的十九大精神,牢固树立新发展理念，落实高质量发展要求，以实施乡村振兴战略为总抓手，以渔业供给侧结构性改革为主线，以提质增效、减量增收、绿色发展、富裕渔民为目标，不断创新发展机制，培育发展新动能，提高发展质量效益，完善管理措施，修复资源生态，防控发展风险，改善渔民民</w:t>
      </w:r>
      <w:r>
        <w:rPr>
          <w:rFonts w:ascii="仿宋" w:hAnsi="仿宋" w:hint="eastAsia"/>
          <w:color w:val="000000"/>
          <w:szCs w:val="28"/>
        </w:rPr>
        <w:lastRenderedPageBreak/>
        <w:t>生，推动形成绿色高效、安全规范、融合开放、资源节约、环境友好的渔业发展新格局。</w:t>
      </w:r>
    </w:p>
    <w:p w:rsidR="00214ECA" w:rsidRDefault="00065110">
      <w:pPr>
        <w:ind w:firstLineChars="200" w:firstLine="560"/>
      </w:pPr>
      <w:r>
        <w:rPr>
          <w:rFonts w:hint="eastAsia"/>
          <w:szCs w:val="28"/>
        </w:rPr>
        <w:t>九江市水资源丰富，境内主要有长江、修河、博阳河三大水系，万亩以上湖泊有</w:t>
      </w:r>
      <w:r>
        <w:rPr>
          <w:szCs w:val="28"/>
        </w:rPr>
        <w:t>9</w:t>
      </w:r>
      <w:r>
        <w:rPr>
          <w:rFonts w:hint="eastAsia"/>
          <w:szCs w:val="28"/>
        </w:rPr>
        <w:t>个（八里湖、赛城湖、赤湖、寺下湖、南北港、造湖、新妙湖、芳湖、太泊湖），千亩以上湖泊</w:t>
      </w:r>
      <w:r>
        <w:rPr>
          <w:szCs w:val="28"/>
        </w:rPr>
        <w:t>31</w:t>
      </w:r>
      <w:r>
        <w:rPr>
          <w:rFonts w:hint="eastAsia"/>
          <w:szCs w:val="28"/>
        </w:rPr>
        <w:t>个，全省最大的柘林水库库容达</w:t>
      </w:r>
      <w:r>
        <w:rPr>
          <w:szCs w:val="28"/>
        </w:rPr>
        <w:t>79.2</w:t>
      </w:r>
      <w:r>
        <w:rPr>
          <w:rFonts w:hint="eastAsia"/>
          <w:szCs w:val="28"/>
        </w:rPr>
        <w:t>亿立方米。中国第一大淡水湖鄱阳湖是省内诸河入江的总通道，又是庐山西海水量的调节器。九江渔业产业的发展具有得天独厚的资源优势</w:t>
      </w:r>
      <w:r w:rsidR="001C6C62">
        <w:rPr>
          <w:rFonts w:hint="eastAsia"/>
          <w:szCs w:val="28"/>
        </w:rPr>
        <w:t>，现已形成了鄱阳湖大闸蟹、小龙虾、彭泽鲫、翘嘴鲌、黄颡鱼、鳜</w:t>
      </w:r>
      <w:r>
        <w:rPr>
          <w:rFonts w:hint="eastAsia"/>
          <w:szCs w:val="28"/>
        </w:rPr>
        <w:t>、淡水珍珠等一系列特色水产品养殖产业带，在水产养殖、水产品加工、休闲渔业等方面具有极大的发展潜力。</w:t>
      </w:r>
      <w:r>
        <w:rPr>
          <w:rFonts w:hint="eastAsia"/>
          <w:szCs w:val="28"/>
        </w:rPr>
        <w:t>2017</w:t>
      </w:r>
      <w:r>
        <w:rPr>
          <w:rFonts w:hint="eastAsia"/>
          <w:szCs w:val="28"/>
        </w:rPr>
        <w:t>年全市水产养殖面积</w:t>
      </w:r>
      <w:r>
        <w:rPr>
          <w:szCs w:val="28"/>
        </w:rPr>
        <w:t>117</w:t>
      </w:r>
      <w:r>
        <w:rPr>
          <w:rFonts w:hint="eastAsia"/>
          <w:szCs w:val="28"/>
        </w:rPr>
        <w:t>万亩，实现水产品总量</w:t>
      </w:r>
      <w:r>
        <w:rPr>
          <w:szCs w:val="28"/>
        </w:rPr>
        <w:t>42.99</w:t>
      </w:r>
      <w:r>
        <w:rPr>
          <w:rFonts w:hint="eastAsia"/>
          <w:szCs w:val="28"/>
        </w:rPr>
        <w:t>万吨，其中养殖产量</w:t>
      </w:r>
      <w:r>
        <w:rPr>
          <w:szCs w:val="28"/>
        </w:rPr>
        <w:t>37.72</w:t>
      </w:r>
      <w:r>
        <w:rPr>
          <w:rFonts w:hint="eastAsia"/>
          <w:szCs w:val="28"/>
        </w:rPr>
        <w:t>万吨，捕捞产量</w:t>
      </w:r>
      <w:r>
        <w:rPr>
          <w:szCs w:val="28"/>
        </w:rPr>
        <w:t>5.27</w:t>
      </w:r>
      <w:r>
        <w:rPr>
          <w:rFonts w:hint="eastAsia"/>
          <w:szCs w:val="28"/>
        </w:rPr>
        <w:t>万吨，特种水产产量</w:t>
      </w:r>
      <w:r>
        <w:rPr>
          <w:szCs w:val="28"/>
        </w:rPr>
        <w:t>16</w:t>
      </w:r>
      <w:r>
        <w:rPr>
          <w:rFonts w:hint="eastAsia"/>
          <w:szCs w:val="28"/>
        </w:rPr>
        <w:t>万吨。九江市近年来紧紧围绕设施化、生态化、良种化和信息化的现代渔业要求，</w:t>
      </w:r>
      <w:r w:rsidRPr="00065110">
        <w:rPr>
          <w:rFonts w:hint="eastAsia"/>
          <w:szCs w:val="28"/>
        </w:rPr>
        <w:t>立足实际</w:t>
      </w:r>
      <w:r>
        <w:rPr>
          <w:rFonts w:hint="eastAsia"/>
          <w:szCs w:val="28"/>
        </w:rPr>
        <w:t>，大力推进渔业供给侧结构性改革，不断加快渔业发展方式转变，渔业经济总体呈现良好态势。</w:t>
      </w:r>
    </w:p>
    <w:p w:rsidR="00214ECA" w:rsidRDefault="00065110">
      <w:pPr>
        <w:ind w:firstLineChars="200" w:firstLine="560"/>
        <w:rPr>
          <w:rFonts w:hAnsi="仿宋"/>
          <w:color w:val="000000"/>
          <w:szCs w:val="28"/>
        </w:rPr>
      </w:pPr>
      <w:r>
        <w:rPr>
          <w:rFonts w:ascii="仿宋" w:hAnsi="仿宋"/>
          <w:color w:val="000000"/>
          <w:szCs w:val="28"/>
        </w:rPr>
        <w:t>为</w:t>
      </w:r>
      <w:r>
        <w:rPr>
          <w:rFonts w:ascii="仿宋" w:hAnsi="仿宋" w:hint="eastAsia"/>
          <w:color w:val="000000"/>
          <w:szCs w:val="28"/>
        </w:rPr>
        <w:t>切实贯彻</w:t>
      </w:r>
      <w:r>
        <w:rPr>
          <w:rFonts w:ascii="仿宋" w:hAnsi="仿宋"/>
          <w:color w:val="000000"/>
          <w:szCs w:val="28"/>
        </w:rPr>
        <w:t>践行</w:t>
      </w:r>
      <w:r>
        <w:rPr>
          <w:rFonts w:ascii="仿宋" w:hAnsi="仿宋" w:hint="eastAsia"/>
          <w:color w:val="000000"/>
          <w:szCs w:val="28"/>
        </w:rPr>
        <w:t>“</w:t>
      </w:r>
      <w:r>
        <w:rPr>
          <w:rFonts w:ascii="仿宋" w:hAnsi="仿宋"/>
          <w:color w:val="000000"/>
          <w:szCs w:val="28"/>
        </w:rPr>
        <w:t>绿水青山就是金山银山</w:t>
      </w:r>
      <w:r>
        <w:rPr>
          <w:rFonts w:ascii="仿宋" w:hAnsi="仿宋" w:hint="eastAsia"/>
          <w:color w:val="000000"/>
          <w:szCs w:val="28"/>
        </w:rPr>
        <w:t>”的</w:t>
      </w:r>
      <w:r>
        <w:rPr>
          <w:rFonts w:ascii="仿宋" w:hAnsi="仿宋"/>
          <w:color w:val="000000"/>
          <w:szCs w:val="28"/>
        </w:rPr>
        <w:t>新发展理念</w:t>
      </w:r>
      <w:r>
        <w:rPr>
          <w:rFonts w:ascii="仿宋" w:hAnsi="仿宋" w:hint="eastAsia"/>
          <w:color w:val="000000"/>
          <w:szCs w:val="28"/>
        </w:rPr>
        <w:t>，促进水产养殖业健康可持续发展，</w:t>
      </w:r>
      <w:r>
        <w:rPr>
          <w:rFonts w:ascii="仿宋" w:hAnsi="仿宋"/>
          <w:color w:val="000000"/>
          <w:szCs w:val="28"/>
        </w:rPr>
        <w:t>根据</w:t>
      </w:r>
      <w:r>
        <w:rPr>
          <w:rFonts w:ascii="仿宋" w:hAnsi="仿宋" w:hint="eastAsia"/>
          <w:color w:val="000000"/>
          <w:szCs w:val="28"/>
        </w:rPr>
        <w:t>原农业</w:t>
      </w:r>
      <w:r>
        <w:rPr>
          <w:rFonts w:ascii="仿宋" w:hAnsi="仿宋"/>
          <w:color w:val="000000"/>
          <w:szCs w:val="28"/>
        </w:rPr>
        <w:t>部关于印发《养殖水域滩涂规划编制工作规范》和《养殖水域滩涂规划编制大纲》</w:t>
      </w:r>
      <w:r>
        <w:rPr>
          <w:rFonts w:hAnsi="仿宋"/>
          <w:color w:val="000000"/>
          <w:szCs w:val="28"/>
        </w:rPr>
        <w:t>（农渔发﹝</w:t>
      </w:r>
      <w:r>
        <w:rPr>
          <w:color w:val="000000"/>
          <w:szCs w:val="28"/>
        </w:rPr>
        <w:t>2016</w:t>
      </w:r>
      <w:r>
        <w:rPr>
          <w:rFonts w:hAnsi="仿宋"/>
          <w:color w:val="000000"/>
          <w:szCs w:val="28"/>
        </w:rPr>
        <w:t>﹞</w:t>
      </w:r>
      <w:r>
        <w:rPr>
          <w:color w:val="000000"/>
          <w:szCs w:val="28"/>
        </w:rPr>
        <w:t>39</w:t>
      </w:r>
      <w:r>
        <w:rPr>
          <w:rFonts w:hAnsi="仿宋"/>
          <w:color w:val="000000"/>
          <w:szCs w:val="28"/>
        </w:rPr>
        <w:t>号）的相关要求，</w:t>
      </w:r>
      <w:r>
        <w:rPr>
          <w:rFonts w:hAnsi="仿宋" w:hint="eastAsia"/>
          <w:color w:val="000000"/>
          <w:szCs w:val="28"/>
        </w:rPr>
        <w:t>坚持科学规划、合理布局、因地制宜发展举措，坚持走生产发展、生活富裕、生态良好的文明发展道路。加快九江市渔业发展方式转变，促进渔业转型升级，构建水产养殖产业体系，推</w:t>
      </w:r>
      <w:r>
        <w:rPr>
          <w:rFonts w:hAnsi="仿宋" w:hint="eastAsia"/>
          <w:color w:val="000000"/>
          <w:szCs w:val="28"/>
        </w:rPr>
        <w:lastRenderedPageBreak/>
        <w:t>进九江市水产养殖业持续发展，提高渔业发展的质量和效益，特</w:t>
      </w:r>
      <w:r>
        <w:rPr>
          <w:rFonts w:hAnsi="仿宋"/>
          <w:color w:val="000000"/>
          <w:szCs w:val="28"/>
        </w:rPr>
        <w:t>编制《</w:t>
      </w:r>
      <w:r>
        <w:rPr>
          <w:rFonts w:hAnsi="仿宋" w:hint="eastAsia"/>
          <w:color w:val="000000"/>
          <w:szCs w:val="28"/>
        </w:rPr>
        <w:t>九江</w:t>
      </w:r>
      <w:r>
        <w:rPr>
          <w:rFonts w:hAnsi="仿宋"/>
          <w:color w:val="000000"/>
          <w:szCs w:val="28"/>
        </w:rPr>
        <w:t>市养殖水域滩涂规划（</w:t>
      </w:r>
      <w:r>
        <w:rPr>
          <w:color w:val="000000"/>
          <w:szCs w:val="28"/>
        </w:rPr>
        <w:t>2018-2030</w:t>
      </w:r>
      <w:r>
        <w:rPr>
          <w:rFonts w:hint="eastAsia"/>
          <w:color w:val="000000"/>
          <w:szCs w:val="28"/>
        </w:rPr>
        <w:t>年</w:t>
      </w:r>
      <w:r>
        <w:rPr>
          <w:rFonts w:hAnsi="仿宋"/>
          <w:color w:val="000000"/>
          <w:szCs w:val="28"/>
        </w:rPr>
        <w:t>）》（以下简称为《规划》）。</w:t>
      </w:r>
    </w:p>
    <w:p w:rsidR="00214ECA" w:rsidRDefault="00065110">
      <w:pPr>
        <w:pStyle w:val="2"/>
      </w:pPr>
      <w:bookmarkStart w:id="2" w:name="_Toc11310005"/>
      <w:r>
        <w:rPr>
          <w:rFonts w:hint="eastAsia"/>
        </w:rPr>
        <w:t>第二节</w:t>
      </w:r>
      <w:r>
        <w:rPr>
          <w:rFonts w:hint="eastAsia"/>
        </w:rPr>
        <w:t xml:space="preserve"> </w:t>
      </w:r>
      <w:r>
        <w:rPr>
          <w:rFonts w:hint="eastAsia"/>
        </w:rPr>
        <w:t>编制依据</w:t>
      </w:r>
      <w:bookmarkEnd w:id="2"/>
    </w:p>
    <w:p w:rsidR="00214ECA" w:rsidRDefault="00065110">
      <w:pPr>
        <w:pStyle w:val="3"/>
      </w:pPr>
      <w:r>
        <w:rPr>
          <w:rFonts w:hint="eastAsia"/>
        </w:rPr>
        <w:t>一</w:t>
      </w:r>
      <w:r>
        <w:t>、法律法规及规章</w:t>
      </w:r>
    </w:p>
    <w:p w:rsidR="00214ECA" w:rsidRDefault="00065110">
      <w:pPr>
        <w:ind w:firstLineChars="200" w:firstLine="560"/>
      </w:pPr>
      <w:r>
        <w:rPr>
          <w:rFonts w:hint="eastAsia"/>
        </w:rPr>
        <w:t>1.</w:t>
      </w:r>
      <w:r>
        <w:rPr>
          <w:rFonts w:hint="eastAsia"/>
        </w:rPr>
        <w:t>《中华人民共和国渔业法》（</w:t>
      </w:r>
      <w:r>
        <w:rPr>
          <w:rFonts w:hint="eastAsia"/>
        </w:rPr>
        <w:t>2013</w:t>
      </w:r>
      <w:r>
        <w:rPr>
          <w:rFonts w:hint="eastAsia"/>
        </w:rPr>
        <w:t>年</w:t>
      </w:r>
      <w:r>
        <w:rPr>
          <w:rFonts w:hint="eastAsia"/>
        </w:rPr>
        <w:t>12</w:t>
      </w:r>
      <w:r>
        <w:rPr>
          <w:rFonts w:hint="eastAsia"/>
        </w:rPr>
        <w:t>月</w:t>
      </w:r>
      <w:r>
        <w:rPr>
          <w:rFonts w:hint="eastAsia"/>
        </w:rPr>
        <w:t>28</w:t>
      </w:r>
      <w:r>
        <w:rPr>
          <w:rFonts w:hint="eastAsia"/>
        </w:rPr>
        <w:t>日修订）</w:t>
      </w:r>
    </w:p>
    <w:p w:rsidR="00214ECA" w:rsidRDefault="00065110">
      <w:pPr>
        <w:ind w:firstLineChars="200" w:firstLine="560"/>
      </w:pPr>
      <w:r>
        <w:rPr>
          <w:rFonts w:hint="eastAsia"/>
        </w:rPr>
        <w:t>2.</w:t>
      </w:r>
      <w:r>
        <w:rPr>
          <w:rFonts w:hint="eastAsia"/>
        </w:rPr>
        <w:t>《中华人民共和国环境保护法》（</w:t>
      </w:r>
      <w:r>
        <w:rPr>
          <w:rFonts w:hint="eastAsia"/>
        </w:rPr>
        <w:t>2014</w:t>
      </w:r>
      <w:r>
        <w:rPr>
          <w:rFonts w:hint="eastAsia"/>
        </w:rPr>
        <w:t>年</w:t>
      </w:r>
      <w:r>
        <w:rPr>
          <w:rFonts w:hint="eastAsia"/>
        </w:rPr>
        <w:t>4</w:t>
      </w:r>
      <w:r>
        <w:rPr>
          <w:rFonts w:hint="eastAsia"/>
        </w:rPr>
        <w:t>月</w:t>
      </w:r>
      <w:r>
        <w:rPr>
          <w:rFonts w:hint="eastAsia"/>
        </w:rPr>
        <w:t>24</w:t>
      </w:r>
      <w:r>
        <w:rPr>
          <w:rFonts w:hint="eastAsia"/>
        </w:rPr>
        <w:t>日修订）</w:t>
      </w:r>
    </w:p>
    <w:p w:rsidR="00214ECA" w:rsidRDefault="00065110">
      <w:pPr>
        <w:ind w:firstLineChars="200" w:firstLine="560"/>
      </w:pPr>
      <w:r>
        <w:t>3</w:t>
      </w:r>
      <w:r>
        <w:rPr>
          <w:rFonts w:hint="eastAsia"/>
        </w:rPr>
        <w:t>.</w:t>
      </w:r>
      <w:r>
        <w:rPr>
          <w:rFonts w:hint="eastAsia"/>
        </w:rPr>
        <w:t>《中华人民共和国水法》（</w:t>
      </w:r>
      <w:r>
        <w:rPr>
          <w:rFonts w:hint="eastAsia"/>
        </w:rPr>
        <w:t>2016</w:t>
      </w:r>
      <w:r>
        <w:rPr>
          <w:rFonts w:hint="eastAsia"/>
        </w:rPr>
        <w:t>年</w:t>
      </w:r>
      <w:r>
        <w:rPr>
          <w:rFonts w:hint="eastAsia"/>
        </w:rPr>
        <w:t>7</w:t>
      </w:r>
      <w:r>
        <w:rPr>
          <w:rFonts w:hint="eastAsia"/>
        </w:rPr>
        <w:t>月</w:t>
      </w:r>
      <w:r>
        <w:rPr>
          <w:rFonts w:hint="eastAsia"/>
        </w:rPr>
        <w:t>2</w:t>
      </w:r>
      <w:r>
        <w:rPr>
          <w:rFonts w:hint="eastAsia"/>
        </w:rPr>
        <w:t>日</w:t>
      </w:r>
      <w:r>
        <w:t>修订</w:t>
      </w:r>
      <w:r>
        <w:rPr>
          <w:rFonts w:hint="eastAsia"/>
        </w:rPr>
        <w:t>）</w:t>
      </w:r>
    </w:p>
    <w:p w:rsidR="00214ECA" w:rsidRDefault="00065110">
      <w:pPr>
        <w:ind w:firstLineChars="200" w:firstLine="560"/>
      </w:pPr>
      <w:r>
        <w:t>4</w:t>
      </w:r>
      <w:r>
        <w:rPr>
          <w:rFonts w:hint="eastAsia"/>
        </w:rPr>
        <w:t>.</w:t>
      </w:r>
      <w:r>
        <w:rPr>
          <w:rFonts w:hint="eastAsia"/>
        </w:rPr>
        <w:t>《中华人民共和国水污染防治法》（</w:t>
      </w:r>
      <w:r>
        <w:rPr>
          <w:rFonts w:hint="eastAsia"/>
        </w:rPr>
        <w:t>2017</w:t>
      </w:r>
      <w:r>
        <w:rPr>
          <w:rFonts w:hint="eastAsia"/>
        </w:rPr>
        <w:t>年</w:t>
      </w:r>
      <w:r>
        <w:rPr>
          <w:rFonts w:hint="eastAsia"/>
        </w:rPr>
        <w:t>6</w:t>
      </w:r>
      <w:r>
        <w:rPr>
          <w:rFonts w:hint="eastAsia"/>
        </w:rPr>
        <w:t>月</w:t>
      </w:r>
      <w:r>
        <w:rPr>
          <w:rFonts w:hint="eastAsia"/>
        </w:rPr>
        <w:t>27</w:t>
      </w:r>
      <w:r>
        <w:rPr>
          <w:rFonts w:hint="eastAsia"/>
        </w:rPr>
        <w:t>日修订）</w:t>
      </w:r>
    </w:p>
    <w:p w:rsidR="00214ECA" w:rsidRDefault="00065110">
      <w:pPr>
        <w:ind w:firstLineChars="200" w:firstLine="560"/>
      </w:pPr>
      <w:r>
        <w:t>5</w:t>
      </w:r>
      <w:r>
        <w:rPr>
          <w:rFonts w:hint="eastAsia"/>
        </w:rPr>
        <w:t>.</w:t>
      </w:r>
      <w:r>
        <w:rPr>
          <w:rFonts w:hint="eastAsia"/>
        </w:rPr>
        <w:t>《中华人民共和国土地管理法》（</w:t>
      </w:r>
      <w:r>
        <w:rPr>
          <w:rFonts w:hint="eastAsia"/>
        </w:rPr>
        <w:t>2004</w:t>
      </w:r>
      <w:r>
        <w:rPr>
          <w:rFonts w:hint="eastAsia"/>
        </w:rPr>
        <w:t>年</w:t>
      </w:r>
      <w:r>
        <w:rPr>
          <w:rFonts w:hint="eastAsia"/>
        </w:rPr>
        <w:t>8</w:t>
      </w:r>
      <w:r>
        <w:rPr>
          <w:rFonts w:hint="eastAsia"/>
        </w:rPr>
        <w:t>月</w:t>
      </w:r>
      <w:r>
        <w:rPr>
          <w:rFonts w:hint="eastAsia"/>
        </w:rPr>
        <w:t>28</w:t>
      </w:r>
      <w:r>
        <w:rPr>
          <w:rFonts w:hint="eastAsia"/>
        </w:rPr>
        <w:t>日修订）</w:t>
      </w:r>
    </w:p>
    <w:p w:rsidR="00214ECA" w:rsidRDefault="00065110">
      <w:pPr>
        <w:ind w:firstLineChars="200" w:firstLine="560"/>
      </w:pPr>
      <w:r>
        <w:rPr>
          <w:rFonts w:hint="eastAsia"/>
        </w:rPr>
        <w:t>6.</w:t>
      </w:r>
      <w:r>
        <w:rPr>
          <w:rFonts w:hint="eastAsia"/>
        </w:rPr>
        <w:t>《中华人民共和国农产品质量安全法》（</w:t>
      </w:r>
      <w:r>
        <w:rPr>
          <w:rFonts w:hint="eastAsia"/>
        </w:rPr>
        <w:t>2006</w:t>
      </w:r>
      <w:r>
        <w:rPr>
          <w:rFonts w:hint="eastAsia"/>
        </w:rPr>
        <w:t>年</w:t>
      </w:r>
      <w:r>
        <w:rPr>
          <w:rFonts w:hint="eastAsia"/>
        </w:rPr>
        <w:t>11</w:t>
      </w:r>
      <w:r>
        <w:rPr>
          <w:rFonts w:hint="eastAsia"/>
        </w:rPr>
        <w:t>月</w:t>
      </w:r>
      <w:r>
        <w:rPr>
          <w:rFonts w:hint="eastAsia"/>
        </w:rPr>
        <w:t>1</w:t>
      </w:r>
      <w:r>
        <w:rPr>
          <w:rFonts w:hint="eastAsia"/>
        </w:rPr>
        <w:t>日实施）</w:t>
      </w:r>
    </w:p>
    <w:p w:rsidR="00214ECA" w:rsidRDefault="00065110">
      <w:pPr>
        <w:ind w:firstLineChars="200" w:firstLine="560"/>
      </w:pPr>
      <w:r>
        <w:rPr>
          <w:rFonts w:hint="eastAsia"/>
        </w:rPr>
        <w:t>7.</w:t>
      </w:r>
      <w:r>
        <w:rPr>
          <w:rFonts w:hint="eastAsia"/>
        </w:rPr>
        <w:t>《</w:t>
      </w:r>
      <w:r>
        <w:rPr>
          <w:rFonts w:hAnsi="仿宋"/>
        </w:rPr>
        <w:t>中华人民共和国水生野生动物保护</w:t>
      </w:r>
      <w:r>
        <w:rPr>
          <w:rFonts w:hAnsi="仿宋" w:hint="eastAsia"/>
        </w:rPr>
        <w:t>法</w:t>
      </w:r>
      <w:r>
        <w:rPr>
          <w:rFonts w:hint="eastAsia"/>
        </w:rPr>
        <w:t>》（</w:t>
      </w:r>
      <w:r>
        <w:rPr>
          <w:rFonts w:hint="eastAsia"/>
        </w:rPr>
        <w:t>2018</w:t>
      </w:r>
      <w:r>
        <w:rPr>
          <w:rFonts w:hint="eastAsia"/>
        </w:rPr>
        <w:t>年</w:t>
      </w:r>
      <w:r>
        <w:rPr>
          <w:rFonts w:hint="eastAsia"/>
        </w:rPr>
        <w:t>10</w:t>
      </w:r>
      <w:r>
        <w:rPr>
          <w:rFonts w:hint="eastAsia"/>
        </w:rPr>
        <w:t>月</w:t>
      </w:r>
      <w:r>
        <w:rPr>
          <w:rFonts w:hint="eastAsia"/>
        </w:rPr>
        <w:t>26</w:t>
      </w:r>
      <w:r>
        <w:rPr>
          <w:rFonts w:hint="eastAsia"/>
        </w:rPr>
        <w:t>日修订）</w:t>
      </w:r>
    </w:p>
    <w:p w:rsidR="00214ECA" w:rsidRDefault="00065110">
      <w:pPr>
        <w:ind w:firstLineChars="200" w:firstLine="560"/>
      </w:pPr>
      <w:r>
        <w:t>8</w:t>
      </w:r>
      <w:r>
        <w:rPr>
          <w:rFonts w:hint="eastAsia"/>
        </w:rPr>
        <w:t>.</w:t>
      </w:r>
      <w:r>
        <w:rPr>
          <w:rFonts w:hint="eastAsia"/>
        </w:rPr>
        <w:t>《中华人民共和国动物防疫法》（</w:t>
      </w:r>
      <w:r>
        <w:rPr>
          <w:rFonts w:hint="eastAsia"/>
        </w:rPr>
        <w:t>2013</w:t>
      </w:r>
      <w:r>
        <w:rPr>
          <w:rFonts w:hint="eastAsia"/>
        </w:rPr>
        <w:t>年</w:t>
      </w:r>
      <w:r>
        <w:rPr>
          <w:rFonts w:hint="eastAsia"/>
        </w:rPr>
        <w:t>6</w:t>
      </w:r>
      <w:r>
        <w:rPr>
          <w:rFonts w:hint="eastAsia"/>
        </w:rPr>
        <w:t>月</w:t>
      </w:r>
      <w:r>
        <w:rPr>
          <w:rFonts w:hint="eastAsia"/>
        </w:rPr>
        <w:t>29</w:t>
      </w:r>
      <w:r>
        <w:rPr>
          <w:rFonts w:hint="eastAsia"/>
        </w:rPr>
        <w:t>日</w:t>
      </w:r>
      <w:r>
        <w:t>修订</w:t>
      </w:r>
      <w:r>
        <w:rPr>
          <w:rFonts w:hint="eastAsia"/>
        </w:rPr>
        <w:t>）</w:t>
      </w:r>
    </w:p>
    <w:p w:rsidR="00214ECA" w:rsidRDefault="00065110">
      <w:pPr>
        <w:ind w:firstLineChars="200" w:firstLine="560"/>
        <w:rPr>
          <w:rFonts w:hAnsi="仿宋"/>
          <w:szCs w:val="28"/>
        </w:rPr>
      </w:pPr>
      <w:r>
        <w:rPr>
          <w:rFonts w:hint="eastAsia"/>
          <w:szCs w:val="28"/>
        </w:rPr>
        <w:t>9</w:t>
      </w:r>
      <w:r>
        <w:rPr>
          <w:szCs w:val="28"/>
        </w:rPr>
        <w:t>.</w:t>
      </w:r>
      <w:r>
        <w:rPr>
          <w:rFonts w:hAnsi="仿宋"/>
          <w:szCs w:val="28"/>
        </w:rPr>
        <w:t>《中华人民共和国自然保护区条例》（</w:t>
      </w:r>
      <w:r>
        <w:rPr>
          <w:szCs w:val="28"/>
        </w:rPr>
        <w:t>2017</w:t>
      </w:r>
      <w:r>
        <w:rPr>
          <w:rFonts w:hAnsi="仿宋"/>
          <w:szCs w:val="28"/>
        </w:rPr>
        <w:t>年</w:t>
      </w:r>
      <w:r>
        <w:rPr>
          <w:szCs w:val="28"/>
        </w:rPr>
        <w:t>10</w:t>
      </w:r>
      <w:r>
        <w:rPr>
          <w:rFonts w:hAnsi="仿宋"/>
          <w:szCs w:val="28"/>
        </w:rPr>
        <w:t>月</w:t>
      </w:r>
      <w:r>
        <w:rPr>
          <w:szCs w:val="28"/>
        </w:rPr>
        <w:t>7</w:t>
      </w:r>
      <w:r>
        <w:rPr>
          <w:rFonts w:hAnsi="仿宋"/>
          <w:szCs w:val="28"/>
        </w:rPr>
        <w:t>日修订）</w:t>
      </w:r>
    </w:p>
    <w:p w:rsidR="00214ECA" w:rsidRDefault="00065110">
      <w:pPr>
        <w:ind w:firstLineChars="200" w:firstLine="560"/>
        <w:rPr>
          <w:rFonts w:hAnsi="仿宋"/>
          <w:szCs w:val="28"/>
        </w:rPr>
      </w:pPr>
      <w:r>
        <w:rPr>
          <w:rFonts w:hAnsi="仿宋" w:hint="eastAsia"/>
          <w:szCs w:val="28"/>
        </w:rPr>
        <w:t>10</w:t>
      </w:r>
      <w:r>
        <w:rPr>
          <w:rFonts w:hAnsi="仿宋"/>
          <w:szCs w:val="28"/>
        </w:rPr>
        <w:t>.</w:t>
      </w:r>
      <w:r>
        <w:rPr>
          <w:rFonts w:hAnsi="仿宋" w:hint="eastAsia"/>
          <w:szCs w:val="28"/>
        </w:rPr>
        <w:t>《中华人民共和国河道管理条例》（</w:t>
      </w:r>
      <w:r>
        <w:rPr>
          <w:rFonts w:hAnsi="仿宋" w:hint="eastAsia"/>
          <w:szCs w:val="28"/>
        </w:rPr>
        <w:t>2017</w:t>
      </w:r>
      <w:r>
        <w:rPr>
          <w:rFonts w:hAnsi="仿宋" w:hint="eastAsia"/>
          <w:szCs w:val="28"/>
        </w:rPr>
        <w:t>年</w:t>
      </w:r>
      <w:r>
        <w:rPr>
          <w:rFonts w:hAnsi="仿宋" w:hint="eastAsia"/>
          <w:szCs w:val="28"/>
        </w:rPr>
        <w:t>10</w:t>
      </w:r>
      <w:r>
        <w:rPr>
          <w:rFonts w:hAnsi="仿宋" w:hint="eastAsia"/>
          <w:szCs w:val="28"/>
        </w:rPr>
        <w:t>月</w:t>
      </w:r>
      <w:r>
        <w:rPr>
          <w:rFonts w:hAnsi="仿宋" w:hint="eastAsia"/>
          <w:szCs w:val="28"/>
        </w:rPr>
        <w:t>7</w:t>
      </w:r>
      <w:r>
        <w:rPr>
          <w:rFonts w:hAnsi="仿宋" w:hint="eastAsia"/>
          <w:szCs w:val="28"/>
        </w:rPr>
        <w:t>日修订）</w:t>
      </w:r>
    </w:p>
    <w:p w:rsidR="00214ECA" w:rsidRDefault="00065110">
      <w:pPr>
        <w:ind w:firstLineChars="200" w:firstLine="560"/>
        <w:rPr>
          <w:rFonts w:hAnsi="仿宋"/>
          <w:szCs w:val="28"/>
        </w:rPr>
      </w:pPr>
      <w:r>
        <w:rPr>
          <w:rFonts w:hAnsi="仿宋" w:hint="eastAsia"/>
          <w:szCs w:val="28"/>
        </w:rPr>
        <w:t>11.</w:t>
      </w:r>
      <w:r>
        <w:rPr>
          <w:rFonts w:hAnsi="仿宋" w:hint="eastAsia"/>
          <w:szCs w:val="28"/>
        </w:rPr>
        <w:t>《中华人民共和国土地管理法实施条例》（</w:t>
      </w:r>
      <w:r>
        <w:rPr>
          <w:rFonts w:hAnsi="仿宋" w:hint="eastAsia"/>
          <w:szCs w:val="28"/>
        </w:rPr>
        <w:t>2014</w:t>
      </w:r>
      <w:r>
        <w:rPr>
          <w:rFonts w:hAnsi="仿宋" w:hint="eastAsia"/>
          <w:szCs w:val="28"/>
        </w:rPr>
        <w:t>年</w:t>
      </w:r>
      <w:r>
        <w:rPr>
          <w:rFonts w:hAnsi="仿宋"/>
          <w:szCs w:val="28"/>
        </w:rPr>
        <w:t>7</w:t>
      </w:r>
      <w:r>
        <w:rPr>
          <w:rFonts w:hAnsi="仿宋" w:hint="eastAsia"/>
          <w:szCs w:val="28"/>
        </w:rPr>
        <w:t>月</w:t>
      </w:r>
      <w:r>
        <w:rPr>
          <w:rFonts w:hAnsi="仿宋" w:hint="eastAsia"/>
          <w:szCs w:val="28"/>
        </w:rPr>
        <w:t>29</w:t>
      </w:r>
      <w:r>
        <w:rPr>
          <w:rFonts w:hAnsi="仿宋" w:hint="eastAsia"/>
          <w:szCs w:val="28"/>
        </w:rPr>
        <w:t>日修订）</w:t>
      </w:r>
    </w:p>
    <w:p w:rsidR="00214ECA" w:rsidRDefault="00065110">
      <w:pPr>
        <w:ind w:firstLineChars="200" w:firstLine="560"/>
        <w:rPr>
          <w:rFonts w:hAnsi="仿宋"/>
          <w:szCs w:val="28"/>
        </w:rPr>
      </w:pPr>
      <w:r>
        <w:rPr>
          <w:rFonts w:hAnsi="仿宋" w:hint="eastAsia"/>
          <w:szCs w:val="28"/>
        </w:rPr>
        <w:t>12.</w:t>
      </w:r>
      <w:r>
        <w:rPr>
          <w:rFonts w:hAnsi="仿宋" w:hint="eastAsia"/>
          <w:szCs w:val="28"/>
        </w:rPr>
        <w:t>《国务院规划环境影响评价条例》（</w:t>
      </w:r>
      <w:r>
        <w:rPr>
          <w:rFonts w:hAnsi="仿宋" w:hint="eastAsia"/>
          <w:szCs w:val="28"/>
        </w:rPr>
        <w:t>2009</w:t>
      </w:r>
      <w:r>
        <w:rPr>
          <w:rFonts w:hAnsi="仿宋" w:hint="eastAsia"/>
          <w:szCs w:val="28"/>
        </w:rPr>
        <w:t>年</w:t>
      </w:r>
      <w:r>
        <w:rPr>
          <w:rFonts w:hAnsi="仿宋" w:hint="eastAsia"/>
          <w:szCs w:val="28"/>
        </w:rPr>
        <w:t>10</w:t>
      </w:r>
      <w:r>
        <w:rPr>
          <w:rFonts w:hAnsi="仿宋" w:hint="eastAsia"/>
          <w:szCs w:val="28"/>
        </w:rPr>
        <w:t>月</w:t>
      </w:r>
      <w:r>
        <w:rPr>
          <w:rFonts w:hAnsi="仿宋" w:hint="eastAsia"/>
          <w:szCs w:val="28"/>
        </w:rPr>
        <w:t>1</w:t>
      </w:r>
      <w:r>
        <w:rPr>
          <w:rFonts w:hAnsi="仿宋" w:hint="eastAsia"/>
          <w:szCs w:val="28"/>
        </w:rPr>
        <w:t>日实施）</w:t>
      </w:r>
    </w:p>
    <w:p w:rsidR="00214ECA" w:rsidRDefault="00065110">
      <w:pPr>
        <w:ind w:firstLineChars="200" w:firstLine="560"/>
        <w:rPr>
          <w:rFonts w:hAnsi="仿宋"/>
          <w:szCs w:val="28"/>
        </w:rPr>
      </w:pPr>
      <w:r>
        <w:rPr>
          <w:rFonts w:hAnsi="仿宋" w:hint="eastAsia"/>
          <w:szCs w:val="28"/>
        </w:rPr>
        <w:t>13.</w:t>
      </w:r>
      <w:r>
        <w:rPr>
          <w:rFonts w:hAnsi="仿宋" w:hint="eastAsia"/>
          <w:szCs w:val="28"/>
        </w:rPr>
        <w:t>《风景名胜区管理条例》（</w:t>
      </w:r>
      <w:r>
        <w:rPr>
          <w:rFonts w:hAnsi="仿宋" w:hint="eastAsia"/>
          <w:szCs w:val="28"/>
        </w:rPr>
        <w:t>2006</w:t>
      </w:r>
      <w:r>
        <w:rPr>
          <w:rFonts w:hAnsi="仿宋" w:hint="eastAsia"/>
          <w:szCs w:val="28"/>
        </w:rPr>
        <w:t>年</w:t>
      </w:r>
      <w:r>
        <w:rPr>
          <w:rFonts w:hAnsi="仿宋" w:hint="eastAsia"/>
          <w:szCs w:val="28"/>
        </w:rPr>
        <w:t>12</w:t>
      </w:r>
      <w:r>
        <w:rPr>
          <w:rFonts w:hAnsi="仿宋" w:hint="eastAsia"/>
          <w:szCs w:val="28"/>
        </w:rPr>
        <w:t>月</w:t>
      </w:r>
      <w:r>
        <w:rPr>
          <w:rFonts w:hAnsi="仿宋" w:hint="eastAsia"/>
          <w:szCs w:val="28"/>
        </w:rPr>
        <w:t>1</w:t>
      </w:r>
      <w:r>
        <w:rPr>
          <w:rFonts w:hAnsi="仿宋" w:hint="eastAsia"/>
          <w:szCs w:val="28"/>
        </w:rPr>
        <w:t>日实施）</w:t>
      </w:r>
    </w:p>
    <w:p w:rsidR="00214ECA" w:rsidRDefault="00065110">
      <w:pPr>
        <w:ind w:firstLineChars="200" w:firstLine="560"/>
        <w:rPr>
          <w:rFonts w:hAnsi="仿宋"/>
          <w:szCs w:val="28"/>
        </w:rPr>
      </w:pPr>
      <w:r>
        <w:rPr>
          <w:rFonts w:hAnsi="仿宋" w:hint="eastAsia"/>
          <w:szCs w:val="28"/>
        </w:rPr>
        <w:t>14.</w:t>
      </w:r>
      <w:r>
        <w:rPr>
          <w:rFonts w:hAnsi="仿宋" w:hint="eastAsia"/>
          <w:szCs w:val="28"/>
        </w:rPr>
        <w:t>《水产种质资源保护区管理暂行办法》（</w:t>
      </w:r>
      <w:r>
        <w:rPr>
          <w:rFonts w:hAnsi="仿宋" w:hint="eastAsia"/>
          <w:szCs w:val="28"/>
        </w:rPr>
        <w:t>2011</w:t>
      </w:r>
      <w:r>
        <w:rPr>
          <w:rFonts w:hAnsi="仿宋" w:hint="eastAsia"/>
          <w:szCs w:val="28"/>
        </w:rPr>
        <w:t>年</w:t>
      </w:r>
      <w:r>
        <w:rPr>
          <w:rFonts w:hAnsi="仿宋" w:hint="eastAsia"/>
          <w:szCs w:val="28"/>
        </w:rPr>
        <w:t>3</w:t>
      </w:r>
      <w:r>
        <w:rPr>
          <w:rFonts w:hAnsi="仿宋" w:hint="eastAsia"/>
          <w:szCs w:val="28"/>
        </w:rPr>
        <w:t>月</w:t>
      </w:r>
      <w:r>
        <w:rPr>
          <w:rFonts w:hAnsi="仿宋" w:hint="eastAsia"/>
          <w:szCs w:val="28"/>
        </w:rPr>
        <w:t>1</w:t>
      </w:r>
      <w:r>
        <w:rPr>
          <w:rFonts w:hAnsi="仿宋" w:hint="eastAsia"/>
          <w:szCs w:val="28"/>
        </w:rPr>
        <w:t>日实施）</w:t>
      </w:r>
    </w:p>
    <w:p w:rsidR="00214ECA" w:rsidRDefault="00065110">
      <w:pPr>
        <w:ind w:firstLineChars="200" w:firstLine="560"/>
        <w:rPr>
          <w:rFonts w:hAnsi="仿宋"/>
          <w:szCs w:val="28"/>
        </w:rPr>
      </w:pPr>
      <w:r>
        <w:rPr>
          <w:rFonts w:hAnsi="仿宋" w:hint="eastAsia"/>
          <w:szCs w:val="28"/>
        </w:rPr>
        <w:t>15.</w:t>
      </w:r>
      <w:r>
        <w:rPr>
          <w:rFonts w:hAnsi="仿宋" w:hint="eastAsia"/>
          <w:szCs w:val="28"/>
        </w:rPr>
        <w:t>《水产苗种管理办法》（</w:t>
      </w:r>
      <w:r>
        <w:rPr>
          <w:rFonts w:hAnsi="仿宋" w:hint="eastAsia"/>
          <w:szCs w:val="28"/>
        </w:rPr>
        <w:t xml:space="preserve">2005 </w:t>
      </w:r>
      <w:r>
        <w:rPr>
          <w:rFonts w:hAnsi="仿宋" w:hint="eastAsia"/>
          <w:szCs w:val="28"/>
        </w:rPr>
        <w:t>年</w:t>
      </w:r>
      <w:r>
        <w:rPr>
          <w:rFonts w:hAnsi="仿宋" w:hint="eastAsia"/>
          <w:szCs w:val="28"/>
        </w:rPr>
        <w:t xml:space="preserve">4 </w:t>
      </w:r>
      <w:r>
        <w:rPr>
          <w:rFonts w:hAnsi="仿宋" w:hint="eastAsia"/>
          <w:szCs w:val="28"/>
        </w:rPr>
        <w:t>月</w:t>
      </w:r>
      <w:r>
        <w:rPr>
          <w:rFonts w:hAnsi="仿宋" w:hint="eastAsia"/>
          <w:szCs w:val="28"/>
        </w:rPr>
        <w:t xml:space="preserve">1 </w:t>
      </w:r>
      <w:r>
        <w:rPr>
          <w:rFonts w:hAnsi="仿宋" w:hint="eastAsia"/>
          <w:szCs w:val="28"/>
        </w:rPr>
        <w:t>日实施）</w:t>
      </w:r>
    </w:p>
    <w:p w:rsidR="00214ECA" w:rsidRDefault="00065110">
      <w:pPr>
        <w:ind w:firstLineChars="200" w:firstLine="560"/>
      </w:pPr>
      <w:r>
        <w:rPr>
          <w:rFonts w:hint="eastAsia"/>
        </w:rPr>
        <w:lastRenderedPageBreak/>
        <w:t>16.</w:t>
      </w:r>
      <w:r>
        <w:rPr>
          <w:rFonts w:hint="eastAsia"/>
        </w:rPr>
        <w:t>《水产养殖质量安全管理规定》（</w:t>
      </w:r>
      <w:r>
        <w:rPr>
          <w:rFonts w:hint="eastAsia"/>
        </w:rPr>
        <w:t>2003</w:t>
      </w:r>
      <w:r>
        <w:rPr>
          <w:rFonts w:hint="eastAsia"/>
        </w:rPr>
        <w:t>年</w:t>
      </w:r>
      <w:r>
        <w:rPr>
          <w:rFonts w:hint="eastAsia"/>
        </w:rPr>
        <w:t>9</w:t>
      </w:r>
      <w:r>
        <w:rPr>
          <w:rFonts w:hint="eastAsia"/>
        </w:rPr>
        <w:t>月</w:t>
      </w:r>
      <w:r>
        <w:rPr>
          <w:rFonts w:hint="eastAsia"/>
        </w:rPr>
        <w:t>1</w:t>
      </w:r>
      <w:r>
        <w:rPr>
          <w:rFonts w:hint="eastAsia"/>
        </w:rPr>
        <w:t>日实施）</w:t>
      </w:r>
    </w:p>
    <w:p w:rsidR="00214ECA" w:rsidRDefault="00065110">
      <w:pPr>
        <w:ind w:firstLineChars="200" w:firstLine="560"/>
      </w:pPr>
      <w:r>
        <w:rPr>
          <w:rFonts w:hint="eastAsia"/>
        </w:rPr>
        <w:t>17.</w:t>
      </w:r>
      <w:r>
        <w:rPr>
          <w:rFonts w:hint="eastAsia"/>
        </w:rPr>
        <w:t>《水生生物增殖放流管理规定》（</w:t>
      </w:r>
      <w:r>
        <w:rPr>
          <w:rFonts w:hint="eastAsia"/>
        </w:rPr>
        <w:t>2009</w:t>
      </w:r>
      <w:r>
        <w:rPr>
          <w:rFonts w:hint="eastAsia"/>
        </w:rPr>
        <w:t>年</w:t>
      </w:r>
      <w:r>
        <w:rPr>
          <w:rFonts w:hint="eastAsia"/>
        </w:rPr>
        <w:t>5</w:t>
      </w:r>
      <w:r>
        <w:rPr>
          <w:rFonts w:hint="eastAsia"/>
        </w:rPr>
        <w:t>月</w:t>
      </w:r>
      <w:r>
        <w:rPr>
          <w:rFonts w:hint="eastAsia"/>
        </w:rPr>
        <w:t>1</w:t>
      </w:r>
      <w:r>
        <w:rPr>
          <w:rFonts w:hint="eastAsia"/>
        </w:rPr>
        <w:t>日</w:t>
      </w:r>
      <w:r>
        <w:t>开始实施</w:t>
      </w:r>
      <w:r>
        <w:rPr>
          <w:rFonts w:hint="eastAsia"/>
        </w:rPr>
        <w:t>）</w:t>
      </w:r>
    </w:p>
    <w:p w:rsidR="00214ECA" w:rsidRDefault="00065110">
      <w:pPr>
        <w:ind w:firstLineChars="200" w:firstLine="560"/>
      </w:pPr>
      <w:r>
        <w:rPr>
          <w:rFonts w:hAnsi="仿宋" w:hint="eastAsia"/>
          <w:szCs w:val="28"/>
        </w:rPr>
        <w:t>18.</w:t>
      </w:r>
      <w:r>
        <w:rPr>
          <w:rFonts w:hint="eastAsia"/>
        </w:rPr>
        <w:t>《</w:t>
      </w:r>
      <w:r>
        <w:rPr>
          <w:rFonts w:hAnsi="仿宋" w:hint="eastAsia"/>
          <w:szCs w:val="28"/>
        </w:rPr>
        <w:t>江西省渔业条例</w:t>
      </w:r>
      <w:r>
        <w:rPr>
          <w:rFonts w:hint="eastAsia"/>
        </w:rPr>
        <w:t>》（</w:t>
      </w:r>
      <w:r>
        <w:rPr>
          <w:rFonts w:hint="eastAsia"/>
        </w:rPr>
        <w:t>2013</w:t>
      </w:r>
      <w:r>
        <w:rPr>
          <w:rFonts w:hint="eastAsia"/>
        </w:rPr>
        <w:t>年</w:t>
      </w:r>
      <w:r>
        <w:rPr>
          <w:rFonts w:hint="eastAsia"/>
        </w:rPr>
        <w:t>11</w:t>
      </w:r>
      <w:r>
        <w:rPr>
          <w:rFonts w:hint="eastAsia"/>
        </w:rPr>
        <w:t>月</w:t>
      </w:r>
      <w:r>
        <w:rPr>
          <w:rFonts w:hint="eastAsia"/>
        </w:rPr>
        <w:t>29</w:t>
      </w:r>
      <w:r>
        <w:rPr>
          <w:rFonts w:hint="eastAsia"/>
        </w:rPr>
        <w:t>日</w:t>
      </w:r>
      <w:r>
        <w:t>修订</w:t>
      </w:r>
      <w:r>
        <w:rPr>
          <w:rFonts w:hint="eastAsia"/>
        </w:rPr>
        <w:t>）</w:t>
      </w:r>
    </w:p>
    <w:p w:rsidR="00214ECA" w:rsidRDefault="00065110">
      <w:pPr>
        <w:ind w:firstLineChars="200" w:firstLine="560"/>
        <w:rPr>
          <w:rFonts w:hAnsi="仿宋"/>
          <w:szCs w:val="28"/>
        </w:rPr>
      </w:pPr>
      <w:r>
        <w:rPr>
          <w:rFonts w:hint="eastAsia"/>
        </w:rPr>
        <w:t>19.</w:t>
      </w:r>
      <w:r>
        <w:rPr>
          <w:rFonts w:hAnsi="仿宋" w:hint="eastAsia"/>
          <w:szCs w:val="28"/>
        </w:rPr>
        <w:t>《江西省生态保护红线》</w:t>
      </w:r>
      <w:r>
        <w:rPr>
          <w:rFonts w:hAnsi="仿宋"/>
          <w:szCs w:val="28"/>
        </w:rPr>
        <w:t>（</w:t>
      </w:r>
      <w:r>
        <w:rPr>
          <w:rFonts w:hAnsi="仿宋" w:hint="eastAsia"/>
          <w:szCs w:val="28"/>
        </w:rPr>
        <w:t>2018</w:t>
      </w:r>
      <w:r>
        <w:rPr>
          <w:rFonts w:hAnsi="仿宋" w:hint="eastAsia"/>
          <w:szCs w:val="28"/>
        </w:rPr>
        <w:t>年</w:t>
      </w:r>
      <w:r>
        <w:rPr>
          <w:rFonts w:hAnsi="仿宋" w:hint="eastAsia"/>
          <w:szCs w:val="28"/>
        </w:rPr>
        <w:t>6</w:t>
      </w:r>
      <w:r>
        <w:rPr>
          <w:rFonts w:hAnsi="仿宋" w:hint="eastAsia"/>
          <w:szCs w:val="28"/>
        </w:rPr>
        <w:t>月</w:t>
      </w:r>
      <w:r>
        <w:rPr>
          <w:rFonts w:hAnsi="仿宋" w:hint="eastAsia"/>
          <w:szCs w:val="28"/>
        </w:rPr>
        <w:t>30</w:t>
      </w:r>
      <w:r>
        <w:rPr>
          <w:rFonts w:hAnsi="仿宋" w:hint="eastAsia"/>
          <w:szCs w:val="28"/>
        </w:rPr>
        <w:t>日</w:t>
      </w:r>
      <w:r>
        <w:rPr>
          <w:rFonts w:hAnsi="仿宋"/>
          <w:szCs w:val="28"/>
        </w:rPr>
        <w:t>实施）</w:t>
      </w:r>
    </w:p>
    <w:p w:rsidR="00214ECA" w:rsidRDefault="00065110">
      <w:pPr>
        <w:ind w:firstLineChars="200" w:firstLine="560"/>
        <w:rPr>
          <w:rFonts w:hAnsi="仿宋"/>
          <w:szCs w:val="28"/>
        </w:rPr>
      </w:pPr>
      <w:r>
        <w:rPr>
          <w:rFonts w:hAnsi="仿宋" w:hint="eastAsia"/>
          <w:szCs w:val="28"/>
        </w:rPr>
        <w:t>20.</w:t>
      </w:r>
      <w:r>
        <w:rPr>
          <w:rFonts w:hAnsi="仿宋" w:hint="eastAsia"/>
          <w:szCs w:val="28"/>
        </w:rPr>
        <w:t>《江西省湖泊保护条例》（</w:t>
      </w:r>
      <w:r>
        <w:rPr>
          <w:rFonts w:hAnsi="仿宋" w:hint="eastAsia"/>
          <w:szCs w:val="28"/>
        </w:rPr>
        <w:t>2018</w:t>
      </w:r>
      <w:r>
        <w:rPr>
          <w:rFonts w:hAnsi="仿宋" w:hint="eastAsia"/>
          <w:szCs w:val="28"/>
        </w:rPr>
        <w:t>年</w:t>
      </w:r>
      <w:r>
        <w:rPr>
          <w:rFonts w:hAnsi="仿宋" w:hint="eastAsia"/>
          <w:szCs w:val="28"/>
        </w:rPr>
        <w:t>6</w:t>
      </w:r>
      <w:r>
        <w:rPr>
          <w:rFonts w:hAnsi="仿宋" w:hint="eastAsia"/>
          <w:szCs w:val="28"/>
        </w:rPr>
        <w:t>月</w:t>
      </w:r>
      <w:r>
        <w:rPr>
          <w:rFonts w:hAnsi="仿宋" w:hint="eastAsia"/>
          <w:szCs w:val="28"/>
        </w:rPr>
        <w:t>1</w:t>
      </w:r>
      <w:r>
        <w:rPr>
          <w:rFonts w:hAnsi="仿宋" w:hint="eastAsia"/>
          <w:szCs w:val="28"/>
        </w:rPr>
        <w:t>日</w:t>
      </w:r>
      <w:r>
        <w:rPr>
          <w:rFonts w:hAnsi="仿宋"/>
          <w:szCs w:val="28"/>
        </w:rPr>
        <w:t>实施</w:t>
      </w:r>
      <w:r>
        <w:rPr>
          <w:rFonts w:hAnsi="仿宋" w:hint="eastAsia"/>
          <w:szCs w:val="28"/>
        </w:rPr>
        <w:t>）</w:t>
      </w:r>
    </w:p>
    <w:p w:rsidR="00214ECA" w:rsidRDefault="00065110">
      <w:pPr>
        <w:ind w:firstLineChars="200" w:firstLine="560"/>
        <w:rPr>
          <w:rFonts w:hAnsi="仿宋"/>
          <w:szCs w:val="28"/>
        </w:rPr>
      </w:pPr>
      <w:r>
        <w:rPr>
          <w:rFonts w:hAnsi="仿宋" w:hint="eastAsia"/>
          <w:szCs w:val="28"/>
        </w:rPr>
        <w:t>21.</w:t>
      </w:r>
      <w:r>
        <w:rPr>
          <w:rFonts w:hAnsi="仿宋" w:hint="eastAsia"/>
          <w:szCs w:val="28"/>
        </w:rPr>
        <w:t>《江西省湿地保护条例》（</w:t>
      </w:r>
      <w:r>
        <w:rPr>
          <w:rFonts w:hAnsi="仿宋" w:hint="eastAsia"/>
          <w:szCs w:val="28"/>
        </w:rPr>
        <w:t>2012</w:t>
      </w:r>
      <w:r>
        <w:rPr>
          <w:rFonts w:hAnsi="仿宋" w:hint="eastAsia"/>
          <w:szCs w:val="28"/>
        </w:rPr>
        <w:t>年</w:t>
      </w:r>
      <w:r>
        <w:rPr>
          <w:rFonts w:hAnsi="仿宋" w:hint="eastAsia"/>
          <w:szCs w:val="28"/>
        </w:rPr>
        <w:t>5</w:t>
      </w:r>
      <w:r>
        <w:rPr>
          <w:rFonts w:hAnsi="仿宋" w:hint="eastAsia"/>
          <w:szCs w:val="28"/>
        </w:rPr>
        <w:t>月</w:t>
      </w:r>
      <w:r>
        <w:rPr>
          <w:rFonts w:hAnsi="仿宋" w:hint="eastAsia"/>
          <w:szCs w:val="28"/>
        </w:rPr>
        <w:t>1</w:t>
      </w:r>
      <w:r>
        <w:rPr>
          <w:rFonts w:hAnsi="仿宋" w:hint="eastAsia"/>
          <w:szCs w:val="28"/>
        </w:rPr>
        <w:t>日实施）</w:t>
      </w:r>
    </w:p>
    <w:p w:rsidR="00214ECA" w:rsidRDefault="00065110">
      <w:pPr>
        <w:ind w:firstLineChars="200" w:firstLine="560"/>
        <w:rPr>
          <w:rFonts w:hAnsi="仿宋"/>
          <w:szCs w:val="28"/>
        </w:rPr>
      </w:pPr>
      <w:r>
        <w:rPr>
          <w:rFonts w:hAnsi="仿宋" w:hint="eastAsia"/>
          <w:szCs w:val="28"/>
        </w:rPr>
        <w:t>22.</w:t>
      </w:r>
      <w:r>
        <w:rPr>
          <w:rFonts w:hAnsi="仿宋" w:hint="eastAsia"/>
          <w:szCs w:val="28"/>
        </w:rPr>
        <w:t>《江西省农业生态环境保护条例》（</w:t>
      </w:r>
      <w:r>
        <w:rPr>
          <w:rFonts w:hAnsi="仿宋" w:hint="eastAsia"/>
          <w:szCs w:val="28"/>
        </w:rPr>
        <w:t>2017</w:t>
      </w:r>
      <w:r>
        <w:rPr>
          <w:rFonts w:hAnsi="仿宋" w:hint="eastAsia"/>
          <w:szCs w:val="28"/>
        </w:rPr>
        <w:t>年</w:t>
      </w:r>
      <w:r>
        <w:rPr>
          <w:rFonts w:hAnsi="仿宋" w:hint="eastAsia"/>
          <w:szCs w:val="28"/>
        </w:rPr>
        <w:t>10</w:t>
      </w:r>
      <w:r>
        <w:rPr>
          <w:rFonts w:hAnsi="仿宋" w:hint="eastAsia"/>
          <w:szCs w:val="28"/>
        </w:rPr>
        <w:t>月</w:t>
      </w:r>
      <w:r>
        <w:rPr>
          <w:rFonts w:hAnsi="仿宋" w:hint="eastAsia"/>
          <w:szCs w:val="28"/>
        </w:rPr>
        <w:t>1</w:t>
      </w:r>
      <w:r>
        <w:rPr>
          <w:rFonts w:hAnsi="仿宋" w:hint="eastAsia"/>
          <w:szCs w:val="28"/>
        </w:rPr>
        <w:t>日</w:t>
      </w:r>
      <w:r>
        <w:rPr>
          <w:rFonts w:hAnsi="仿宋"/>
          <w:szCs w:val="28"/>
        </w:rPr>
        <w:t>实施</w:t>
      </w:r>
      <w:r>
        <w:rPr>
          <w:rFonts w:hAnsi="仿宋" w:hint="eastAsia"/>
          <w:szCs w:val="28"/>
        </w:rPr>
        <w:t>）</w:t>
      </w:r>
    </w:p>
    <w:p w:rsidR="00214ECA" w:rsidRDefault="00065110">
      <w:pPr>
        <w:ind w:firstLineChars="200" w:firstLine="560"/>
        <w:rPr>
          <w:rFonts w:hAnsi="仿宋"/>
          <w:szCs w:val="28"/>
        </w:rPr>
      </w:pPr>
      <w:r>
        <w:rPr>
          <w:rFonts w:hAnsi="仿宋" w:hint="eastAsia"/>
          <w:szCs w:val="28"/>
        </w:rPr>
        <w:t>23.</w:t>
      </w:r>
      <w:r>
        <w:rPr>
          <w:rFonts w:hint="eastAsia"/>
        </w:rPr>
        <w:t>《江西省鄱阳湖湿地保护条例》（</w:t>
      </w:r>
      <w:r>
        <w:rPr>
          <w:rFonts w:hint="eastAsia"/>
        </w:rPr>
        <w:t>2004</w:t>
      </w:r>
      <w:r>
        <w:rPr>
          <w:rFonts w:hint="eastAsia"/>
        </w:rPr>
        <w:t>年</w:t>
      </w:r>
      <w:r>
        <w:rPr>
          <w:rFonts w:hint="eastAsia"/>
        </w:rPr>
        <w:t>3</w:t>
      </w:r>
      <w:r>
        <w:rPr>
          <w:rFonts w:hint="eastAsia"/>
        </w:rPr>
        <w:t>月</w:t>
      </w:r>
      <w:r>
        <w:rPr>
          <w:rFonts w:hint="eastAsia"/>
        </w:rPr>
        <w:t>20</w:t>
      </w:r>
      <w:r>
        <w:rPr>
          <w:rFonts w:hint="eastAsia"/>
        </w:rPr>
        <w:t>日实施）</w:t>
      </w:r>
    </w:p>
    <w:p w:rsidR="00214ECA" w:rsidRDefault="00065110">
      <w:pPr>
        <w:ind w:firstLineChars="200" w:firstLine="560"/>
        <w:rPr>
          <w:rFonts w:hAnsi="仿宋"/>
          <w:szCs w:val="28"/>
        </w:rPr>
      </w:pPr>
      <w:r>
        <w:rPr>
          <w:rFonts w:hAnsi="仿宋" w:hint="eastAsia"/>
          <w:szCs w:val="28"/>
        </w:rPr>
        <w:t>24.</w:t>
      </w:r>
      <w:r>
        <w:rPr>
          <w:rFonts w:hAnsi="仿宋" w:hint="eastAsia"/>
          <w:szCs w:val="28"/>
        </w:rPr>
        <w:t>《江西省水资源条例》（</w:t>
      </w:r>
      <w:r>
        <w:rPr>
          <w:rFonts w:hAnsi="仿宋" w:hint="eastAsia"/>
          <w:szCs w:val="28"/>
        </w:rPr>
        <w:t>2016</w:t>
      </w:r>
      <w:r>
        <w:rPr>
          <w:rFonts w:hAnsi="仿宋" w:hint="eastAsia"/>
          <w:szCs w:val="28"/>
        </w:rPr>
        <w:t>年</w:t>
      </w:r>
      <w:r>
        <w:rPr>
          <w:rFonts w:hAnsi="仿宋" w:hint="eastAsia"/>
          <w:szCs w:val="28"/>
        </w:rPr>
        <w:t>5</w:t>
      </w:r>
      <w:r>
        <w:rPr>
          <w:rFonts w:hAnsi="仿宋" w:hint="eastAsia"/>
          <w:szCs w:val="28"/>
        </w:rPr>
        <w:t>月</w:t>
      </w:r>
      <w:r>
        <w:rPr>
          <w:rFonts w:hAnsi="仿宋" w:hint="eastAsia"/>
          <w:szCs w:val="28"/>
        </w:rPr>
        <w:t>1</w:t>
      </w:r>
      <w:r>
        <w:rPr>
          <w:rFonts w:hAnsi="仿宋" w:hint="eastAsia"/>
          <w:szCs w:val="28"/>
        </w:rPr>
        <w:t>日</w:t>
      </w:r>
      <w:r>
        <w:rPr>
          <w:rFonts w:hAnsi="仿宋"/>
          <w:szCs w:val="28"/>
        </w:rPr>
        <w:t>实施</w:t>
      </w:r>
      <w:r>
        <w:rPr>
          <w:rFonts w:hAnsi="仿宋" w:hint="eastAsia"/>
          <w:szCs w:val="28"/>
        </w:rPr>
        <w:t>）</w:t>
      </w:r>
    </w:p>
    <w:p w:rsidR="00214ECA" w:rsidRDefault="00065110">
      <w:pPr>
        <w:ind w:firstLineChars="200" w:firstLine="560"/>
        <w:rPr>
          <w:rFonts w:hAnsi="仿宋"/>
          <w:szCs w:val="28"/>
        </w:rPr>
      </w:pPr>
      <w:r>
        <w:rPr>
          <w:rFonts w:hAnsi="仿宋" w:hint="eastAsia"/>
          <w:szCs w:val="28"/>
        </w:rPr>
        <w:t>25.</w:t>
      </w:r>
      <w:r>
        <w:rPr>
          <w:rFonts w:hAnsi="仿宋" w:hint="eastAsia"/>
          <w:szCs w:val="28"/>
        </w:rPr>
        <w:t>《鄱阳湖生态经济区环境保护条例》（</w:t>
      </w:r>
      <w:r>
        <w:rPr>
          <w:rFonts w:hAnsi="仿宋" w:hint="eastAsia"/>
          <w:szCs w:val="28"/>
        </w:rPr>
        <w:t>2012</w:t>
      </w:r>
      <w:r>
        <w:rPr>
          <w:rFonts w:hAnsi="仿宋" w:hint="eastAsia"/>
          <w:szCs w:val="28"/>
        </w:rPr>
        <w:t>年</w:t>
      </w:r>
      <w:r>
        <w:rPr>
          <w:rFonts w:hAnsi="仿宋" w:hint="eastAsia"/>
          <w:szCs w:val="28"/>
        </w:rPr>
        <w:t>5</w:t>
      </w:r>
      <w:r>
        <w:rPr>
          <w:rFonts w:hAnsi="仿宋" w:hint="eastAsia"/>
          <w:szCs w:val="28"/>
        </w:rPr>
        <w:t>月</w:t>
      </w:r>
      <w:r>
        <w:rPr>
          <w:rFonts w:hAnsi="仿宋" w:hint="eastAsia"/>
          <w:szCs w:val="28"/>
        </w:rPr>
        <w:t>1</w:t>
      </w:r>
      <w:r>
        <w:rPr>
          <w:rFonts w:hAnsi="仿宋" w:hint="eastAsia"/>
          <w:szCs w:val="28"/>
        </w:rPr>
        <w:t>日</w:t>
      </w:r>
      <w:r>
        <w:rPr>
          <w:rFonts w:hAnsi="仿宋"/>
          <w:szCs w:val="28"/>
        </w:rPr>
        <w:t>实施</w:t>
      </w:r>
      <w:r>
        <w:rPr>
          <w:rFonts w:hAnsi="仿宋" w:hint="eastAsia"/>
          <w:szCs w:val="28"/>
        </w:rPr>
        <w:t>）</w:t>
      </w:r>
    </w:p>
    <w:p w:rsidR="00214ECA" w:rsidRDefault="00065110">
      <w:pPr>
        <w:ind w:firstLineChars="200" w:firstLine="560"/>
        <w:rPr>
          <w:rFonts w:hAnsi="仿宋"/>
          <w:szCs w:val="28"/>
        </w:rPr>
      </w:pPr>
      <w:r>
        <w:rPr>
          <w:rFonts w:hAnsi="仿宋" w:hint="eastAsia"/>
          <w:szCs w:val="28"/>
        </w:rPr>
        <w:t>26.</w:t>
      </w:r>
      <w:r>
        <w:rPr>
          <w:rFonts w:hAnsi="仿宋" w:hint="eastAsia"/>
          <w:szCs w:val="28"/>
        </w:rPr>
        <w:t>《九江市城市湖泊保护条例》（</w:t>
      </w:r>
      <w:r>
        <w:rPr>
          <w:rFonts w:hAnsi="仿宋" w:hint="eastAsia"/>
          <w:szCs w:val="28"/>
        </w:rPr>
        <w:t>2019</w:t>
      </w:r>
      <w:r>
        <w:rPr>
          <w:rFonts w:hAnsi="仿宋" w:hint="eastAsia"/>
          <w:szCs w:val="28"/>
        </w:rPr>
        <w:t>年</w:t>
      </w:r>
      <w:r>
        <w:rPr>
          <w:rFonts w:hAnsi="仿宋" w:hint="eastAsia"/>
          <w:szCs w:val="28"/>
        </w:rPr>
        <w:t>5</w:t>
      </w:r>
      <w:r>
        <w:rPr>
          <w:rFonts w:hAnsi="仿宋" w:hint="eastAsia"/>
          <w:szCs w:val="28"/>
        </w:rPr>
        <w:t>月</w:t>
      </w:r>
      <w:r>
        <w:rPr>
          <w:rFonts w:hAnsi="仿宋" w:hint="eastAsia"/>
          <w:szCs w:val="28"/>
        </w:rPr>
        <w:t>1</w:t>
      </w:r>
      <w:r>
        <w:rPr>
          <w:rFonts w:hAnsi="仿宋" w:hint="eastAsia"/>
          <w:szCs w:val="28"/>
        </w:rPr>
        <w:t>日</w:t>
      </w:r>
      <w:r>
        <w:rPr>
          <w:rFonts w:hAnsi="仿宋"/>
          <w:szCs w:val="28"/>
        </w:rPr>
        <w:t>实施</w:t>
      </w:r>
      <w:r>
        <w:rPr>
          <w:rFonts w:hAnsi="仿宋" w:hint="eastAsia"/>
          <w:szCs w:val="28"/>
        </w:rPr>
        <w:t>）</w:t>
      </w:r>
    </w:p>
    <w:p w:rsidR="00214ECA" w:rsidRDefault="00065110">
      <w:pPr>
        <w:pStyle w:val="3"/>
      </w:pPr>
      <w:r>
        <w:rPr>
          <w:rFonts w:hint="eastAsia"/>
        </w:rPr>
        <w:t>二</w:t>
      </w:r>
      <w:r>
        <w:t>、</w:t>
      </w:r>
      <w:r>
        <w:rPr>
          <w:rFonts w:hint="eastAsia"/>
        </w:rPr>
        <w:t>规范性文件</w:t>
      </w:r>
    </w:p>
    <w:p w:rsidR="00214ECA" w:rsidRDefault="00065110">
      <w:pPr>
        <w:ind w:firstLineChars="200" w:firstLine="560"/>
        <w:rPr>
          <w:szCs w:val="28"/>
        </w:rPr>
      </w:pPr>
      <w:r>
        <w:rPr>
          <w:szCs w:val="28"/>
        </w:rPr>
        <w:t>1.</w:t>
      </w:r>
      <w:r>
        <w:rPr>
          <w:rFonts w:hAnsi="仿宋"/>
          <w:szCs w:val="28"/>
        </w:rPr>
        <w:t>《中共中央国务院关于加快推进生态文明建设的意见》（中发〔</w:t>
      </w:r>
      <w:r>
        <w:rPr>
          <w:szCs w:val="28"/>
        </w:rPr>
        <w:t>2015</w:t>
      </w:r>
      <w:r>
        <w:rPr>
          <w:rFonts w:hAnsi="仿宋"/>
          <w:szCs w:val="28"/>
        </w:rPr>
        <w:t>〕</w:t>
      </w:r>
      <w:r>
        <w:rPr>
          <w:szCs w:val="28"/>
        </w:rPr>
        <w:t>16</w:t>
      </w:r>
      <w:r>
        <w:rPr>
          <w:rFonts w:hAnsi="仿宋"/>
          <w:szCs w:val="28"/>
        </w:rPr>
        <w:t>号）</w:t>
      </w:r>
    </w:p>
    <w:p w:rsidR="00214ECA" w:rsidRDefault="00065110">
      <w:pPr>
        <w:ind w:firstLineChars="200" w:firstLine="560"/>
        <w:rPr>
          <w:szCs w:val="28"/>
        </w:rPr>
      </w:pPr>
      <w:r>
        <w:rPr>
          <w:szCs w:val="28"/>
        </w:rPr>
        <w:t>2.</w:t>
      </w:r>
      <w:r>
        <w:rPr>
          <w:szCs w:val="28"/>
        </w:rPr>
        <w:t>《国务院关于</w:t>
      </w:r>
      <w:r>
        <w:rPr>
          <w:rFonts w:hint="eastAsia"/>
          <w:szCs w:val="28"/>
        </w:rPr>
        <w:t>印发</w:t>
      </w:r>
      <w:r>
        <w:rPr>
          <w:szCs w:val="28"/>
        </w:rPr>
        <w:t>水污染防治行动计划的通知》（国发〔</w:t>
      </w:r>
      <w:r>
        <w:rPr>
          <w:szCs w:val="28"/>
        </w:rPr>
        <w:t>2015</w:t>
      </w:r>
      <w:r>
        <w:rPr>
          <w:szCs w:val="28"/>
        </w:rPr>
        <w:t>〕</w:t>
      </w:r>
      <w:r>
        <w:rPr>
          <w:szCs w:val="28"/>
        </w:rPr>
        <w:t>17</w:t>
      </w:r>
      <w:r>
        <w:rPr>
          <w:szCs w:val="28"/>
        </w:rPr>
        <w:t>号）</w:t>
      </w:r>
    </w:p>
    <w:p w:rsidR="00214ECA" w:rsidRDefault="00065110">
      <w:pPr>
        <w:ind w:firstLineChars="200" w:firstLine="560"/>
        <w:rPr>
          <w:szCs w:val="28"/>
        </w:rPr>
      </w:pPr>
      <w:r>
        <w:rPr>
          <w:szCs w:val="28"/>
        </w:rPr>
        <w:t>3.</w:t>
      </w:r>
      <w:r>
        <w:rPr>
          <w:szCs w:val="28"/>
        </w:rPr>
        <w:t>《关于促进海洋渔业持续健康发展的若干意见》（国发〔</w:t>
      </w:r>
      <w:r>
        <w:rPr>
          <w:szCs w:val="28"/>
        </w:rPr>
        <w:t>2013</w:t>
      </w:r>
      <w:r>
        <w:rPr>
          <w:szCs w:val="28"/>
        </w:rPr>
        <w:t>〕</w:t>
      </w:r>
      <w:r>
        <w:rPr>
          <w:szCs w:val="28"/>
        </w:rPr>
        <w:t xml:space="preserve">11 </w:t>
      </w:r>
      <w:r>
        <w:rPr>
          <w:szCs w:val="28"/>
        </w:rPr>
        <w:t>号）</w:t>
      </w:r>
    </w:p>
    <w:p w:rsidR="00214ECA" w:rsidRDefault="00065110">
      <w:pPr>
        <w:ind w:firstLineChars="200" w:firstLine="560"/>
        <w:rPr>
          <w:szCs w:val="28"/>
        </w:rPr>
      </w:pPr>
      <w:r>
        <w:rPr>
          <w:szCs w:val="28"/>
        </w:rPr>
        <w:t>4.</w:t>
      </w:r>
      <w:r>
        <w:rPr>
          <w:rFonts w:hAnsi="仿宋"/>
          <w:szCs w:val="28"/>
        </w:rPr>
        <w:t>《国务院批转农业部关于进一步加快渔业发展意见的通知》（国发〔</w:t>
      </w:r>
      <w:r>
        <w:rPr>
          <w:szCs w:val="28"/>
        </w:rPr>
        <w:t>1997</w:t>
      </w:r>
      <w:r>
        <w:rPr>
          <w:rFonts w:hAnsi="仿宋"/>
          <w:szCs w:val="28"/>
        </w:rPr>
        <w:t>〕</w:t>
      </w:r>
      <w:r>
        <w:rPr>
          <w:szCs w:val="28"/>
        </w:rPr>
        <w:t>3</w:t>
      </w:r>
      <w:r>
        <w:rPr>
          <w:rFonts w:hAnsi="仿宋"/>
          <w:szCs w:val="28"/>
        </w:rPr>
        <w:t>号）</w:t>
      </w:r>
    </w:p>
    <w:p w:rsidR="00214ECA" w:rsidRDefault="00065110">
      <w:pPr>
        <w:ind w:firstLineChars="200" w:firstLine="560"/>
        <w:rPr>
          <w:szCs w:val="28"/>
        </w:rPr>
      </w:pPr>
      <w:r>
        <w:rPr>
          <w:szCs w:val="28"/>
        </w:rPr>
        <w:lastRenderedPageBreak/>
        <w:t>5.</w:t>
      </w:r>
      <w:r>
        <w:rPr>
          <w:rFonts w:hAnsi="仿宋"/>
          <w:szCs w:val="28"/>
        </w:rPr>
        <w:t>《饮用水水源保护区污染防治管理规定》（〔</w:t>
      </w:r>
      <w:r>
        <w:rPr>
          <w:szCs w:val="28"/>
        </w:rPr>
        <w:t>89</w:t>
      </w:r>
      <w:r>
        <w:rPr>
          <w:rFonts w:hAnsi="仿宋"/>
          <w:szCs w:val="28"/>
        </w:rPr>
        <w:t>〕环管字第</w:t>
      </w:r>
      <w:r>
        <w:rPr>
          <w:szCs w:val="28"/>
        </w:rPr>
        <w:t>201</w:t>
      </w:r>
      <w:r>
        <w:rPr>
          <w:rFonts w:hAnsi="仿宋"/>
          <w:szCs w:val="28"/>
        </w:rPr>
        <w:t>号）</w:t>
      </w:r>
    </w:p>
    <w:p w:rsidR="00214ECA" w:rsidRDefault="00065110">
      <w:pPr>
        <w:ind w:firstLineChars="200" w:firstLine="560"/>
        <w:rPr>
          <w:szCs w:val="28"/>
        </w:rPr>
      </w:pPr>
      <w:r>
        <w:rPr>
          <w:szCs w:val="28"/>
        </w:rPr>
        <w:t>6.</w:t>
      </w:r>
      <w:r>
        <w:rPr>
          <w:rFonts w:hAnsi="仿宋"/>
          <w:szCs w:val="28"/>
        </w:rPr>
        <w:t>《农业部关于印发＜养殖水域滩涂规划编制工作规范＞和＜养殖水域滩涂规划编制大纲＞的通知》（农渔发〔</w:t>
      </w:r>
      <w:r>
        <w:rPr>
          <w:szCs w:val="28"/>
        </w:rPr>
        <w:t>2016</w:t>
      </w:r>
      <w:r>
        <w:rPr>
          <w:rFonts w:hAnsi="仿宋"/>
          <w:szCs w:val="28"/>
        </w:rPr>
        <w:t>〕</w:t>
      </w:r>
      <w:r>
        <w:rPr>
          <w:szCs w:val="28"/>
        </w:rPr>
        <w:t>39</w:t>
      </w:r>
      <w:r>
        <w:rPr>
          <w:rFonts w:hAnsi="仿宋"/>
          <w:szCs w:val="28"/>
        </w:rPr>
        <w:t>号）</w:t>
      </w:r>
    </w:p>
    <w:p w:rsidR="00214ECA" w:rsidRDefault="00065110">
      <w:pPr>
        <w:ind w:firstLineChars="200" w:firstLine="560"/>
        <w:rPr>
          <w:szCs w:val="28"/>
        </w:rPr>
      </w:pPr>
      <w:r>
        <w:rPr>
          <w:szCs w:val="28"/>
        </w:rPr>
        <w:t>7.</w:t>
      </w:r>
      <w:r>
        <w:rPr>
          <w:rFonts w:hAnsi="仿宋"/>
          <w:szCs w:val="28"/>
        </w:rPr>
        <w:t>《农业部关于加快推进渔业转方式调结构的指导意见》（农渔发〔</w:t>
      </w:r>
      <w:r>
        <w:rPr>
          <w:szCs w:val="28"/>
        </w:rPr>
        <w:t>2016</w:t>
      </w:r>
      <w:r>
        <w:rPr>
          <w:rFonts w:hAnsi="仿宋"/>
          <w:szCs w:val="28"/>
        </w:rPr>
        <w:t>〕</w:t>
      </w:r>
      <w:r>
        <w:rPr>
          <w:szCs w:val="28"/>
        </w:rPr>
        <w:t>1</w:t>
      </w:r>
      <w:r>
        <w:rPr>
          <w:rFonts w:hAnsi="仿宋"/>
          <w:szCs w:val="28"/>
        </w:rPr>
        <w:t>号）</w:t>
      </w:r>
    </w:p>
    <w:p w:rsidR="00214ECA" w:rsidRDefault="00065110">
      <w:pPr>
        <w:pStyle w:val="3"/>
      </w:pPr>
      <w:r>
        <w:rPr>
          <w:rFonts w:hint="eastAsia"/>
        </w:rPr>
        <w:t>三</w:t>
      </w:r>
      <w:r>
        <w:t>、相关规划</w:t>
      </w:r>
    </w:p>
    <w:p w:rsidR="00214ECA" w:rsidRDefault="00065110">
      <w:pPr>
        <w:ind w:firstLineChars="200" w:firstLine="560"/>
        <w:rPr>
          <w:rFonts w:hAnsi="仿宋"/>
          <w:szCs w:val="28"/>
        </w:rPr>
      </w:pPr>
      <w:r>
        <w:rPr>
          <w:szCs w:val="28"/>
        </w:rPr>
        <w:t>1.</w:t>
      </w:r>
      <w:r>
        <w:rPr>
          <w:rFonts w:hAnsi="仿宋"/>
          <w:szCs w:val="28"/>
        </w:rPr>
        <w:t>《全国渔业发展第十三个五年规划（</w:t>
      </w:r>
      <w:r>
        <w:rPr>
          <w:szCs w:val="28"/>
        </w:rPr>
        <w:t>2016-2020</w:t>
      </w:r>
      <w:r>
        <w:rPr>
          <w:rFonts w:hAnsi="仿宋"/>
          <w:szCs w:val="28"/>
        </w:rPr>
        <w:t>年）》（</w:t>
      </w:r>
      <w:r>
        <w:rPr>
          <w:szCs w:val="28"/>
        </w:rPr>
        <w:t>2016</w:t>
      </w:r>
      <w:r>
        <w:rPr>
          <w:rFonts w:hAnsi="仿宋"/>
          <w:szCs w:val="28"/>
        </w:rPr>
        <w:t>年</w:t>
      </w:r>
      <w:r>
        <w:rPr>
          <w:szCs w:val="28"/>
        </w:rPr>
        <w:t>12</w:t>
      </w:r>
      <w:r>
        <w:rPr>
          <w:rFonts w:hAnsi="仿宋"/>
          <w:szCs w:val="28"/>
        </w:rPr>
        <w:t>月）</w:t>
      </w:r>
    </w:p>
    <w:p w:rsidR="00214ECA" w:rsidRDefault="00065110">
      <w:pPr>
        <w:ind w:firstLineChars="200" w:firstLine="560"/>
        <w:rPr>
          <w:szCs w:val="28"/>
        </w:rPr>
      </w:pPr>
      <w:r>
        <w:rPr>
          <w:rFonts w:hint="eastAsia"/>
          <w:szCs w:val="28"/>
        </w:rPr>
        <w:t>2</w:t>
      </w:r>
      <w:r>
        <w:rPr>
          <w:rFonts w:hint="eastAsia"/>
          <w:szCs w:val="28"/>
        </w:rPr>
        <w:t>．《长江岸线保护与开发利用总体规划》（</w:t>
      </w:r>
      <w:r>
        <w:rPr>
          <w:szCs w:val="28"/>
        </w:rPr>
        <w:t>2016</w:t>
      </w:r>
      <w:r>
        <w:rPr>
          <w:rFonts w:hint="eastAsia"/>
          <w:szCs w:val="28"/>
        </w:rPr>
        <w:t>年</w:t>
      </w:r>
      <w:r>
        <w:rPr>
          <w:szCs w:val="28"/>
        </w:rPr>
        <w:t>9</w:t>
      </w:r>
      <w:r>
        <w:rPr>
          <w:rFonts w:hint="eastAsia"/>
          <w:szCs w:val="28"/>
        </w:rPr>
        <w:t>月）</w:t>
      </w:r>
    </w:p>
    <w:p w:rsidR="00214ECA" w:rsidRDefault="00065110">
      <w:pPr>
        <w:ind w:firstLineChars="200" w:firstLine="560"/>
        <w:rPr>
          <w:szCs w:val="28"/>
        </w:rPr>
      </w:pPr>
      <w:r>
        <w:rPr>
          <w:szCs w:val="28"/>
        </w:rPr>
        <w:t>3.</w:t>
      </w:r>
      <w:r>
        <w:rPr>
          <w:rFonts w:hAnsi="仿宋" w:hint="eastAsia"/>
          <w:szCs w:val="28"/>
        </w:rPr>
        <w:t>《江西省土地利用总体规划（</w:t>
      </w:r>
      <w:r>
        <w:rPr>
          <w:rFonts w:hAnsi="仿宋" w:hint="eastAsia"/>
          <w:szCs w:val="28"/>
        </w:rPr>
        <w:t>2006-2020</w:t>
      </w:r>
      <w:r>
        <w:rPr>
          <w:rFonts w:hAnsi="仿宋" w:hint="eastAsia"/>
          <w:szCs w:val="28"/>
        </w:rPr>
        <w:t>年）》（赣府发〔</w:t>
      </w:r>
      <w:r>
        <w:rPr>
          <w:rFonts w:hAnsi="仿宋" w:hint="eastAsia"/>
          <w:szCs w:val="28"/>
        </w:rPr>
        <w:t>2010</w:t>
      </w:r>
      <w:r>
        <w:rPr>
          <w:rFonts w:hAnsi="仿宋" w:hint="eastAsia"/>
          <w:szCs w:val="28"/>
        </w:rPr>
        <w:t>〕</w:t>
      </w:r>
      <w:r>
        <w:rPr>
          <w:rFonts w:hAnsi="仿宋" w:hint="eastAsia"/>
          <w:szCs w:val="28"/>
        </w:rPr>
        <w:t>3</w:t>
      </w:r>
      <w:r>
        <w:rPr>
          <w:rFonts w:hAnsi="仿宋" w:hint="eastAsia"/>
          <w:szCs w:val="28"/>
        </w:rPr>
        <w:t>号）</w:t>
      </w:r>
    </w:p>
    <w:p w:rsidR="00214ECA" w:rsidRDefault="00065110">
      <w:pPr>
        <w:ind w:firstLineChars="200" w:firstLine="560"/>
        <w:rPr>
          <w:rFonts w:hAnsi="仿宋"/>
          <w:szCs w:val="28"/>
        </w:rPr>
      </w:pPr>
      <w:r>
        <w:rPr>
          <w:rFonts w:hAnsi="仿宋"/>
          <w:szCs w:val="28"/>
        </w:rPr>
        <w:t>4.</w:t>
      </w:r>
      <w:r>
        <w:rPr>
          <w:rFonts w:hAnsi="仿宋" w:hint="eastAsia"/>
          <w:szCs w:val="28"/>
        </w:rPr>
        <w:t>《江西省农业可持续发展规划（</w:t>
      </w:r>
      <w:r>
        <w:rPr>
          <w:rFonts w:hAnsi="仿宋" w:hint="eastAsia"/>
          <w:szCs w:val="28"/>
        </w:rPr>
        <w:t>2015-2030</w:t>
      </w:r>
      <w:r>
        <w:rPr>
          <w:rFonts w:hAnsi="仿宋" w:hint="eastAsia"/>
          <w:szCs w:val="28"/>
        </w:rPr>
        <w:t>年）》（赣农字〔</w:t>
      </w:r>
      <w:r>
        <w:rPr>
          <w:rFonts w:hAnsi="仿宋" w:hint="eastAsia"/>
          <w:szCs w:val="28"/>
        </w:rPr>
        <w:t>2016</w:t>
      </w:r>
      <w:r>
        <w:rPr>
          <w:rFonts w:hAnsi="仿宋" w:hint="eastAsia"/>
          <w:szCs w:val="28"/>
        </w:rPr>
        <w:t>〕</w:t>
      </w:r>
      <w:r>
        <w:rPr>
          <w:rFonts w:hAnsi="仿宋" w:hint="eastAsia"/>
          <w:szCs w:val="28"/>
        </w:rPr>
        <w:t>9</w:t>
      </w:r>
      <w:r>
        <w:rPr>
          <w:rFonts w:hAnsi="仿宋" w:hint="eastAsia"/>
          <w:szCs w:val="28"/>
        </w:rPr>
        <w:t>号）</w:t>
      </w:r>
    </w:p>
    <w:p w:rsidR="00214ECA" w:rsidRDefault="00065110">
      <w:pPr>
        <w:ind w:firstLineChars="200" w:firstLine="560"/>
        <w:rPr>
          <w:szCs w:val="28"/>
        </w:rPr>
      </w:pPr>
      <w:r>
        <w:rPr>
          <w:szCs w:val="28"/>
        </w:rPr>
        <w:t>5</w:t>
      </w:r>
      <w:r>
        <w:rPr>
          <w:rFonts w:hint="eastAsia"/>
          <w:szCs w:val="28"/>
        </w:rPr>
        <w:t>.</w:t>
      </w:r>
      <w:r>
        <w:rPr>
          <w:rFonts w:hint="eastAsia"/>
          <w:szCs w:val="28"/>
        </w:rPr>
        <w:t>《江西省“十三五”渔业发展规划》（赣农字〔</w:t>
      </w:r>
      <w:r>
        <w:rPr>
          <w:szCs w:val="28"/>
        </w:rPr>
        <w:t>2016</w:t>
      </w:r>
      <w:r>
        <w:rPr>
          <w:rFonts w:hint="eastAsia"/>
          <w:szCs w:val="28"/>
        </w:rPr>
        <w:t>〕</w:t>
      </w:r>
      <w:r>
        <w:rPr>
          <w:szCs w:val="28"/>
        </w:rPr>
        <w:t>35</w:t>
      </w:r>
      <w:r>
        <w:rPr>
          <w:rFonts w:hint="eastAsia"/>
          <w:szCs w:val="28"/>
        </w:rPr>
        <w:t>号）</w:t>
      </w:r>
      <w:r>
        <w:rPr>
          <w:rFonts w:hint="eastAsia"/>
          <w:szCs w:val="28"/>
        </w:rPr>
        <w:t xml:space="preserve"> </w:t>
      </w:r>
    </w:p>
    <w:p w:rsidR="00214ECA" w:rsidRPr="0015675B" w:rsidRDefault="00065110">
      <w:pPr>
        <w:ind w:firstLineChars="200" w:firstLine="560"/>
        <w:rPr>
          <w:szCs w:val="28"/>
        </w:rPr>
      </w:pPr>
      <w:r w:rsidRPr="0015675B">
        <w:rPr>
          <w:rFonts w:hint="eastAsia"/>
          <w:szCs w:val="28"/>
        </w:rPr>
        <w:t>6.</w:t>
      </w:r>
      <w:r w:rsidRPr="0015675B">
        <w:rPr>
          <w:rFonts w:hint="eastAsia"/>
          <w:szCs w:val="28"/>
        </w:rPr>
        <w:t>《九江市城市总体规划（</w:t>
      </w:r>
      <w:r w:rsidRPr="0015675B">
        <w:rPr>
          <w:rFonts w:hint="eastAsia"/>
          <w:szCs w:val="28"/>
        </w:rPr>
        <w:t>2017-2035</w:t>
      </w:r>
      <w:r w:rsidRPr="0015675B">
        <w:rPr>
          <w:rFonts w:hint="eastAsia"/>
          <w:szCs w:val="28"/>
        </w:rPr>
        <w:t>年）》</w:t>
      </w:r>
      <w:r w:rsidR="0015675B" w:rsidRPr="0015675B">
        <w:rPr>
          <w:rFonts w:hint="eastAsia"/>
          <w:szCs w:val="28"/>
        </w:rPr>
        <w:t>（</w:t>
      </w:r>
      <w:r w:rsidR="0015675B" w:rsidRPr="0015675B">
        <w:rPr>
          <w:rFonts w:hint="eastAsia"/>
          <w:szCs w:val="28"/>
        </w:rPr>
        <w:t>2018</w:t>
      </w:r>
      <w:r w:rsidR="0015675B" w:rsidRPr="0015675B">
        <w:rPr>
          <w:rFonts w:hint="eastAsia"/>
          <w:szCs w:val="28"/>
        </w:rPr>
        <w:t>年</w:t>
      </w:r>
      <w:r w:rsidR="00220DB7">
        <w:rPr>
          <w:szCs w:val="28"/>
        </w:rPr>
        <w:t>9</w:t>
      </w:r>
      <w:r w:rsidR="0015675B" w:rsidRPr="0015675B">
        <w:rPr>
          <w:rFonts w:hint="eastAsia"/>
          <w:szCs w:val="28"/>
        </w:rPr>
        <w:t>月）</w:t>
      </w:r>
    </w:p>
    <w:p w:rsidR="00214ECA" w:rsidRDefault="00065110">
      <w:pPr>
        <w:ind w:firstLineChars="200" w:firstLine="560"/>
        <w:rPr>
          <w:szCs w:val="28"/>
        </w:rPr>
      </w:pPr>
      <w:r>
        <w:rPr>
          <w:szCs w:val="28"/>
        </w:rPr>
        <w:t>7</w:t>
      </w:r>
      <w:r>
        <w:rPr>
          <w:rFonts w:hint="eastAsia"/>
          <w:szCs w:val="28"/>
        </w:rPr>
        <w:t>.</w:t>
      </w:r>
      <w:r>
        <w:rPr>
          <w:rFonts w:hint="eastAsia"/>
          <w:szCs w:val="28"/>
        </w:rPr>
        <w:t>《九江市现代农业发展第十三个五年发展规划纲要（</w:t>
      </w:r>
      <w:r>
        <w:rPr>
          <w:rFonts w:hint="eastAsia"/>
          <w:szCs w:val="28"/>
        </w:rPr>
        <w:t>2016-2020</w:t>
      </w:r>
      <w:r>
        <w:rPr>
          <w:rFonts w:hint="eastAsia"/>
          <w:szCs w:val="28"/>
        </w:rPr>
        <w:t>）》（</w:t>
      </w:r>
      <w:r>
        <w:rPr>
          <w:rFonts w:hint="eastAsia"/>
          <w:szCs w:val="28"/>
        </w:rPr>
        <w:t>2016</w:t>
      </w:r>
      <w:r>
        <w:rPr>
          <w:rFonts w:hint="eastAsia"/>
          <w:szCs w:val="28"/>
        </w:rPr>
        <w:t>年</w:t>
      </w:r>
      <w:r>
        <w:rPr>
          <w:rFonts w:hint="eastAsia"/>
          <w:szCs w:val="28"/>
        </w:rPr>
        <w:t>5</w:t>
      </w:r>
      <w:r>
        <w:rPr>
          <w:rFonts w:hint="eastAsia"/>
          <w:szCs w:val="28"/>
        </w:rPr>
        <w:t>月）</w:t>
      </w:r>
    </w:p>
    <w:p w:rsidR="00214ECA" w:rsidRDefault="00065110">
      <w:pPr>
        <w:ind w:firstLineChars="200" w:firstLine="560"/>
        <w:rPr>
          <w:szCs w:val="28"/>
        </w:rPr>
      </w:pPr>
      <w:r>
        <w:rPr>
          <w:szCs w:val="28"/>
        </w:rPr>
        <w:t>8</w:t>
      </w:r>
      <w:r>
        <w:rPr>
          <w:rFonts w:hint="eastAsia"/>
          <w:szCs w:val="28"/>
        </w:rPr>
        <w:t>.</w:t>
      </w:r>
      <w:r>
        <w:rPr>
          <w:rFonts w:hint="eastAsia"/>
          <w:szCs w:val="28"/>
        </w:rPr>
        <w:t>《九江市现代渔业产业发展规划（</w:t>
      </w:r>
      <w:r>
        <w:rPr>
          <w:rFonts w:hint="eastAsia"/>
          <w:szCs w:val="28"/>
        </w:rPr>
        <w:t>2018</w:t>
      </w:r>
      <w:r>
        <w:rPr>
          <w:rFonts w:hint="eastAsia"/>
          <w:szCs w:val="28"/>
        </w:rPr>
        <w:t>年</w:t>
      </w:r>
      <w:r>
        <w:rPr>
          <w:rFonts w:hint="eastAsia"/>
          <w:szCs w:val="28"/>
        </w:rPr>
        <w:t>-2025</w:t>
      </w:r>
      <w:r>
        <w:rPr>
          <w:rFonts w:hint="eastAsia"/>
          <w:szCs w:val="28"/>
        </w:rPr>
        <w:t>年）》（九府厅字〔</w:t>
      </w:r>
      <w:r>
        <w:rPr>
          <w:szCs w:val="28"/>
        </w:rPr>
        <w:t>2018</w:t>
      </w:r>
      <w:r>
        <w:rPr>
          <w:rFonts w:hint="eastAsia"/>
          <w:szCs w:val="28"/>
        </w:rPr>
        <w:t>〕</w:t>
      </w:r>
      <w:r>
        <w:rPr>
          <w:rFonts w:hint="eastAsia"/>
          <w:szCs w:val="28"/>
        </w:rPr>
        <w:t>193</w:t>
      </w:r>
      <w:r>
        <w:rPr>
          <w:rFonts w:hint="eastAsia"/>
          <w:szCs w:val="28"/>
        </w:rPr>
        <w:t>号）</w:t>
      </w:r>
    </w:p>
    <w:p w:rsidR="00214ECA" w:rsidRDefault="00065110">
      <w:pPr>
        <w:ind w:firstLineChars="200" w:firstLine="560"/>
        <w:rPr>
          <w:color w:val="FF0000"/>
          <w:szCs w:val="28"/>
        </w:rPr>
      </w:pPr>
      <w:r>
        <w:rPr>
          <w:szCs w:val="28"/>
        </w:rPr>
        <w:lastRenderedPageBreak/>
        <w:t>9</w:t>
      </w:r>
      <w:r>
        <w:rPr>
          <w:rFonts w:hint="eastAsia"/>
          <w:szCs w:val="28"/>
        </w:rPr>
        <w:t>.</w:t>
      </w:r>
      <w:r>
        <w:rPr>
          <w:rFonts w:hint="eastAsia"/>
          <w:szCs w:val="28"/>
        </w:rPr>
        <w:t>《德安县养殖水域滩涂规划（</w:t>
      </w:r>
      <w:r>
        <w:rPr>
          <w:rFonts w:hint="eastAsia"/>
          <w:szCs w:val="28"/>
        </w:rPr>
        <w:t>2016 -2030</w:t>
      </w:r>
      <w:r>
        <w:rPr>
          <w:rFonts w:hint="eastAsia"/>
          <w:szCs w:val="28"/>
        </w:rPr>
        <w:t>）》（德府字〔</w:t>
      </w:r>
      <w:r>
        <w:rPr>
          <w:rFonts w:hint="eastAsia"/>
          <w:szCs w:val="28"/>
        </w:rPr>
        <w:t>2018</w:t>
      </w:r>
      <w:r>
        <w:rPr>
          <w:rFonts w:hint="eastAsia"/>
          <w:szCs w:val="28"/>
        </w:rPr>
        <w:t>〕</w:t>
      </w:r>
      <w:r>
        <w:rPr>
          <w:rFonts w:hint="eastAsia"/>
          <w:szCs w:val="28"/>
        </w:rPr>
        <w:t>110</w:t>
      </w:r>
      <w:r>
        <w:rPr>
          <w:rFonts w:hint="eastAsia"/>
          <w:szCs w:val="28"/>
        </w:rPr>
        <w:t>号）</w:t>
      </w:r>
    </w:p>
    <w:p w:rsidR="00214ECA" w:rsidRDefault="00065110">
      <w:pPr>
        <w:ind w:firstLineChars="200" w:firstLine="560"/>
        <w:rPr>
          <w:color w:val="FF0000"/>
          <w:szCs w:val="28"/>
        </w:rPr>
      </w:pPr>
      <w:r>
        <w:rPr>
          <w:szCs w:val="28"/>
        </w:rPr>
        <w:t>10</w:t>
      </w:r>
      <w:r>
        <w:rPr>
          <w:rFonts w:hint="eastAsia"/>
          <w:szCs w:val="28"/>
        </w:rPr>
        <w:t>.</w:t>
      </w:r>
      <w:r>
        <w:rPr>
          <w:rFonts w:hint="eastAsia"/>
        </w:rPr>
        <w:t>《</w:t>
      </w:r>
      <w:r>
        <w:rPr>
          <w:rFonts w:hint="eastAsia"/>
          <w:szCs w:val="28"/>
        </w:rPr>
        <w:t>八里湖新区养殖水域滩涂规划（</w:t>
      </w:r>
      <w:r>
        <w:rPr>
          <w:rFonts w:hint="eastAsia"/>
          <w:szCs w:val="28"/>
        </w:rPr>
        <w:t>2018-2030</w:t>
      </w:r>
      <w:r>
        <w:rPr>
          <w:rFonts w:hint="eastAsia"/>
          <w:szCs w:val="28"/>
        </w:rPr>
        <w:t>年）</w:t>
      </w:r>
      <w:r>
        <w:rPr>
          <w:rFonts w:hint="eastAsia"/>
        </w:rPr>
        <w:t>》</w:t>
      </w:r>
      <w:r>
        <w:rPr>
          <w:rFonts w:hint="eastAsia"/>
          <w:szCs w:val="28"/>
        </w:rPr>
        <w:t>（九新管字〔</w:t>
      </w:r>
      <w:r>
        <w:rPr>
          <w:rFonts w:hint="eastAsia"/>
          <w:szCs w:val="28"/>
        </w:rPr>
        <w:t>2018</w:t>
      </w:r>
      <w:r>
        <w:rPr>
          <w:rFonts w:hint="eastAsia"/>
          <w:szCs w:val="28"/>
        </w:rPr>
        <w:t>〕</w:t>
      </w:r>
      <w:r>
        <w:rPr>
          <w:rFonts w:hint="eastAsia"/>
          <w:szCs w:val="28"/>
        </w:rPr>
        <w:t>131</w:t>
      </w:r>
      <w:r>
        <w:rPr>
          <w:rFonts w:hint="eastAsia"/>
          <w:szCs w:val="28"/>
        </w:rPr>
        <w:t>号）</w:t>
      </w:r>
    </w:p>
    <w:p w:rsidR="00214ECA" w:rsidRDefault="00065110">
      <w:pPr>
        <w:ind w:firstLineChars="200" w:firstLine="560"/>
        <w:rPr>
          <w:szCs w:val="28"/>
        </w:rPr>
      </w:pPr>
      <w:r>
        <w:rPr>
          <w:rFonts w:hint="eastAsia"/>
          <w:szCs w:val="28"/>
        </w:rPr>
        <w:t>1</w:t>
      </w:r>
      <w:r>
        <w:rPr>
          <w:szCs w:val="28"/>
        </w:rPr>
        <w:t>1</w:t>
      </w:r>
      <w:r>
        <w:rPr>
          <w:rFonts w:hint="eastAsia"/>
          <w:szCs w:val="28"/>
        </w:rPr>
        <w:t>.</w:t>
      </w:r>
      <w:r>
        <w:rPr>
          <w:rFonts w:hint="eastAsia"/>
          <w:szCs w:val="28"/>
        </w:rPr>
        <w:t>《柴桑区养殖水域滩涂规划（</w:t>
      </w:r>
      <w:r>
        <w:rPr>
          <w:rFonts w:hint="eastAsia"/>
          <w:szCs w:val="28"/>
        </w:rPr>
        <w:t>2018-2030</w:t>
      </w:r>
      <w:r>
        <w:rPr>
          <w:rFonts w:hint="eastAsia"/>
          <w:szCs w:val="28"/>
        </w:rPr>
        <w:t>年）》（柴府发〔</w:t>
      </w:r>
      <w:r>
        <w:rPr>
          <w:rFonts w:hint="eastAsia"/>
          <w:szCs w:val="28"/>
        </w:rPr>
        <w:t>2018</w:t>
      </w:r>
      <w:r>
        <w:rPr>
          <w:rFonts w:hint="eastAsia"/>
          <w:szCs w:val="28"/>
        </w:rPr>
        <w:t>〕</w:t>
      </w:r>
      <w:r>
        <w:rPr>
          <w:rFonts w:hint="eastAsia"/>
          <w:szCs w:val="28"/>
        </w:rPr>
        <w:t>5</w:t>
      </w:r>
      <w:r>
        <w:rPr>
          <w:rFonts w:hint="eastAsia"/>
          <w:szCs w:val="28"/>
        </w:rPr>
        <w:t>号）</w:t>
      </w:r>
    </w:p>
    <w:p w:rsidR="00214ECA" w:rsidRDefault="00065110">
      <w:pPr>
        <w:ind w:firstLineChars="200" w:firstLine="560"/>
        <w:rPr>
          <w:szCs w:val="28"/>
        </w:rPr>
      </w:pPr>
      <w:r>
        <w:rPr>
          <w:rFonts w:hint="eastAsia"/>
          <w:szCs w:val="28"/>
        </w:rPr>
        <w:t>1</w:t>
      </w:r>
      <w:r>
        <w:rPr>
          <w:szCs w:val="28"/>
        </w:rPr>
        <w:t>2</w:t>
      </w:r>
      <w:r>
        <w:rPr>
          <w:rFonts w:hint="eastAsia"/>
          <w:szCs w:val="28"/>
        </w:rPr>
        <w:t>.</w:t>
      </w:r>
      <w:r>
        <w:rPr>
          <w:rFonts w:hint="eastAsia"/>
          <w:szCs w:val="28"/>
        </w:rPr>
        <w:t>《都昌县养殖水域滩涂规划（</w:t>
      </w:r>
      <w:r>
        <w:rPr>
          <w:rFonts w:hint="eastAsia"/>
          <w:szCs w:val="28"/>
        </w:rPr>
        <w:t>2018-2030</w:t>
      </w:r>
      <w:r>
        <w:rPr>
          <w:rFonts w:hint="eastAsia"/>
          <w:szCs w:val="28"/>
        </w:rPr>
        <w:t>年）》（都府字〔</w:t>
      </w:r>
      <w:r>
        <w:rPr>
          <w:rFonts w:hint="eastAsia"/>
          <w:szCs w:val="28"/>
        </w:rPr>
        <w:t>2018</w:t>
      </w:r>
      <w:r>
        <w:rPr>
          <w:rFonts w:hint="eastAsia"/>
          <w:szCs w:val="28"/>
        </w:rPr>
        <w:t>〕</w:t>
      </w:r>
      <w:r>
        <w:rPr>
          <w:rFonts w:hint="eastAsia"/>
          <w:szCs w:val="28"/>
        </w:rPr>
        <w:t>48</w:t>
      </w:r>
      <w:r>
        <w:rPr>
          <w:rFonts w:hint="eastAsia"/>
          <w:szCs w:val="28"/>
        </w:rPr>
        <w:t>号）</w:t>
      </w:r>
    </w:p>
    <w:p w:rsidR="00214ECA" w:rsidRDefault="00065110">
      <w:pPr>
        <w:ind w:firstLineChars="200" w:firstLine="560"/>
        <w:rPr>
          <w:szCs w:val="28"/>
        </w:rPr>
      </w:pPr>
      <w:r>
        <w:rPr>
          <w:rFonts w:hint="eastAsia"/>
          <w:szCs w:val="28"/>
        </w:rPr>
        <w:t>1</w:t>
      </w:r>
      <w:r>
        <w:rPr>
          <w:szCs w:val="28"/>
        </w:rPr>
        <w:t>3</w:t>
      </w:r>
      <w:r>
        <w:rPr>
          <w:rFonts w:hint="eastAsia"/>
          <w:szCs w:val="28"/>
        </w:rPr>
        <w:t>.</w:t>
      </w:r>
      <w:r>
        <w:rPr>
          <w:rFonts w:hint="eastAsia"/>
          <w:szCs w:val="28"/>
        </w:rPr>
        <w:t>《共青城市养殖水域滩涂规划（</w:t>
      </w:r>
      <w:r>
        <w:rPr>
          <w:rFonts w:hint="eastAsia"/>
          <w:szCs w:val="28"/>
        </w:rPr>
        <w:t>2018-2030</w:t>
      </w:r>
      <w:r>
        <w:rPr>
          <w:rFonts w:hint="eastAsia"/>
          <w:szCs w:val="28"/>
        </w:rPr>
        <w:t>年）》（共府发〔</w:t>
      </w:r>
      <w:r>
        <w:rPr>
          <w:rFonts w:hint="eastAsia"/>
          <w:szCs w:val="28"/>
        </w:rPr>
        <w:t>2018</w:t>
      </w:r>
      <w:r>
        <w:rPr>
          <w:rFonts w:hint="eastAsia"/>
          <w:szCs w:val="28"/>
        </w:rPr>
        <w:t>〕</w:t>
      </w:r>
      <w:r>
        <w:rPr>
          <w:rFonts w:hint="eastAsia"/>
          <w:szCs w:val="28"/>
        </w:rPr>
        <w:t>9</w:t>
      </w:r>
      <w:r>
        <w:rPr>
          <w:rFonts w:hint="eastAsia"/>
          <w:szCs w:val="28"/>
        </w:rPr>
        <w:t>号）</w:t>
      </w:r>
    </w:p>
    <w:p w:rsidR="00214ECA" w:rsidRDefault="00065110">
      <w:pPr>
        <w:ind w:firstLineChars="200" w:firstLine="560"/>
        <w:rPr>
          <w:szCs w:val="28"/>
        </w:rPr>
      </w:pPr>
      <w:r>
        <w:rPr>
          <w:rFonts w:hint="eastAsia"/>
          <w:szCs w:val="28"/>
        </w:rPr>
        <w:t>1</w:t>
      </w:r>
      <w:r>
        <w:rPr>
          <w:szCs w:val="28"/>
        </w:rPr>
        <w:t>4</w:t>
      </w:r>
      <w:r>
        <w:rPr>
          <w:rFonts w:hint="eastAsia"/>
          <w:szCs w:val="28"/>
        </w:rPr>
        <w:t>.</w:t>
      </w:r>
      <w:r>
        <w:rPr>
          <w:rFonts w:hint="eastAsia"/>
          <w:szCs w:val="28"/>
        </w:rPr>
        <w:t>《湖口县养殖水域滩涂规划（</w:t>
      </w:r>
      <w:r>
        <w:rPr>
          <w:rFonts w:hint="eastAsia"/>
          <w:szCs w:val="28"/>
        </w:rPr>
        <w:t>2018-2030</w:t>
      </w:r>
      <w:r>
        <w:rPr>
          <w:rFonts w:hint="eastAsia"/>
          <w:szCs w:val="28"/>
        </w:rPr>
        <w:t>年）》（湖府发〔</w:t>
      </w:r>
      <w:r>
        <w:rPr>
          <w:rFonts w:hint="eastAsia"/>
          <w:szCs w:val="28"/>
        </w:rPr>
        <w:t>2018</w:t>
      </w:r>
      <w:r>
        <w:rPr>
          <w:rFonts w:hint="eastAsia"/>
          <w:szCs w:val="28"/>
        </w:rPr>
        <w:t>〕</w:t>
      </w:r>
      <w:r>
        <w:rPr>
          <w:rFonts w:hint="eastAsia"/>
          <w:szCs w:val="28"/>
        </w:rPr>
        <w:t>16</w:t>
      </w:r>
      <w:r>
        <w:rPr>
          <w:rFonts w:hint="eastAsia"/>
          <w:szCs w:val="28"/>
        </w:rPr>
        <w:t>号）</w:t>
      </w:r>
    </w:p>
    <w:p w:rsidR="00214ECA" w:rsidRDefault="00065110">
      <w:pPr>
        <w:ind w:firstLineChars="200" w:firstLine="560"/>
        <w:rPr>
          <w:szCs w:val="28"/>
        </w:rPr>
      </w:pPr>
      <w:r>
        <w:rPr>
          <w:rFonts w:hint="eastAsia"/>
          <w:szCs w:val="28"/>
        </w:rPr>
        <w:t>1</w:t>
      </w:r>
      <w:r>
        <w:rPr>
          <w:szCs w:val="28"/>
        </w:rPr>
        <w:t>5</w:t>
      </w:r>
      <w:r>
        <w:rPr>
          <w:rFonts w:hint="eastAsia"/>
          <w:szCs w:val="28"/>
        </w:rPr>
        <w:t>.</w:t>
      </w:r>
      <w:r>
        <w:rPr>
          <w:rFonts w:hint="eastAsia"/>
          <w:szCs w:val="28"/>
        </w:rPr>
        <w:t>《濂溪区养殖水域滩涂规划（</w:t>
      </w:r>
      <w:r>
        <w:rPr>
          <w:rFonts w:hint="eastAsia"/>
          <w:szCs w:val="28"/>
        </w:rPr>
        <w:t>2018-2030</w:t>
      </w:r>
      <w:r>
        <w:rPr>
          <w:rFonts w:hint="eastAsia"/>
          <w:szCs w:val="28"/>
        </w:rPr>
        <w:t>年）》（濂府办发〔</w:t>
      </w:r>
      <w:r>
        <w:rPr>
          <w:rFonts w:hint="eastAsia"/>
          <w:szCs w:val="28"/>
        </w:rPr>
        <w:t>2018</w:t>
      </w:r>
      <w:r>
        <w:rPr>
          <w:rFonts w:hint="eastAsia"/>
          <w:szCs w:val="28"/>
        </w:rPr>
        <w:t>〕</w:t>
      </w:r>
      <w:r>
        <w:rPr>
          <w:rFonts w:hint="eastAsia"/>
          <w:szCs w:val="28"/>
        </w:rPr>
        <w:t>20</w:t>
      </w:r>
      <w:r>
        <w:rPr>
          <w:rFonts w:hint="eastAsia"/>
          <w:szCs w:val="28"/>
        </w:rPr>
        <w:t>号）</w:t>
      </w:r>
    </w:p>
    <w:p w:rsidR="00214ECA" w:rsidRDefault="00065110">
      <w:pPr>
        <w:ind w:firstLineChars="200" w:firstLine="560"/>
        <w:rPr>
          <w:szCs w:val="28"/>
        </w:rPr>
      </w:pPr>
      <w:r>
        <w:rPr>
          <w:rFonts w:hint="eastAsia"/>
          <w:szCs w:val="28"/>
        </w:rPr>
        <w:t>1</w:t>
      </w:r>
      <w:r>
        <w:rPr>
          <w:szCs w:val="28"/>
        </w:rPr>
        <w:t>6</w:t>
      </w:r>
      <w:r>
        <w:rPr>
          <w:rFonts w:hint="eastAsia"/>
          <w:szCs w:val="28"/>
        </w:rPr>
        <w:t>.</w:t>
      </w:r>
      <w:r>
        <w:rPr>
          <w:rFonts w:hint="eastAsia"/>
          <w:szCs w:val="28"/>
        </w:rPr>
        <w:t>《庐山市养殖水域滩涂规划（</w:t>
      </w:r>
      <w:r>
        <w:rPr>
          <w:rFonts w:hint="eastAsia"/>
          <w:szCs w:val="28"/>
        </w:rPr>
        <w:t>2018-2030</w:t>
      </w:r>
      <w:r>
        <w:rPr>
          <w:rFonts w:hint="eastAsia"/>
          <w:szCs w:val="28"/>
        </w:rPr>
        <w:t>年）》（庐府字〔</w:t>
      </w:r>
      <w:r>
        <w:rPr>
          <w:rFonts w:hint="eastAsia"/>
          <w:szCs w:val="28"/>
        </w:rPr>
        <w:t>2018</w:t>
      </w:r>
      <w:r>
        <w:rPr>
          <w:rFonts w:hint="eastAsia"/>
          <w:szCs w:val="28"/>
        </w:rPr>
        <w:t>〕</w:t>
      </w:r>
      <w:r>
        <w:rPr>
          <w:rFonts w:hint="eastAsia"/>
          <w:szCs w:val="28"/>
        </w:rPr>
        <w:t>45</w:t>
      </w:r>
      <w:r>
        <w:rPr>
          <w:rFonts w:hint="eastAsia"/>
          <w:szCs w:val="28"/>
        </w:rPr>
        <w:t>号）</w:t>
      </w:r>
    </w:p>
    <w:p w:rsidR="00214ECA" w:rsidRDefault="00065110">
      <w:pPr>
        <w:ind w:firstLineChars="200" w:firstLine="560"/>
        <w:rPr>
          <w:szCs w:val="28"/>
        </w:rPr>
      </w:pPr>
      <w:r>
        <w:rPr>
          <w:rFonts w:hint="eastAsia"/>
          <w:szCs w:val="28"/>
        </w:rPr>
        <w:t>1</w:t>
      </w:r>
      <w:r>
        <w:rPr>
          <w:szCs w:val="28"/>
        </w:rPr>
        <w:t>7</w:t>
      </w:r>
      <w:r>
        <w:rPr>
          <w:rFonts w:hint="eastAsia"/>
          <w:szCs w:val="28"/>
        </w:rPr>
        <w:t>.</w:t>
      </w:r>
      <w:r>
        <w:rPr>
          <w:rFonts w:hint="eastAsia"/>
          <w:szCs w:val="28"/>
        </w:rPr>
        <w:t>《彭泽县养殖水域滩涂规划（</w:t>
      </w:r>
      <w:r>
        <w:rPr>
          <w:rFonts w:hint="eastAsia"/>
          <w:szCs w:val="28"/>
        </w:rPr>
        <w:t>2018-2030</w:t>
      </w:r>
      <w:r>
        <w:rPr>
          <w:rFonts w:hint="eastAsia"/>
          <w:szCs w:val="28"/>
        </w:rPr>
        <w:t>年）》（彭府发〔</w:t>
      </w:r>
      <w:r>
        <w:rPr>
          <w:rFonts w:hint="eastAsia"/>
          <w:szCs w:val="28"/>
        </w:rPr>
        <w:t>2018</w:t>
      </w:r>
      <w:r>
        <w:rPr>
          <w:rFonts w:hint="eastAsia"/>
          <w:szCs w:val="28"/>
        </w:rPr>
        <w:t>〕</w:t>
      </w:r>
      <w:r>
        <w:rPr>
          <w:rFonts w:hint="eastAsia"/>
          <w:szCs w:val="28"/>
        </w:rPr>
        <w:t>5</w:t>
      </w:r>
      <w:r>
        <w:rPr>
          <w:rFonts w:hint="eastAsia"/>
          <w:szCs w:val="28"/>
        </w:rPr>
        <w:t>号）</w:t>
      </w:r>
    </w:p>
    <w:p w:rsidR="00214ECA" w:rsidRDefault="00065110">
      <w:pPr>
        <w:ind w:firstLineChars="200" w:firstLine="560"/>
        <w:rPr>
          <w:szCs w:val="28"/>
        </w:rPr>
      </w:pPr>
      <w:r>
        <w:rPr>
          <w:rFonts w:hint="eastAsia"/>
          <w:szCs w:val="28"/>
        </w:rPr>
        <w:t>1</w:t>
      </w:r>
      <w:r>
        <w:rPr>
          <w:szCs w:val="28"/>
        </w:rPr>
        <w:t>8</w:t>
      </w:r>
      <w:r>
        <w:rPr>
          <w:rFonts w:hint="eastAsia"/>
          <w:szCs w:val="28"/>
        </w:rPr>
        <w:t>.</w:t>
      </w:r>
      <w:r>
        <w:rPr>
          <w:rFonts w:hint="eastAsia"/>
          <w:szCs w:val="28"/>
        </w:rPr>
        <w:t>《武宁县养殖水域滩涂规划（</w:t>
      </w:r>
      <w:r>
        <w:rPr>
          <w:rFonts w:hint="eastAsia"/>
          <w:szCs w:val="28"/>
        </w:rPr>
        <w:t>2018-2030</w:t>
      </w:r>
      <w:r>
        <w:rPr>
          <w:rFonts w:hint="eastAsia"/>
          <w:szCs w:val="28"/>
        </w:rPr>
        <w:t>年）》（武府字〔</w:t>
      </w:r>
      <w:r>
        <w:rPr>
          <w:rFonts w:hint="eastAsia"/>
          <w:szCs w:val="28"/>
        </w:rPr>
        <w:t>2018</w:t>
      </w:r>
      <w:r>
        <w:rPr>
          <w:rFonts w:hint="eastAsia"/>
          <w:szCs w:val="28"/>
        </w:rPr>
        <w:t>〕</w:t>
      </w:r>
      <w:r>
        <w:rPr>
          <w:rFonts w:hint="eastAsia"/>
          <w:szCs w:val="28"/>
        </w:rPr>
        <w:t>16</w:t>
      </w:r>
      <w:r>
        <w:rPr>
          <w:rFonts w:hint="eastAsia"/>
          <w:szCs w:val="28"/>
        </w:rPr>
        <w:t>号）</w:t>
      </w:r>
    </w:p>
    <w:p w:rsidR="00214ECA" w:rsidRDefault="00065110">
      <w:pPr>
        <w:ind w:firstLineChars="200" w:firstLine="560"/>
        <w:rPr>
          <w:szCs w:val="28"/>
        </w:rPr>
      </w:pPr>
      <w:r>
        <w:rPr>
          <w:rFonts w:hint="eastAsia"/>
          <w:szCs w:val="28"/>
        </w:rPr>
        <w:t>1</w:t>
      </w:r>
      <w:r>
        <w:rPr>
          <w:szCs w:val="28"/>
        </w:rPr>
        <w:t>9</w:t>
      </w:r>
      <w:r>
        <w:rPr>
          <w:rFonts w:hint="eastAsia"/>
          <w:szCs w:val="28"/>
        </w:rPr>
        <w:t>.</w:t>
      </w:r>
      <w:r>
        <w:rPr>
          <w:rFonts w:hint="eastAsia"/>
          <w:szCs w:val="28"/>
        </w:rPr>
        <w:t>《修水县养殖水域滩涂规划（</w:t>
      </w:r>
      <w:r>
        <w:rPr>
          <w:rFonts w:hint="eastAsia"/>
          <w:szCs w:val="28"/>
        </w:rPr>
        <w:t>2018-2030</w:t>
      </w:r>
      <w:r>
        <w:rPr>
          <w:rFonts w:hint="eastAsia"/>
          <w:szCs w:val="28"/>
        </w:rPr>
        <w:t>年）》（修府字〔</w:t>
      </w:r>
      <w:r>
        <w:rPr>
          <w:rFonts w:hint="eastAsia"/>
          <w:szCs w:val="28"/>
        </w:rPr>
        <w:t>2018</w:t>
      </w:r>
      <w:r>
        <w:rPr>
          <w:rFonts w:hint="eastAsia"/>
          <w:szCs w:val="28"/>
        </w:rPr>
        <w:t>〕</w:t>
      </w:r>
      <w:r>
        <w:rPr>
          <w:rFonts w:hint="eastAsia"/>
          <w:szCs w:val="28"/>
        </w:rPr>
        <w:t>147</w:t>
      </w:r>
      <w:r>
        <w:rPr>
          <w:rFonts w:hint="eastAsia"/>
          <w:szCs w:val="28"/>
        </w:rPr>
        <w:t>号）</w:t>
      </w:r>
    </w:p>
    <w:p w:rsidR="00214ECA" w:rsidRDefault="00065110">
      <w:pPr>
        <w:ind w:firstLineChars="200" w:firstLine="560"/>
        <w:rPr>
          <w:rFonts w:hAnsi="仿宋"/>
          <w:szCs w:val="28"/>
        </w:rPr>
      </w:pPr>
      <w:r>
        <w:rPr>
          <w:szCs w:val="28"/>
        </w:rPr>
        <w:lastRenderedPageBreak/>
        <w:t>20</w:t>
      </w:r>
      <w:r>
        <w:rPr>
          <w:rFonts w:hint="eastAsia"/>
          <w:szCs w:val="28"/>
        </w:rPr>
        <w:t>.</w:t>
      </w:r>
      <w:r>
        <w:rPr>
          <w:rFonts w:hint="eastAsia"/>
          <w:szCs w:val="28"/>
        </w:rPr>
        <w:t>《瑞昌市养殖水域滩涂规划（</w:t>
      </w:r>
      <w:r>
        <w:rPr>
          <w:rFonts w:hint="eastAsia"/>
          <w:szCs w:val="28"/>
        </w:rPr>
        <w:t>2016</w:t>
      </w:r>
      <w:r>
        <w:rPr>
          <w:rFonts w:hint="eastAsia"/>
          <w:szCs w:val="28"/>
        </w:rPr>
        <w:t>—</w:t>
      </w:r>
      <w:r>
        <w:rPr>
          <w:rFonts w:hint="eastAsia"/>
          <w:szCs w:val="28"/>
        </w:rPr>
        <w:t>2030</w:t>
      </w:r>
      <w:r>
        <w:rPr>
          <w:rFonts w:hint="eastAsia"/>
          <w:szCs w:val="28"/>
        </w:rPr>
        <w:t>年）》（瑞府发〔</w:t>
      </w:r>
      <w:r>
        <w:rPr>
          <w:rFonts w:hint="eastAsia"/>
          <w:szCs w:val="28"/>
        </w:rPr>
        <w:t>2018</w:t>
      </w:r>
      <w:r>
        <w:rPr>
          <w:rFonts w:hint="eastAsia"/>
          <w:szCs w:val="28"/>
        </w:rPr>
        <w:t>〕</w:t>
      </w:r>
      <w:r>
        <w:rPr>
          <w:rFonts w:hint="eastAsia"/>
          <w:szCs w:val="28"/>
        </w:rPr>
        <w:t>10</w:t>
      </w:r>
      <w:r>
        <w:rPr>
          <w:rFonts w:hint="eastAsia"/>
          <w:szCs w:val="28"/>
        </w:rPr>
        <w:t>号）</w:t>
      </w:r>
    </w:p>
    <w:p w:rsidR="00214ECA" w:rsidRDefault="00065110">
      <w:pPr>
        <w:ind w:firstLineChars="200" w:firstLine="560"/>
        <w:rPr>
          <w:rFonts w:hAnsi="仿宋"/>
          <w:szCs w:val="28"/>
        </w:rPr>
      </w:pPr>
      <w:r>
        <w:rPr>
          <w:rFonts w:hAnsi="仿宋" w:hint="eastAsia"/>
          <w:szCs w:val="28"/>
        </w:rPr>
        <w:t>2</w:t>
      </w:r>
      <w:r>
        <w:rPr>
          <w:rFonts w:hAnsi="仿宋"/>
          <w:szCs w:val="28"/>
        </w:rPr>
        <w:t>1</w:t>
      </w:r>
      <w:r>
        <w:rPr>
          <w:rFonts w:hAnsi="仿宋" w:hint="eastAsia"/>
          <w:szCs w:val="28"/>
        </w:rPr>
        <w:t>.</w:t>
      </w:r>
      <w:r>
        <w:rPr>
          <w:rFonts w:hAnsi="仿宋" w:hint="eastAsia"/>
          <w:szCs w:val="28"/>
        </w:rPr>
        <w:t>《永修县养殖水域滩涂规划（</w:t>
      </w:r>
      <w:r>
        <w:rPr>
          <w:rFonts w:hAnsi="仿宋" w:hint="eastAsia"/>
          <w:szCs w:val="28"/>
        </w:rPr>
        <w:t>2018-2030</w:t>
      </w:r>
      <w:r>
        <w:rPr>
          <w:rFonts w:hAnsi="仿宋" w:hint="eastAsia"/>
          <w:szCs w:val="28"/>
        </w:rPr>
        <w:t>年）》</w:t>
      </w:r>
      <w:r>
        <w:rPr>
          <w:rFonts w:hint="eastAsia"/>
          <w:szCs w:val="28"/>
        </w:rPr>
        <w:t>（永府字〔</w:t>
      </w:r>
      <w:r>
        <w:rPr>
          <w:rFonts w:hint="eastAsia"/>
          <w:szCs w:val="28"/>
        </w:rPr>
        <w:t>2018</w:t>
      </w:r>
      <w:r>
        <w:rPr>
          <w:rFonts w:hint="eastAsia"/>
          <w:szCs w:val="28"/>
        </w:rPr>
        <w:t>〕</w:t>
      </w:r>
      <w:r>
        <w:rPr>
          <w:rFonts w:hint="eastAsia"/>
          <w:szCs w:val="28"/>
        </w:rPr>
        <w:t>88</w:t>
      </w:r>
      <w:r>
        <w:rPr>
          <w:rFonts w:hint="eastAsia"/>
          <w:szCs w:val="28"/>
        </w:rPr>
        <w:t>号）</w:t>
      </w:r>
    </w:p>
    <w:p w:rsidR="00214ECA" w:rsidRDefault="00065110">
      <w:pPr>
        <w:pStyle w:val="3"/>
      </w:pPr>
      <w:r>
        <w:rPr>
          <w:rFonts w:hint="eastAsia"/>
        </w:rPr>
        <w:t>四</w:t>
      </w:r>
      <w:r>
        <w:t>、编制标准及其他数据来源</w:t>
      </w:r>
    </w:p>
    <w:p w:rsidR="00214ECA" w:rsidRDefault="00065110">
      <w:pPr>
        <w:ind w:firstLineChars="200" w:firstLine="560"/>
      </w:pPr>
      <w:r>
        <w:rPr>
          <w:rFonts w:hint="eastAsia"/>
        </w:rPr>
        <w:t>1.</w:t>
      </w:r>
      <w:r>
        <w:rPr>
          <w:rFonts w:hint="eastAsia"/>
        </w:rPr>
        <w:t>《地表水环境质量标准》（</w:t>
      </w:r>
      <w:r>
        <w:rPr>
          <w:rFonts w:hint="eastAsia"/>
        </w:rPr>
        <w:t>GB3838-2002</w:t>
      </w:r>
      <w:r>
        <w:rPr>
          <w:rFonts w:hint="eastAsia"/>
        </w:rPr>
        <w:t>）</w:t>
      </w:r>
    </w:p>
    <w:p w:rsidR="00214ECA" w:rsidRDefault="00065110">
      <w:pPr>
        <w:ind w:firstLineChars="200" w:firstLine="560"/>
      </w:pPr>
      <w:r>
        <w:rPr>
          <w:rFonts w:hint="eastAsia"/>
        </w:rPr>
        <w:t>2.</w:t>
      </w:r>
      <w:r>
        <w:rPr>
          <w:rFonts w:hint="eastAsia"/>
        </w:rPr>
        <w:t>《九江年鉴（</w:t>
      </w:r>
      <w:r>
        <w:rPr>
          <w:rFonts w:hint="eastAsia"/>
        </w:rPr>
        <w:t>2017</w:t>
      </w:r>
      <w:r>
        <w:rPr>
          <w:rFonts w:hint="eastAsia"/>
        </w:rPr>
        <w:t>年）》</w:t>
      </w:r>
    </w:p>
    <w:p w:rsidR="00214ECA" w:rsidRDefault="00065110">
      <w:pPr>
        <w:ind w:firstLineChars="200" w:firstLine="560"/>
      </w:pPr>
      <w:r>
        <w:rPr>
          <w:rFonts w:hint="eastAsia"/>
        </w:rPr>
        <w:t>3.</w:t>
      </w:r>
      <w:r>
        <w:rPr>
          <w:rFonts w:hint="eastAsia"/>
        </w:rPr>
        <w:t>《九江市水环境状况公报（</w:t>
      </w:r>
      <w:r>
        <w:rPr>
          <w:rFonts w:hint="eastAsia"/>
        </w:rPr>
        <w:t>2017</w:t>
      </w:r>
      <w:r>
        <w:rPr>
          <w:rFonts w:hint="eastAsia"/>
        </w:rPr>
        <w:t>年）》</w:t>
      </w:r>
    </w:p>
    <w:p w:rsidR="00214ECA" w:rsidRDefault="00065110">
      <w:pPr>
        <w:ind w:firstLineChars="200" w:firstLine="560"/>
      </w:pPr>
      <w:r>
        <w:rPr>
          <w:rFonts w:hint="eastAsia"/>
        </w:rPr>
        <w:t>4.</w:t>
      </w:r>
      <w:r>
        <w:rPr>
          <w:rFonts w:hint="eastAsia"/>
        </w:rPr>
        <w:t>《九江市水资源公报（</w:t>
      </w:r>
      <w:r>
        <w:rPr>
          <w:rFonts w:hint="eastAsia"/>
        </w:rPr>
        <w:t>2017</w:t>
      </w:r>
      <w:r>
        <w:rPr>
          <w:rFonts w:hint="eastAsia"/>
        </w:rPr>
        <w:t>年）》</w:t>
      </w:r>
    </w:p>
    <w:p w:rsidR="00214ECA" w:rsidRDefault="00065110">
      <w:pPr>
        <w:ind w:firstLineChars="200" w:firstLine="560"/>
      </w:pPr>
      <w:r>
        <w:rPr>
          <w:rFonts w:hint="eastAsia"/>
        </w:rPr>
        <w:t>5.</w:t>
      </w:r>
      <w:r>
        <w:rPr>
          <w:rFonts w:hint="eastAsia"/>
        </w:rPr>
        <w:t>《九江市渔业年报（</w:t>
      </w:r>
      <w:r>
        <w:rPr>
          <w:rFonts w:hint="eastAsia"/>
        </w:rPr>
        <w:t>2017</w:t>
      </w:r>
      <w:r>
        <w:rPr>
          <w:rFonts w:hint="eastAsia"/>
        </w:rPr>
        <w:t>年）》</w:t>
      </w:r>
    </w:p>
    <w:p w:rsidR="00214ECA" w:rsidRDefault="00065110">
      <w:pPr>
        <w:pStyle w:val="2"/>
      </w:pPr>
      <w:bookmarkStart w:id="3" w:name="_Toc11310006"/>
      <w:r>
        <w:rPr>
          <w:rFonts w:hint="eastAsia"/>
        </w:rPr>
        <w:t>第三节</w:t>
      </w:r>
      <w:r>
        <w:rPr>
          <w:rFonts w:hint="eastAsia"/>
        </w:rPr>
        <w:t xml:space="preserve"> </w:t>
      </w:r>
      <w:r>
        <w:rPr>
          <w:rFonts w:hint="eastAsia"/>
        </w:rPr>
        <w:t>目标任务</w:t>
      </w:r>
      <w:bookmarkEnd w:id="3"/>
    </w:p>
    <w:p w:rsidR="00214ECA" w:rsidRDefault="00065110">
      <w:pPr>
        <w:pStyle w:val="3"/>
      </w:pPr>
      <w:r>
        <w:rPr>
          <w:rFonts w:hint="eastAsia"/>
        </w:rPr>
        <w:t>一</w:t>
      </w:r>
      <w:r>
        <w:t>、规划期限</w:t>
      </w:r>
    </w:p>
    <w:p w:rsidR="00214ECA" w:rsidRDefault="00065110">
      <w:pPr>
        <w:ind w:firstLineChars="200" w:firstLine="560"/>
      </w:pPr>
      <w:r>
        <w:rPr>
          <w:rFonts w:hint="eastAsia"/>
        </w:rPr>
        <w:t>本规划期限为</w:t>
      </w:r>
      <w:r>
        <w:rPr>
          <w:rFonts w:hint="eastAsia"/>
        </w:rPr>
        <w:t>201</w:t>
      </w:r>
      <w:r>
        <w:t>8</w:t>
      </w:r>
      <w:r>
        <w:rPr>
          <w:rFonts w:hint="eastAsia"/>
        </w:rPr>
        <w:t>年—</w:t>
      </w:r>
      <w:r>
        <w:rPr>
          <w:rFonts w:hint="eastAsia"/>
        </w:rPr>
        <w:t>2030</w:t>
      </w:r>
      <w:r>
        <w:rPr>
          <w:rFonts w:hint="eastAsia"/>
        </w:rPr>
        <w:t>年，基准年为</w:t>
      </w:r>
      <w:r>
        <w:rPr>
          <w:rFonts w:hint="eastAsia"/>
        </w:rPr>
        <w:t>201</w:t>
      </w:r>
      <w:r>
        <w:t>7</w:t>
      </w:r>
      <w:r>
        <w:rPr>
          <w:rFonts w:hint="eastAsia"/>
        </w:rPr>
        <w:t>年。</w:t>
      </w:r>
    </w:p>
    <w:p w:rsidR="00214ECA" w:rsidRDefault="00065110">
      <w:pPr>
        <w:pStyle w:val="3"/>
      </w:pPr>
      <w:r>
        <w:rPr>
          <w:rFonts w:hint="eastAsia"/>
        </w:rPr>
        <w:t>二</w:t>
      </w:r>
      <w:r>
        <w:t>、规划目标</w:t>
      </w:r>
    </w:p>
    <w:p w:rsidR="00214ECA" w:rsidRDefault="00065110">
      <w:pPr>
        <w:pStyle w:val="4"/>
      </w:pPr>
      <w:r>
        <w:rPr>
          <w:rFonts w:hint="eastAsia"/>
        </w:rPr>
        <w:t>（一）总体目标</w:t>
      </w:r>
    </w:p>
    <w:p w:rsidR="00214ECA" w:rsidRDefault="00065110">
      <w:pPr>
        <w:ind w:firstLineChars="200" w:firstLine="560"/>
      </w:pPr>
      <w:r>
        <w:rPr>
          <w:rFonts w:hint="eastAsia"/>
        </w:rPr>
        <w:t>通过对九江市全市范围内的养殖水域滩涂进行规划，理清养殖现状，围绕“产业转型、环境优美、品质提升、渔民增收”的现代生态渔业发展目标，明确养殖水域滩涂功能区域范围，合理调整养殖生产布局，科学划定禁止养殖区、限制养殖区和养殖区，分类制定不同功</w:t>
      </w:r>
      <w:r>
        <w:rPr>
          <w:rFonts w:hint="eastAsia"/>
        </w:rPr>
        <w:lastRenderedPageBreak/>
        <w:t>能区划的管控措施，做到依法管控，措施有力，进一步促进九江市渔业健康可持续发展。</w:t>
      </w:r>
    </w:p>
    <w:p w:rsidR="00214ECA" w:rsidRDefault="00065110">
      <w:pPr>
        <w:ind w:firstLineChars="200" w:firstLine="560"/>
      </w:pPr>
      <w:r>
        <w:rPr>
          <w:rFonts w:hAnsi="仿宋"/>
        </w:rPr>
        <w:t>按照区域化布局、标准化生产、专业化管理、产业化经营、社会化服务等要求，</w:t>
      </w:r>
      <w:r>
        <w:rPr>
          <w:rFonts w:hint="eastAsia"/>
        </w:rPr>
        <w:t>坚持生态优先，提高渔业生态贡献，充分发挥渔业净水保水、美化环境的作用；建设一批标准化、集约化的现代渔业示范基地，确保渔业生产安全和质量安全水平稳步提升；</w:t>
      </w:r>
      <w:r>
        <w:rPr>
          <w:rFonts w:hAnsi="仿宋"/>
        </w:rPr>
        <w:t>大力发展特色渔业、精品渔业、全面提升休闲渔业，不断提高渔业设施化、良种化、生态化、信息化水平，促进从传统渔业向现代渔业发展</w:t>
      </w:r>
      <w:r>
        <w:rPr>
          <w:rFonts w:hAnsi="仿宋" w:hint="eastAsia"/>
        </w:rPr>
        <w:t>；</w:t>
      </w:r>
      <w:r>
        <w:rPr>
          <w:rFonts w:hint="eastAsia"/>
        </w:rPr>
        <w:t>促进渔民增收，落实提质增效，减量增收，绿色发展、富裕渔民的转型升级目标，加快实现渔业五大产业协调发展和一二三产业融合的现代渔业产业新格局。</w:t>
      </w:r>
    </w:p>
    <w:p w:rsidR="00214ECA" w:rsidRDefault="00065110">
      <w:pPr>
        <w:pStyle w:val="4"/>
      </w:pPr>
      <w:r>
        <w:rPr>
          <w:rFonts w:hint="eastAsia"/>
        </w:rPr>
        <w:t>（二）具体目标</w:t>
      </w:r>
    </w:p>
    <w:p w:rsidR="00214ECA" w:rsidRDefault="00065110">
      <w:pPr>
        <w:ind w:firstLineChars="200" w:firstLine="560"/>
      </w:pPr>
      <w:r>
        <w:rPr>
          <w:rFonts w:hint="eastAsia"/>
        </w:rPr>
        <w:t>通过规划的编制和实施，主要实现以下目标：</w:t>
      </w:r>
    </w:p>
    <w:p w:rsidR="00214ECA" w:rsidRDefault="00065110">
      <w:pPr>
        <w:ind w:firstLineChars="200" w:firstLine="560"/>
      </w:pPr>
      <w:r>
        <w:rPr>
          <w:rFonts w:hint="eastAsia"/>
        </w:rPr>
        <w:t>1.</w:t>
      </w:r>
      <w:r>
        <w:rPr>
          <w:rFonts w:hint="eastAsia"/>
        </w:rPr>
        <w:t>渔业水域空间布局合理。按照规划科学统筹养殖水域功能区域范围，对水域滩涂进行分类管理，做到有法可依，有规可循。对划定在禁止养殖区和限制养殖区的水域严格管理，确保重点水域生态环境。</w:t>
      </w:r>
    </w:p>
    <w:p w:rsidR="00214ECA" w:rsidRDefault="00065110">
      <w:pPr>
        <w:ind w:firstLineChars="200" w:firstLine="560"/>
      </w:pPr>
      <w:r>
        <w:rPr>
          <w:rFonts w:hint="eastAsia"/>
        </w:rPr>
        <w:t>2.</w:t>
      </w:r>
      <w:r>
        <w:rPr>
          <w:rFonts w:hint="eastAsia"/>
        </w:rPr>
        <w:t>养殖水域功能区域明确。依法保障宜渔养殖水域面积，保障养殖渔农民合法权益，防止非法侵占，加强生产过程中的指导和监督，通过规划调整养殖品种结构，推广高效生态养殖模式，加强池塘生态化改造，逐步建立养殖尾水达标排放制度，保护和改善养殖环境。</w:t>
      </w:r>
    </w:p>
    <w:p w:rsidR="00214ECA" w:rsidRDefault="00065110">
      <w:pPr>
        <w:ind w:firstLineChars="200" w:firstLine="560"/>
      </w:pPr>
      <w:r>
        <w:rPr>
          <w:rFonts w:hint="eastAsia"/>
        </w:rPr>
        <w:lastRenderedPageBreak/>
        <w:t>3.</w:t>
      </w:r>
      <w:r>
        <w:rPr>
          <w:rFonts w:hint="eastAsia"/>
        </w:rPr>
        <w:t>推广健康生态养殖模式。加强水产养殖管理，控制环境污染影响因子，养殖污染物排放明显降低。全市大力发展健康生态养殖模式，规模化养殖场水产养殖尾水处理率达</w:t>
      </w:r>
      <w:r>
        <w:rPr>
          <w:rFonts w:hint="eastAsia"/>
        </w:rPr>
        <w:t>90%</w:t>
      </w:r>
      <w:r>
        <w:rPr>
          <w:rFonts w:hint="eastAsia"/>
        </w:rPr>
        <w:t>，养殖水体氮、磷和</w:t>
      </w:r>
      <w:r>
        <w:rPr>
          <w:rFonts w:hint="eastAsia"/>
        </w:rPr>
        <w:t>COD</w:t>
      </w:r>
      <w:r>
        <w:rPr>
          <w:rFonts w:hint="eastAsia"/>
        </w:rPr>
        <w:t>排放满足达标排放的要求。</w:t>
      </w:r>
    </w:p>
    <w:p w:rsidR="00214ECA" w:rsidRDefault="00065110">
      <w:pPr>
        <w:ind w:firstLineChars="200" w:firstLine="560"/>
      </w:pPr>
      <w:r>
        <w:rPr>
          <w:rFonts w:hint="eastAsia"/>
        </w:rPr>
        <w:t xml:space="preserve">4. </w:t>
      </w:r>
      <w:r>
        <w:rPr>
          <w:rFonts w:hint="eastAsia"/>
        </w:rPr>
        <w:t>建设现代渔业产业体系。通过规划区域布局，产业结构持续优化，养殖业、捕捞业、加工流通业、增殖业、休闲渔业协调发展，一二三产业相互融合，现代渔业产业体系基本形成。</w:t>
      </w:r>
    </w:p>
    <w:p w:rsidR="00214ECA" w:rsidRDefault="00065110">
      <w:pPr>
        <w:pStyle w:val="3"/>
      </w:pPr>
      <w:r>
        <w:rPr>
          <w:rFonts w:hint="eastAsia"/>
        </w:rPr>
        <w:t>三</w:t>
      </w:r>
      <w:r>
        <w:t>、重点任务</w:t>
      </w:r>
    </w:p>
    <w:p w:rsidR="00214ECA" w:rsidRDefault="00065110">
      <w:pPr>
        <w:ind w:firstLineChars="200" w:firstLine="560"/>
      </w:pPr>
      <w:r>
        <w:rPr>
          <w:rFonts w:hint="eastAsia"/>
        </w:rPr>
        <w:t>1.</w:t>
      </w:r>
      <w:r>
        <w:rPr>
          <w:rFonts w:hint="eastAsia"/>
        </w:rPr>
        <w:t>规范划定养殖区域。根据</w:t>
      </w:r>
      <w:r>
        <w:rPr>
          <w:rFonts w:hAnsi="仿宋"/>
          <w:szCs w:val="28"/>
        </w:rPr>
        <w:t>农渔发〔</w:t>
      </w:r>
      <w:r>
        <w:rPr>
          <w:szCs w:val="28"/>
        </w:rPr>
        <w:t>2016</w:t>
      </w:r>
      <w:r>
        <w:rPr>
          <w:rFonts w:hAnsi="仿宋"/>
          <w:szCs w:val="28"/>
        </w:rPr>
        <w:t>〕</w:t>
      </w:r>
      <w:r>
        <w:rPr>
          <w:szCs w:val="28"/>
        </w:rPr>
        <w:t>39</w:t>
      </w:r>
      <w:r>
        <w:rPr>
          <w:rFonts w:hAnsi="仿宋"/>
          <w:szCs w:val="28"/>
        </w:rPr>
        <w:t>号文件相关规定</w:t>
      </w:r>
      <w:r>
        <w:rPr>
          <w:rFonts w:hint="eastAsia"/>
        </w:rPr>
        <w:t>科学划定禁止养殖区，限制养殖区和养殖区，建立不同功能区的分类管理制度，对禁止养殖区内的水产养殖限期搬迁或关停；限制养殖区内的水产养殖，污染物排放超过国家和地方规定的污染物排放标准的，限期整改，整改后仍不达标的，限期搬迁或关停。</w:t>
      </w:r>
    </w:p>
    <w:p w:rsidR="00214ECA" w:rsidRDefault="00065110">
      <w:pPr>
        <w:ind w:firstLineChars="200" w:firstLine="560"/>
      </w:pPr>
      <w:r>
        <w:rPr>
          <w:rFonts w:hint="eastAsia"/>
        </w:rPr>
        <w:t>2.</w:t>
      </w:r>
      <w:r>
        <w:rPr>
          <w:rFonts w:hint="eastAsia"/>
        </w:rPr>
        <w:t>优化养殖产业结构。</w:t>
      </w:r>
      <w:r>
        <w:rPr>
          <w:rFonts w:hAnsi="仿宋"/>
          <w:szCs w:val="28"/>
        </w:rPr>
        <w:t>明确养殖水域滩涂功能区域范围，依法保护重要的养殖水域。</w:t>
      </w:r>
      <w:r>
        <w:rPr>
          <w:rFonts w:hint="eastAsia"/>
        </w:rPr>
        <w:t>通过养殖品种和生产方式的引导，发展绿色生态环境友好的养殖产业，大力发展渔业二、三产业，推动产业融合。</w:t>
      </w:r>
    </w:p>
    <w:p w:rsidR="00214ECA" w:rsidRDefault="00065110">
      <w:pPr>
        <w:ind w:firstLineChars="200" w:firstLine="560"/>
      </w:pPr>
      <w:r>
        <w:rPr>
          <w:rFonts w:hint="eastAsia"/>
        </w:rPr>
        <w:t>3.</w:t>
      </w:r>
      <w:r>
        <w:rPr>
          <w:rFonts w:hint="eastAsia"/>
        </w:rPr>
        <w:t>降低养殖污染排放。</w:t>
      </w:r>
      <w:r>
        <w:rPr>
          <w:rFonts w:hAnsi="仿宋"/>
          <w:szCs w:val="28"/>
        </w:rPr>
        <w:t>科学确定养殖密度，合理投饵和用药，防止造成</w:t>
      </w:r>
      <w:r>
        <w:rPr>
          <w:rFonts w:hAnsi="仿宋" w:hint="eastAsia"/>
          <w:szCs w:val="28"/>
        </w:rPr>
        <w:t>对</w:t>
      </w:r>
      <w:r>
        <w:rPr>
          <w:rFonts w:hAnsi="仿宋"/>
          <w:szCs w:val="28"/>
        </w:rPr>
        <w:t>水域环境</w:t>
      </w:r>
      <w:r>
        <w:rPr>
          <w:rFonts w:hAnsi="仿宋" w:hint="eastAsia"/>
          <w:szCs w:val="28"/>
        </w:rPr>
        <w:t>的</w:t>
      </w:r>
      <w:r>
        <w:rPr>
          <w:rFonts w:hAnsi="仿宋"/>
          <w:szCs w:val="28"/>
        </w:rPr>
        <w:t>污染</w:t>
      </w:r>
      <w:r>
        <w:rPr>
          <w:rFonts w:hAnsi="仿宋" w:hint="eastAsia"/>
          <w:szCs w:val="28"/>
        </w:rPr>
        <w:t>。</w:t>
      </w:r>
      <w:r>
        <w:rPr>
          <w:rFonts w:hint="eastAsia"/>
        </w:rPr>
        <w:t>在全市范围内开展标准化池塘改造，提高渔业基础设施保障，通过养殖尾水处理系统，实现循环水再利用或达标排放，从而降低养殖尾水对环境的影响。</w:t>
      </w:r>
    </w:p>
    <w:p w:rsidR="00214ECA" w:rsidRDefault="00065110">
      <w:pPr>
        <w:ind w:firstLineChars="200" w:firstLine="560"/>
      </w:pPr>
      <w:r>
        <w:rPr>
          <w:rFonts w:hint="eastAsia"/>
        </w:rPr>
        <w:lastRenderedPageBreak/>
        <w:t>4.</w:t>
      </w:r>
      <w:r>
        <w:rPr>
          <w:rFonts w:eastAsia="仿宋_GB2312" w:hint="eastAsia"/>
          <w:color w:val="000000"/>
          <w:kern w:val="0"/>
          <w:szCs w:val="28"/>
        </w:rPr>
        <w:t xml:space="preserve"> </w:t>
      </w:r>
      <w:r>
        <w:rPr>
          <w:rFonts w:eastAsia="仿宋_GB2312" w:hint="eastAsia"/>
          <w:color w:val="000000"/>
          <w:kern w:val="0"/>
          <w:szCs w:val="28"/>
        </w:rPr>
        <w:t>发展生态净水渔业。开展渔业资源调查、监测和评估，科学确定增殖放流品种和规模。依据水域生态环境、资源状况和养护需求，积极开展水生生物增殖放流，加强监测和效果评估，发挥渔业在保护和治理水域生态环境的功能和作用。</w:t>
      </w:r>
    </w:p>
    <w:p w:rsidR="00214ECA" w:rsidRDefault="00065110">
      <w:pPr>
        <w:pStyle w:val="2"/>
      </w:pPr>
      <w:bookmarkStart w:id="4" w:name="_Toc11310007"/>
      <w:r>
        <w:rPr>
          <w:rFonts w:hint="eastAsia"/>
        </w:rPr>
        <w:t>第四节</w:t>
      </w:r>
      <w:r>
        <w:rPr>
          <w:rFonts w:hint="eastAsia"/>
        </w:rPr>
        <w:t xml:space="preserve"> </w:t>
      </w:r>
      <w:r>
        <w:rPr>
          <w:rFonts w:hint="eastAsia"/>
        </w:rPr>
        <w:t>基本原则</w:t>
      </w:r>
      <w:bookmarkEnd w:id="4"/>
    </w:p>
    <w:p w:rsidR="00214ECA" w:rsidRDefault="00065110">
      <w:pPr>
        <w:pStyle w:val="3"/>
      </w:pPr>
      <w:r>
        <w:rPr>
          <w:rFonts w:hint="eastAsia"/>
        </w:rPr>
        <w:t>一</w:t>
      </w:r>
      <w:r>
        <w:t>、坚持生态优先底线约束</w:t>
      </w:r>
    </w:p>
    <w:p w:rsidR="00214ECA" w:rsidRDefault="00065110">
      <w:pPr>
        <w:ind w:firstLineChars="200" w:firstLine="560"/>
      </w:pPr>
      <w:r>
        <w:rPr>
          <w:rFonts w:ascii="仿宋" w:hAnsi="仿宋"/>
          <w:szCs w:val="28"/>
        </w:rPr>
        <w:t>本规划要妥善处理好生产发展与生态保护的关系，合理安排产业发展空间，科学开展水域滩涂利用评价，保护水域滩涂生态环境，明确区域经济发展方向，合理安排产业发展空间。将饮用水水源地</w:t>
      </w:r>
      <w:r>
        <w:rPr>
          <w:rFonts w:ascii="仿宋" w:hAnsi="仿宋" w:hint="eastAsia"/>
          <w:szCs w:val="28"/>
        </w:rPr>
        <w:t>、水产种质资源保护区、重点湖泊、水库</w:t>
      </w:r>
      <w:r>
        <w:rPr>
          <w:rFonts w:ascii="仿宋" w:hAnsi="仿宋"/>
          <w:szCs w:val="28"/>
        </w:rPr>
        <w:t>等生态保护</w:t>
      </w:r>
      <w:r>
        <w:rPr>
          <w:rFonts w:ascii="仿宋" w:hAnsi="仿宋" w:hint="eastAsia"/>
          <w:szCs w:val="28"/>
        </w:rPr>
        <w:t>区</w:t>
      </w:r>
      <w:r>
        <w:rPr>
          <w:rFonts w:ascii="仿宋" w:hAnsi="仿宋"/>
          <w:szCs w:val="28"/>
        </w:rPr>
        <w:t>或公共安全“红线”和“黄线”区域作为禁止或限制养殖区，设定</w:t>
      </w:r>
      <w:r>
        <w:rPr>
          <w:rFonts w:ascii="仿宋" w:hAnsi="仿宋" w:hint="eastAsia"/>
          <w:szCs w:val="28"/>
        </w:rPr>
        <w:t>渔业</w:t>
      </w:r>
      <w:r>
        <w:rPr>
          <w:rFonts w:ascii="仿宋" w:hAnsi="仿宋"/>
          <w:szCs w:val="28"/>
        </w:rPr>
        <w:t>发展底线。</w:t>
      </w:r>
    </w:p>
    <w:p w:rsidR="00214ECA" w:rsidRDefault="00065110">
      <w:pPr>
        <w:pStyle w:val="3"/>
      </w:pPr>
      <w:r>
        <w:rPr>
          <w:rFonts w:hint="eastAsia"/>
        </w:rPr>
        <w:t>二</w:t>
      </w:r>
      <w:r>
        <w:t>、坚持科学规划因地制宜</w:t>
      </w:r>
    </w:p>
    <w:p w:rsidR="00214ECA" w:rsidRDefault="00065110">
      <w:pPr>
        <w:ind w:firstLineChars="200" w:firstLine="560"/>
      </w:pPr>
      <w:r>
        <w:rPr>
          <w:rFonts w:hint="eastAsia"/>
        </w:rPr>
        <w:t>本规划结合九江市渔业发展的实际情况和发展需求，</w:t>
      </w:r>
      <w:r>
        <w:rPr>
          <w:rFonts w:hAnsi="仿宋"/>
        </w:rPr>
        <w:t>综合评价城乡建设、经济发展和环境保护的需要，科学划定</w:t>
      </w:r>
      <w:r>
        <w:rPr>
          <w:rFonts w:hAnsi="仿宋" w:hint="eastAsia"/>
        </w:rPr>
        <w:t>禁止养殖</w:t>
      </w:r>
      <w:r>
        <w:rPr>
          <w:rFonts w:hAnsi="仿宋"/>
        </w:rPr>
        <w:t>区、</w:t>
      </w:r>
      <w:r>
        <w:rPr>
          <w:rFonts w:hAnsi="仿宋" w:hint="eastAsia"/>
        </w:rPr>
        <w:t>限制养殖</w:t>
      </w:r>
      <w:r>
        <w:rPr>
          <w:rFonts w:hAnsi="仿宋"/>
        </w:rPr>
        <w:t>区和养殖区，</w:t>
      </w:r>
      <w:r>
        <w:rPr>
          <w:rFonts w:hint="eastAsia"/>
        </w:rPr>
        <w:t>并具有科学性、示范性和较强的可操作性。规划在全面调查的基础上，坚持因地制宜、科学谋划；坚持开发与保护并重，精准定位。</w:t>
      </w:r>
    </w:p>
    <w:p w:rsidR="00214ECA" w:rsidRDefault="00065110">
      <w:pPr>
        <w:pStyle w:val="3"/>
      </w:pPr>
      <w:r>
        <w:rPr>
          <w:rFonts w:hint="eastAsia"/>
        </w:rPr>
        <w:lastRenderedPageBreak/>
        <w:t>三</w:t>
      </w:r>
      <w:r>
        <w:t>、坚持合理布局转调结合</w:t>
      </w:r>
    </w:p>
    <w:p w:rsidR="00214ECA" w:rsidRDefault="00065110">
      <w:pPr>
        <w:ind w:firstLineChars="200" w:firstLine="560"/>
        <w:rPr>
          <w:rFonts w:hAnsi="仿宋"/>
          <w:szCs w:val="28"/>
        </w:rPr>
      </w:pPr>
      <w:r>
        <w:rPr>
          <w:rFonts w:hAnsi="仿宋"/>
          <w:szCs w:val="28"/>
        </w:rPr>
        <w:t>本规划要对</w:t>
      </w:r>
      <w:r>
        <w:rPr>
          <w:rFonts w:hAnsi="仿宋" w:hint="eastAsia"/>
          <w:szCs w:val="28"/>
        </w:rPr>
        <w:t>九江市</w:t>
      </w:r>
      <w:r>
        <w:rPr>
          <w:rFonts w:hAnsi="仿宋"/>
          <w:szCs w:val="28"/>
        </w:rPr>
        <w:t>的养殖区域进行合理布局，稳定宜渔池塘养殖面积，发展生态健康养殖，推广净水渔业，养护水生生物资源，改善水域生态环境。引领发展稻渔综合种养</w:t>
      </w:r>
      <w:r>
        <w:rPr>
          <w:rFonts w:hAnsi="仿宋" w:hint="eastAsia"/>
          <w:szCs w:val="28"/>
        </w:rPr>
        <w:t>等绿色养殖</w:t>
      </w:r>
      <w:r>
        <w:rPr>
          <w:rFonts w:hAnsi="仿宋"/>
          <w:szCs w:val="28"/>
        </w:rPr>
        <w:t>模式，实现养殖水域滩涂整体规划、合理储备、有序利用、协调发展。</w:t>
      </w:r>
    </w:p>
    <w:p w:rsidR="00214ECA" w:rsidRDefault="00065110">
      <w:pPr>
        <w:pStyle w:val="3"/>
      </w:pPr>
      <w:r>
        <w:rPr>
          <w:rFonts w:hint="eastAsia"/>
        </w:rPr>
        <w:t>四</w:t>
      </w:r>
      <w:r>
        <w:t>、</w:t>
      </w:r>
      <w:r>
        <w:rPr>
          <w:rFonts w:hint="eastAsia"/>
        </w:rPr>
        <w:t>坚持</w:t>
      </w:r>
      <w:r>
        <w:t>尊重历史</w:t>
      </w:r>
      <w:r>
        <w:rPr>
          <w:rFonts w:hint="eastAsia"/>
        </w:rPr>
        <w:t>兼顾</w:t>
      </w:r>
      <w:r>
        <w:t>现实</w:t>
      </w:r>
    </w:p>
    <w:p w:rsidR="00214ECA" w:rsidRDefault="00065110">
      <w:pPr>
        <w:ind w:firstLineChars="200" w:firstLine="560"/>
        <w:rPr>
          <w:szCs w:val="28"/>
        </w:rPr>
      </w:pPr>
      <w:r>
        <w:rPr>
          <w:rFonts w:hAnsi="仿宋" w:hint="eastAsia"/>
          <w:szCs w:val="28"/>
        </w:rPr>
        <w:t>本规划</w:t>
      </w:r>
      <w:r>
        <w:rPr>
          <w:rFonts w:hAnsi="仿宋"/>
          <w:szCs w:val="28"/>
        </w:rPr>
        <w:t>要尊重历史、</w:t>
      </w:r>
      <w:r>
        <w:rPr>
          <w:rFonts w:hAnsi="仿宋" w:hint="eastAsia"/>
          <w:szCs w:val="28"/>
        </w:rPr>
        <w:t>兼顾</w:t>
      </w:r>
      <w:r>
        <w:rPr>
          <w:rFonts w:hAnsi="仿宋"/>
          <w:szCs w:val="28"/>
        </w:rPr>
        <w:t>现实，</w:t>
      </w:r>
      <w:r>
        <w:rPr>
          <w:rFonts w:hAnsi="仿宋" w:hint="eastAsia"/>
          <w:szCs w:val="28"/>
        </w:rPr>
        <w:t>坚决杜绝养殖生产“一刀切”和“一拆了之”的情况。要实行</w:t>
      </w:r>
      <w:r>
        <w:rPr>
          <w:rFonts w:hAnsi="仿宋"/>
          <w:szCs w:val="28"/>
        </w:rPr>
        <w:t>“</w:t>
      </w:r>
      <w:r>
        <w:rPr>
          <w:rFonts w:hAnsi="仿宋" w:hint="eastAsia"/>
          <w:szCs w:val="28"/>
        </w:rPr>
        <w:t>大稳定</w:t>
      </w:r>
      <w:r>
        <w:rPr>
          <w:rFonts w:hAnsi="仿宋"/>
          <w:szCs w:val="28"/>
        </w:rPr>
        <w:t>、小调整”</w:t>
      </w:r>
      <w:r>
        <w:rPr>
          <w:rFonts w:hAnsi="仿宋" w:hint="eastAsia"/>
          <w:szCs w:val="28"/>
        </w:rPr>
        <w:t>的</w:t>
      </w:r>
      <w:r>
        <w:rPr>
          <w:rFonts w:hAnsi="仿宋"/>
          <w:szCs w:val="28"/>
        </w:rPr>
        <w:t>战略，</w:t>
      </w:r>
      <w:r>
        <w:rPr>
          <w:rFonts w:hAnsi="仿宋" w:hint="eastAsia"/>
          <w:szCs w:val="28"/>
        </w:rPr>
        <w:t>充分</w:t>
      </w:r>
      <w:r>
        <w:rPr>
          <w:rFonts w:hAnsi="仿宋"/>
          <w:szCs w:val="28"/>
        </w:rPr>
        <w:t>考虑养殖渔民的生产生活实际，从其对养殖水域滩涂的生产依赖性出发，</w:t>
      </w:r>
      <w:r>
        <w:rPr>
          <w:rFonts w:hAnsi="仿宋" w:hint="eastAsia"/>
          <w:szCs w:val="28"/>
        </w:rPr>
        <w:t>规划</w:t>
      </w:r>
      <w:r>
        <w:rPr>
          <w:rFonts w:hAnsi="仿宋"/>
          <w:szCs w:val="28"/>
        </w:rPr>
        <w:t>和稳定合理的</w:t>
      </w:r>
      <w:r>
        <w:rPr>
          <w:rFonts w:hAnsi="仿宋" w:hint="eastAsia"/>
          <w:szCs w:val="28"/>
        </w:rPr>
        <w:t>宜</w:t>
      </w:r>
      <w:r>
        <w:rPr>
          <w:rFonts w:hAnsi="仿宋"/>
          <w:szCs w:val="28"/>
        </w:rPr>
        <w:t>渔池塘面积。</w:t>
      </w:r>
    </w:p>
    <w:p w:rsidR="00214ECA" w:rsidRDefault="00065110">
      <w:pPr>
        <w:pStyle w:val="3"/>
      </w:pPr>
      <w:r>
        <w:rPr>
          <w:rFonts w:hint="eastAsia"/>
        </w:rPr>
        <w:t>五</w:t>
      </w:r>
      <w:r>
        <w:t>、坚持总体协调横向衔接</w:t>
      </w:r>
    </w:p>
    <w:p w:rsidR="00214ECA" w:rsidRDefault="00065110">
      <w:pPr>
        <w:ind w:firstLineChars="200" w:firstLine="560"/>
      </w:pPr>
      <w:r>
        <w:rPr>
          <w:rFonts w:hAnsi="仿宋"/>
          <w:szCs w:val="28"/>
        </w:rPr>
        <w:t>本规划要在</w:t>
      </w:r>
      <w:r>
        <w:rPr>
          <w:rFonts w:hAnsi="仿宋" w:hint="eastAsia"/>
          <w:szCs w:val="28"/>
        </w:rPr>
        <w:t>九江</w:t>
      </w:r>
      <w:r>
        <w:rPr>
          <w:rFonts w:hAnsi="仿宋"/>
          <w:szCs w:val="28"/>
        </w:rPr>
        <w:t>市整体空间布局的框架下考虑，坚持立足当前，放眼未来，有序发展，并且做好与</w:t>
      </w:r>
      <w:r>
        <w:rPr>
          <w:rFonts w:hAnsi="仿宋" w:hint="eastAsia"/>
          <w:szCs w:val="28"/>
        </w:rPr>
        <w:t>国土</w:t>
      </w:r>
      <w:r>
        <w:rPr>
          <w:rFonts w:hAnsi="仿宋"/>
          <w:szCs w:val="28"/>
        </w:rPr>
        <w:t>、城市、交通、旅游、环保等其他部门的相关专项规划的衔接，避免交叉和矛盾，共同促进</w:t>
      </w:r>
      <w:r>
        <w:rPr>
          <w:rFonts w:hAnsi="仿宋" w:hint="eastAsia"/>
          <w:szCs w:val="28"/>
        </w:rPr>
        <w:t>九江</w:t>
      </w:r>
      <w:r>
        <w:rPr>
          <w:rFonts w:hAnsi="仿宋"/>
          <w:szCs w:val="28"/>
        </w:rPr>
        <w:t>市协调发展。各相关</w:t>
      </w:r>
      <w:r>
        <w:rPr>
          <w:rFonts w:hAnsi="仿宋" w:hint="eastAsia"/>
          <w:szCs w:val="28"/>
        </w:rPr>
        <w:t>部门</w:t>
      </w:r>
      <w:r>
        <w:rPr>
          <w:rFonts w:hAnsi="仿宋"/>
          <w:szCs w:val="28"/>
        </w:rPr>
        <w:t>严格按照规划要求各司其职，精心组织实施。做到部门协调、上下联动、形成合力，保证本规划的严格执行。</w:t>
      </w:r>
    </w:p>
    <w:p w:rsidR="00214ECA" w:rsidRDefault="00065110">
      <w:pPr>
        <w:pStyle w:val="2"/>
      </w:pPr>
      <w:bookmarkStart w:id="5" w:name="_Toc11310008"/>
      <w:r>
        <w:rPr>
          <w:rFonts w:hint="eastAsia"/>
        </w:rPr>
        <w:lastRenderedPageBreak/>
        <w:t>第五节</w:t>
      </w:r>
      <w:r>
        <w:rPr>
          <w:rFonts w:hint="eastAsia"/>
        </w:rPr>
        <w:t xml:space="preserve"> </w:t>
      </w:r>
      <w:r>
        <w:rPr>
          <w:rFonts w:hint="eastAsia"/>
        </w:rPr>
        <w:t>规划范围</w:t>
      </w:r>
      <w:bookmarkEnd w:id="5"/>
    </w:p>
    <w:p w:rsidR="00214ECA" w:rsidRDefault="00065110">
      <w:pPr>
        <w:ind w:firstLineChars="200" w:firstLine="560"/>
      </w:pPr>
      <w:r>
        <w:rPr>
          <w:rFonts w:hint="eastAsia"/>
        </w:rPr>
        <w:t>本规划中的养殖水域是指九江市行政区域管辖范围内，已经进行水产养殖开发利用和目前尚未开发但适于水产养殖开发利用的所有（国有、集体）水域和滩涂。</w:t>
      </w:r>
    </w:p>
    <w:p w:rsidR="00214ECA" w:rsidRDefault="00065110">
      <w:r>
        <w:br w:type="page"/>
      </w:r>
    </w:p>
    <w:p w:rsidR="00214ECA" w:rsidRDefault="00065110">
      <w:pPr>
        <w:pStyle w:val="1"/>
      </w:pPr>
      <w:bookmarkStart w:id="6" w:name="_Toc11310009"/>
      <w:r>
        <w:rPr>
          <w:rFonts w:hint="eastAsia"/>
        </w:rPr>
        <w:lastRenderedPageBreak/>
        <w:t>第</w:t>
      </w:r>
      <w:r>
        <w:t>二章</w:t>
      </w:r>
      <w:r>
        <w:rPr>
          <w:rFonts w:hint="eastAsia"/>
        </w:rPr>
        <w:t xml:space="preserve"> </w:t>
      </w:r>
      <w:r>
        <w:rPr>
          <w:rFonts w:hint="eastAsia"/>
        </w:rPr>
        <w:t>养殖水域滩涂利用评价</w:t>
      </w:r>
      <w:bookmarkEnd w:id="6"/>
    </w:p>
    <w:p w:rsidR="00214ECA" w:rsidRDefault="00065110">
      <w:pPr>
        <w:pStyle w:val="2"/>
      </w:pPr>
      <w:bookmarkStart w:id="7" w:name="_Toc11310010"/>
      <w:r>
        <w:rPr>
          <w:rFonts w:hint="eastAsia"/>
        </w:rPr>
        <w:t>第六节</w:t>
      </w:r>
      <w:r>
        <w:rPr>
          <w:rFonts w:hint="eastAsia"/>
        </w:rPr>
        <w:t xml:space="preserve"> </w:t>
      </w:r>
      <w:r>
        <w:rPr>
          <w:rFonts w:hint="eastAsia"/>
        </w:rPr>
        <w:t>水域滩涂承载力分析</w:t>
      </w:r>
      <w:bookmarkEnd w:id="7"/>
    </w:p>
    <w:p w:rsidR="00214ECA" w:rsidRDefault="00065110">
      <w:pPr>
        <w:pStyle w:val="3"/>
      </w:pPr>
      <w:r>
        <w:rPr>
          <w:rFonts w:hint="eastAsia"/>
        </w:rPr>
        <w:t>一</w:t>
      </w:r>
      <w:r>
        <w:t>、水域滩涂资源状况</w:t>
      </w:r>
    </w:p>
    <w:p w:rsidR="00214ECA" w:rsidRDefault="00065110">
      <w:pPr>
        <w:pStyle w:val="4"/>
      </w:pPr>
      <w:r>
        <w:rPr>
          <w:rFonts w:hint="eastAsia"/>
        </w:rPr>
        <w:t>（一）地理位置</w:t>
      </w:r>
    </w:p>
    <w:p w:rsidR="00214ECA" w:rsidRDefault="00065110">
      <w:pPr>
        <w:ind w:firstLineChars="200" w:firstLine="560"/>
      </w:pPr>
      <w:r>
        <w:rPr>
          <w:rFonts w:hint="eastAsia"/>
        </w:rPr>
        <w:t>九江市位于江西省北部，赣、鄂、皖、湘四省交界处，号称“三江之口、七省通衢”与“天下眉目之地”，有“江西北大门”之称。东与鄱阳县和安徽省东至县毗邻；南与新建、安义、靖安、奉新和铜鼓</w:t>
      </w:r>
      <w:r>
        <w:rPr>
          <w:rFonts w:hint="eastAsia"/>
        </w:rPr>
        <w:t>5</w:t>
      </w:r>
      <w:r>
        <w:rPr>
          <w:rFonts w:hint="eastAsia"/>
        </w:rPr>
        <w:t>县相连；西与湖南省平江县和湖北省崇阳、通城、通山、阳新</w:t>
      </w:r>
      <w:r>
        <w:rPr>
          <w:rFonts w:hint="eastAsia"/>
        </w:rPr>
        <w:t>4</w:t>
      </w:r>
      <w:r>
        <w:rPr>
          <w:rFonts w:hint="eastAsia"/>
        </w:rPr>
        <w:t>县交界；北濒长江，与湖北武穴市、黄梅县及安徽省宿松、望江</w:t>
      </w:r>
      <w:r>
        <w:rPr>
          <w:rFonts w:hint="eastAsia"/>
        </w:rPr>
        <w:t>2</w:t>
      </w:r>
      <w:r>
        <w:rPr>
          <w:rFonts w:hint="eastAsia"/>
        </w:rPr>
        <w:t>县隔江相望。九江地处长江水道与京九铁路构成的“黄金十字架”的中心，居于北京、上海、重庆、广州</w:t>
      </w:r>
      <w:r>
        <w:rPr>
          <w:rFonts w:hint="eastAsia"/>
        </w:rPr>
        <w:t>4</w:t>
      </w:r>
      <w:r>
        <w:rPr>
          <w:rFonts w:hint="eastAsia"/>
        </w:rPr>
        <w:t>大城市经济圈的交会点，承东启西，贯通南北，为长江黄金水道沿岸</w:t>
      </w:r>
      <w:r>
        <w:rPr>
          <w:rFonts w:hint="eastAsia"/>
        </w:rPr>
        <w:t>10</w:t>
      </w:r>
      <w:r>
        <w:rPr>
          <w:rFonts w:hint="eastAsia"/>
        </w:rPr>
        <w:t>大港口城市之一，也是江西省唯一的沿江对外开放和外贸港口城市，具有经济交流中转城市的战略地位。</w:t>
      </w:r>
    </w:p>
    <w:p w:rsidR="00214ECA" w:rsidRDefault="00065110">
      <w:pPr>
        <w:ind w:firstLineChars="200" w:firstLine="560"/>
      </w:pPr>
      <w:r>
        <w:rPr>
          <w:rFonts w:hint="eastAsia"/>
        </w:rPr>
        <w:t>九江市地理区位优越，襟江傍湖，水运发达，长江过境长度</w:t>
      </w:r>
      <w:r>
        <w:rPr>
          <w:rFonts w:hint="eastAsia"/>
        </w:rPr>
        <w:t>152</w:t>
      </w:r>
      <w:r>
        <w:rPr>
          <w:rFonts w:hint="eastAsia"/>
        </w:rPr>
        <w:t>公里，中国第一大淡水湖鄱阳湖有</w:t>
      </w:r>
      <w:r w:rsidR="00123ACA">
        <w:rPr>
          <w:rFonts w:hint="eastAsia"/>
        </w:rPr>
        <w:t>三分之二</w:t>
      </w:r>
      <w:r>
        <w:rPr>
          <w:rFonts w:hint="eastAsia"/>
        </w:rPr>
        <w:t>的水域在九江境内。全市下辖</w:t>
      </w:r>
      <w:r>
        <w:rPr>
          <w:rFonts w:hint="eastAsia"/>
        </w:rPr>
        <w:t>5</w:t>
      </w:r>
      <w:r>
        <w:rPr>
          <w:rFonts w:hint="eastAsia"/>
        </w:rPr>
        <w:t>区、</w:t>
      </w:r>
      <w:r>
        <w:rPr>
          <w:rFonts w:hint="eastAsia"/>
        </w:rPr>
        <w:t>7</w:t>
      </w:r>
      <w:r>
        <w:rPr>
          <w:rFonts w:hint="eastAsia"/>
        </w:rPr>
        <w:t>县、</w:t>
      </w:r>
      <w:r>
        <w:rPr>
          <w:rFonts w:hint="eastAsia"/>
        </w:rPr>
        <w:t>3</w:t>
      </w:r>
      <w:r>
        <w:rPr>
          <w:rFonts w:hint="eastAsia"/>
        </w:rPr>
        <w:t>县级市，国有土地面积</w:t>
      </w:r>
      <w:r>
        <w:rPr>
          <w:rFonts w:hint="eastAsia"/>
        </w:rPr>
        <w:t>1.8</w:t>
      </w:r>
      <w:r>
        <w:rPr>
          <w:rFonts w:hint="eastAsia"/>
        </w:rPr>
        <w:t>万平方公里，</w:t>
      </w:r>
      <w:r>
        <w:rPr>
          <w:rFonts w:hint="eastAsia"/>
        </w:rPr>
        <w:t>480</w:t>
      </w:r>
      <w:r>
        <w:rPr>
          <w:rFonts w:hint="eastAsia"/>
        </w:rPr>
        <w:t>万人口。九江市据长江、鄱阳湖水运之利，自古号称“七省通衢”。九江是</w:t>
      </w:r>
      <w:r w:rsidR="00123ACA">
        <w:rPr>
          <w:rFonts w:hint="eastAsia"/>
        </w:rPr>
        <w:t>古代</w:t>
      </w:r>
      <w:r>
        <w:rPr>
          <w:rFonts w:hint="eastAsia"/>
        </w:rPr>
        <w:t>中原与岭南之间重要的物资集散地，其造船业和航运业尤为发达。九江</w:t>
      </w:r>
      <w:r w:rsidR="004A21FC">
        <w:rPr>
          <w:rFonts w:hint="eastAsia"/>
        </w:rPr>
        <w:t>是</w:t>
      </w:r>
      <w:r>
        <w:rPr>
          <w:rFonts w:hint="eastAsia"/>
        </w:rPr>
        <w:t>著名的“鱼米之乡”，其稻谷、茶叶、蚕桑、鱼苗以及竹</w:t>
      </w:r>
      <w:r>
        <w:rPr>
          <w:rFonts w:hint="eastAsia"/>
        </w:rPr>
        <w:lastRenderedPageBreak/>
        <w:t>木、船舶等畅销各地，为全国“三大茶市”“四大米市”之一。明清以来，九江成为重要的水稻、棉花、茶叶和淡水鱼类生产基地，同时商业贸易也更加繁荣。</w:t>
      </w:r>
    </w:p>
    <w:p w:rsidR="00214ECA" w:rsidRDefault="00065110">
      <w:pPr>
        <w:jc w:val="center"/>
      </w:pPr>
      <w:r>
        <w:rPr>
          <w:noProof/>
        </w:rPr>
        <w:drawing>
          <wp:inline distT="0" distB="0" distL="0" distR="0">
            <wp:extent cx="4319905" cy="2988945"/>
            <wp:effectExtent l="19050" t="0" r="4350" b="0"/>
            <wp:docPr id="2" name="图片 1" descr="九江区域位置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九江区域位置_副本.jpg"/>
                    <pic:cNvPicPr>
                      <a:picLocks noChangeAspect="1"/>
                    </pic:cNvPicPr>
                  </pic:nvPicPr>
                  <pic:blipFill>
                    <a:blip r:embed="rId8"/>
                    <a:stretch>
                      <a:fillRect/>
                    </a:stretch>
                  </pic:blipFill>
                  <pic:spPr>
                    <a:xfrm>
                      <a:off x="0" y="0"/>
                      <a:ext cx="4320000" cy="2989485"/>
                    </a:xfrm>
                    <a:prstGeom prst="rect">
                      <a:avLst/>
                    </a:prstGeom>
                  </pic:spPr>
                </pic:pic>
              </a:graphicData>
            </a:graphic>
          </wp:inline>
        </w:drawing>
      </w:r>
    </w:p>
    <w:p w:rsidR="00214ECA" w:rsidRDefault="00065110">
      <w:pPr>
        <w:jc w:val="center"/>
        <w:rPr>
          <w:sz w:val="24"/>
          <w:szCs w:val="24"/>
        </w:rPr>
      </w:pPr>
      <w:r>
        <w:rPr>
          <w:rFonts w:hint="eastAsia"/>
          <w:sz w:val="24"/>
          <w:szCs w:val="24"/>
        </w:rPr>
        <w:t>图</w:t>
      </w:r>
      <w:r>
        <w:rPr>
          <w:rFonts w:hint="eastAsia"/>
          <w:sz w:val="24"/>
          <w:szCs w:val="24"/>
        </w:rPr>
        <w:t xml:space="preserve">1 </w:t>
      </w:r>
      <w:r>
        <w:rPr>
          <w:rFonts w:hint="eastAsia"/>
          <w:sz w:val="24"/>
          <w:szCs w:val="24"/>
        </w:rPr>
        <w:t>九江市区域位置图</w:t>
      </w:r>
    </w:p>
    <w:p w:rsidR="00214ECA" w:rsidRDefault="00065110">
      <w:pPr>
        <w:pStyle w:val="3"/>
      </w:pPr>
      <w:r>
        <w:rPr>
          <w:rFonts w:hint="eastAsia"/>
        </w:rPr>
        <w:t>（二）地质地貌</w:t>
      </w:r>
    </w:p>
    <w:p w:rsidR="00214ECA" w:rsidRDefault="00065110">
      <w:pPr>
        <w:ind w:firstLineChars="200" w:firstLine="560"/>
        <w:rPr>
          <w:b/>
          <w:bCs/>
          <w:szCs w:val="32"/>
        </w:rPr>
      </w:pPr>
      <w:r>
        <w:rPr>
          <w:rFonts w:hint="eastAsia"/>
        </w:rPr>
        <w:t>九江市全境东西长</w:t>
      </w:r>
      <w:r>
        <w:rPr>
          <w:rFonts w:hint="eastAsia"/>
        </w:rPr>
        <w:t>270</w:t>
      </w:r>
      <w:r>
        <w:rPr>
          <w:rFonts w:hint="eastAsia"/>
        </w:rPr>
        <w:t>公里，南北宽</w:t>
      </w:r>
      <w:r>
        <w:rPr>
          <w:rFonts w:hint="eastAsia"/>
        </w:rPr>
        <w:t>140</w:t>
      </w:r>
      <w:r>
        <w:rPr>
          <w:rFonts w:hint="eastAsia"/>
        </w:rPr>
        <w:t>公里，总面积为</w:t>
      </w:r>
      <w:r>
        <w:rPr>
          <w:rFonts w:hint="eastAsia"/>
        </w:rPr>
        <w:t>18823</w:t>
      </w:r>
      <w:r>
        <w:rPr>
          <w:rFonts w:hint="eastAsia"/>
        </w:rPr>
        <w:t>平方公里，占江西省总面积的</w:t>
      </w:r>
      <w:r>
        <w:rPr>
          <w:rFonts w:hint="eastAsia"/>
        </w:rPr>
        <w:t>11.3%</w:t>
      </w:r>
      <w:r>
        <w:rPr>
          <w:rFonts w:hint="eastAsia"/>
        </w:rPr>
        <w:t>。全境地势地貌较为复杂，地形变化大，地势东西高，中间低，南部略高，向北倾斜，平均海拔</w:t>
      </w:r>
      <w:r>
        <w:rPr>
          <w:rFonts w:hint="eastAsia"/>
        </w:rPr>
        <w:t>32</w:t>
      </w:r>
      <w:r>
        <w:rPr>
          <w:rFonts w:hint="eastAsia"/>
        </w:rPr>
        <w:t>米，其中九江市区平均海拔</w:t>
      </w:r>
      <w:r>
        <w:rPr>
          <w:rFonts w:hint="eastAsia"/>
        </w:rPr>
        <w:t>20</w:t>
      </w:r>
      <w:r>
        <w:rPr>
          <w:rFonts w:hint="eastAsia"/>
        </w:rPr>
        <w:t>米。境内山地、丘陵、平原、湖泊皆备，其中山地占总面积的</w:t>
      </w:r>
      <w:r>
        <w:rPr>
          <w:rFonts w:hint="eastAsia"/>
        </w:rPr>
        <w:t>16.4%</w:t>
      </w:r>
      <w:r>
        <w:rPr>
          <w:rFonts w:hint="eastAsia"/>
        </w:rPr>
        <w:t>，丘陵占</w:t>
      </w:r>
      <w:r>
        <w:rPr>
          <w:rFonts w:hint="eastAsia"/>
        </w:rPr>
        <w:t>44.5%</w:t>
      </w:r>
      <w:r>
        <w:rPr>
          <w:rFonts w:hint="eastAsia"/>
        </w:rPr>
        <w:t>，湖泊占</w:t>
      </w:r>
      <w:r>
        <w:rPr>
          <w:rFonts w:hint="eastAsia"/>
        </w:rPr>
        <w:t>18%</w:t>
      </w:r>
      <w:r>
        <w:rPr>
          <w:rFonts w:hint="eastAsia"/>
        </w:rPr>
        <w:t>，俗称“六山二水分半田，半分道路和庄园。”西部为丘陵山区，层峦起伏。西南的九岭山脉主脉蜿蜒修水、武宁、永修，是修河流域与锦江流域的分水岭，主峰九岭尖海拔</w:t>
      </w:r>
      <w:r>
        <w:rPr>
          <w:rFonts w:hint="eastAsia"/>
        </w:rPr>
        <w:t>1794</w:t>
      </w:r>
      <w:r>
        <w:rPr>
          <w:rFonts w:hint="eastAsia"/>
        </w:rPr>
        <w:t>米，为全市地势最高点。西北的幕</w:t>
      </w:r>
      <w:r>
        <w:rPr>
          <w:rFonts w:hint="eastAsia"/>
        </w:rPr>
        <w:lastRenderedPageBreak/>
        <w:t>阜山脉主脉蜿蜒修水、武宁、瑞昌，是江西省与湖北省的分界山脉，主峰老鸦尖，海拔</w:t>
      </w:r>
      <w:r>
        <w:rPr>
          <w:rFonts w:hint="eastAsia"/>
        </w:rPr>
        <w:t>1656</w:t>
      </w:r>
      <w:r>
        <w:rPr>
          <w:rFonts w:hint="eastAsia"/>
        </w:rPr>
        <w:t>米。在这两大山脉间，组成了丘陵山区。东部彭泽、都昌、湖口有怀玉山脉的余脉，主峰大浩山，海拔</w:t>
      </w:r>
      <w:r>
        <w:rPr>
          <w:rFonts w:hint="eastAsia"/>
        </w:rPr>
        <w:t>859.4</w:t>
      </w:r>
      <w:r>
        <w:rPr>
          <w:rFonts w:hint="eastAsia"/>
        </w:rPr>
        <w:t>米。中部为鄱阳湖平原，水网交错。庐山区蛤蟆石附近的鄱阳湖底海拔</w:t>
      </w:r>
      <w:r>
        <w:rPr>
          <w:rFonts w:hint="eastAsia"/>
        </w:rPr>
        <w:t>-9.37</w:t>
      </w:r>
      <w:r>
        <w:rPr>
          <w:rFonts w:hint="eastAsia"/>
        </w:rPr>
        <w:t>米，是全市地势最低点。</w:t>
      </w:r>
    </w:p>
    <w:p w:rsidR="00214ECA" w:rsidRDefault="00065110">
      <w:pPr>
        <w:pStyle w:val="4"/>
      </w:pPr>
      <w:r>
        <w:rPr>
          <w:rFonts w:hint="eastAsia"/>
        </w:rPr>
        <w:t>（三）水文水系</w:t>
      </w:r>
    </w:p>
    <w:p w:rsidR="00214ECA" w:rsidRDefault="00065110">
      <w:pPr>
        <w:ind w:firstLineChars="200" w:firstLine="560"/>
        <w:rPr>
          <w:szCs w:val="28"/>
        </w:rPr>
      </w:pPr>
      <w:r>
        <w:rPr>
          <w:rFonts w:hint="eastAsia"/>
          <w:szCs w:val="28"/>
        </w:rPr>
        <w:t>九江市水资源丰富，</w:t>
      </w:r>
      <w:r>
        <w:rPr>
          <w:rFonts w:hint="eastAsia"/>
        </w:rPr>
        <w:t>水域主要有：长江、鄱阳湖、修河、博阳河和长河；人工湖泊有柘林湖、芦林湖和如琴湖等。</w:t>
      </w:r>
      <w:r>
        <w:rPr>
          <w:rFonts w:hint="eastAsia"/>
          <w:szCs w:val="28"/>
        </w:rPr>
        <w:t>境内主要万亩以上湖泊有</w:t>
      </w:r>
      <w:r>
        <w:rPr>
          <w:szCs w:val="28"/>
        </w:rPr>
        <w:t>9</w:t>
      </w:r>
      <w:r>
        <w:rPr>
          <w:rFonts w:hint="eastAsia"/>
          <w:szCs w:val="28"/>
        </w:rPr>
        <w:t>个（八里湖、赛城湖、赤湖、寺下湖、南北港、造湖、新妙湖、芳湖、太泊湖），千亩以上湖泊</w:t>
      </w:r>
      <w:r>
        <w:rPr>
          <w:szCs w:val="28"/>
        </w:rPr>
        <w:t>31</w:t>
      </w:r>
      <w:r>
        <w:rPr>
          <w:rFonts w:hint="eastAsia"/>
          <w:szCs w:val="28"/>
        </w:rPr>
        <w:t>个，全省最大的柘林水库库容达</w:t>
      </w:r>
      <w:r>
        <w:rPr>
          <w:szCs w:val="28"/>
        </w:rPr>
        <w:t>79.2</w:t>
      </w:r>
      <w:r>
        <w:rPr>
          <w:rFonts w:hint="eastAsia"/>
          <w:szCs w:val="28"/>
        </w:rPr>
        <w:t>亿立方米。中国第一大淡水湖鄱阳湖是省内诸河入江的总通道，又是庐山西海水量的调节器，鄱阳湖有近三分之二的水域在九江境内，面积约</w:t>
      </w:r>
      <w:r>
        <w:rPr>
          <w:szCs w:val="28"/>
        </w:rPr>
        <w:t>300</w:t>
      </w:r>
      <w:r>
        <w:rPr>
          <w:rFonts w:hint="eastAsia"/>
          <w:szCs w:val="28"/>
        </w:rPr>
        <w:t>万亩，沿湖</w:t>
      </w:r>
      <w:r>
        <w:rPr>
          <w:szCs w:val="28"/>
        </w:rPr>
        <w:t>11</w:t>
      </w:r>
      <w:r>
        <w:rPr>
          <w:rFonts w:hint="eastAsia"/>
          <w:szCs w:val="28"/>
        </w:rPr>
        <w:t>个县（市、区），其中九江有</w:t>
      </w:r>
      <w:r>
        <w:rPr>
          <w:szCs w:val="28"/>
        </w:rPr>
        <w:t>6</w:t>
      </w:r>
      <w:r>
        <w:rPr>
          <w:rFonts w:hint="eastAsia"/>
          <w:szCs w:val="28"/>
        </w:rPr>
        <w:t>个（都昌县、湖口县、濂溪区、庐山市、共青城市、永修县）。主要</w:t>
      </w:r>
      <w:r>
        <w:rPr>
          <w:szCs w:val="28"/>
        </w:rPr>
        <w:t>水系简要介绍如下：</w:t>
      </w:r>
    </w:p>
    <w:p w:rsidR="00214ECA" w:rsidRDefault="00065110">
      <w:pPr>
        <w:ind w:firstLineChars="200" w:firstLine="560"/>
        <w:rPr>
          <w:szCs w:val="28"/>
        </w:rPr>
      </w:pPr>
      <w:r>
        <w:rPr>
          <w:rFonts w:hint="eastAsia"/>
          <w:szCs w:val="28"/>
        </w:rPr>
        <w:t>1.</w:t>
      </w:r>
      <w:r>
        <w:rPr>
          <w:rFonts w:hint="eastAsia"/>
          <w:szCs w:val="28"/>
        </w:rPr>
        <w:t>长江</w:t>
      </w:r>
      <w:r>
        <w:rPr>
          <w:szCs w:val="28"/>
        </w:rPr>
        <w:t>。</w:t>
      </w:r>
      <w:r>
        <w:rPr>
          <w:rFonts w:hint="eastAsia"/>
          <w:szCs w:val="28"/>
        </w:rPr>
        <w:t>长江流经江西九江段的水域名为“浔阳江”，长度为</w:t>
      </w:r>
      <w:r>
        <w:rPr>
          <w:rFonts w:hint="eastAsia"/>
          <w:szCs w:val="28"/>
        </w:rPr>
        <w:t>15</w:t>
      </w:r>
      <w:r>
        <w:rPr>
          <w:szCs w:val="28"/>
        </w:rPr>
        <w:t>2</w:t>
      </w:r>
      <w:r>
        <w:rPr>
          <w:rFonts w:hint="eastAsia"/>
          <w:szCs w:val="28"/>
        </w:rPr>
        <w:t>公里，流域面积为</w:t>
      </w:r>
      <w:r>
        <w:rPr>
          <w:rFonts w:hint="eastAsia"/>
          <w:szCs w:val="28"/>
        </w:rPr>
        <w:t>3940</w:t>
      </w:r>
      <w:r>
        <w:rPr>
          <w:rFonts w:hint="eastAsia"/>
          <w:szCs w:val="28"/>
        </w:rPr>
        <w:t>平方公里。</w:t>
      </w:r>
    </w:p>
    <w:p w:rsidR="00214ECA" w:rsidRDefault="00065110">
      <w:pPr>
        <w:ind w:firstLineChars="200" w:firstLine="560"/>
        <w:rPr>
          <w:szCs w:val="28"/>
        </w:rPr>
      </w:pPr>
      <w:r>
        <w:rPr>
          <w:szCs w:val="28"/>
        </w:rPr>
        <w:t>2.</w:t>
      </w:r>
      <w:r>
        <w:rPr>
          <w:rFonts w:hint="eastAsia"/>
          <w:szCs w:val="28"/>
        </w:rPr>
        <w:t>鄱阳湖。中国第一大淡水湖。上承赣、抚、信、饶、修河之水，下接长江。鄱阳湖在九江境内的水域面积约</w:t>
      </w:r>
      <w:r>
        <w:rPr>
          <w:rFonts w:hint="eastAsia"/>
          <w:szCs w:val="28"/>
        </w:rPr>
        <w:t xml:space="preserve"> 2000</w:t>
      </w:r>
      <w:r>
        <w:rPr>
          <w:rFonts w:hint="eastAsia"/>
          <w:szCs w:val="28"/>
        </w:rPr>
        <w:t>平方公里，占其总面积的</w:t>
      </w:r>
      <w:r>
        <w:rPr>
          <w:rFonts w:hint="eastAsia"/>
          <w:szCs w:val="28"/>
        </w:rPr>
        <w:t>53</w:t>
      </w:r>
      <w:r>
        <w:rPr>
          <w:rFonts w:hint="eastAsia"/>
          <w:szCs w:val="28"/>
        </w:rPr>
        <w:t>％；流域面积</w:t>
      </w:r>
      <w:r>
        <w:rPr>
          <w:rFonts w:hint="eastAsia"/>
          <w:szCs w:val="28"/>
        </w:rPr>
        <w:t>14655</w:t>
      </w:r>
      <w:r>
        <w:rPr>
          <w:rFonts w:hint="eastAsia"/>
          <w:szCs w:val="28"/>
        </w:rPr>
        <w:t>平方公里。</w:t>
      </w:r>
    </w:p>
    <w:p w:rsidR="00214ECA" w:rsidRDefault="00065110">
      <w:pPr>
        <w:ind w:firstLineChars="200" w:firstLine="560"/>
        <w:rPr>
          <w:szCs w:val="28"/>
        </w:rPr>
      </w:pPr>
      <w:r>
        <w:rPr>
          <w:rFonts w:hint="eastAsia"/>
          <w:szCs w:val="28"/>
        </w:rPr>
        <w:lastRenderedPageBreak/>
        <w:t>3.</w:t>
      </w:r>
      <w:r>
        <w:rPr>
          <w:rFonts w:hint="eastAsia"/>
          <w:szCs w:val="28"/>
        </w:rPr>
        <w:t>修河。又名修水，为江西省五大河流之一。源自湘、鄂、赣边境的幕阜山脉，干流总长</w:t>
      </w:r>
      <w:r>
        <w:rPr>
          <w:rFonts w:hint="eastAsia"/>
          <w:szCs w:val="28"/>
        </w:rPr>
        <w:t>389</w:t>
      </w:r>
      <w:r>
        <w:rPr>
          <w:rFonts w:hint="eastAsia"/>
          <w:szCs w:val="28"/>
        </w:rPr>
        <w:t>公里，全流域包括修水、武宁、永修、铜鼓、奉新、靖安和安义等</w:t>
      </w:r>
      <w:r>
        <w:rPr>
          <w:rFonts w:hint="eastAsia"/>
          <w:szCs w:val="28"/>
        </w:rPr>
        <w:t>7</w:t>
      </w:r>
      <w:r>
        <w:rPr>
          <w:rFonts w:hint="eastAsia"/>
          <w:szCs w:val="28"/>
        </w:rPr>
        <w:t>县，流域面积</w:t>
      </w:r>
      <w:r>
        <w:rPr>
          <w:rFonts w:hint="eastAsia"/>
          <w:szCs w:val="28"/>
        </w:rPr>
        <w:t>14797</w:t>
      </w:r>
      <w:r>
        <w:rPr>
          <w:rFonts w:hint="eastAsia"/>
          <w:szCs w:val="28"/>
        </w:rPr>
        <w:t>平方公里。</w:t>
      </w:r>
    </w:p>
    <w:p w:rsidR="00214ECA" w:rsidRDefault="00065110">
      <w:pPr>
        <w:ind w:firstLineChars="200" w:firstLine="560"/>
        <w:rPr>
          <w:szCs w:val="28"/>
        </w:rPr>
      </w:pPr>
      <w:r>
        <w:rPr>
          <w:szCs w:val="28"/>
        </w:rPr>
        <w:t>4.</w:t>
      </w:r>
      <w:r>
        <w:rPr>
          <w:rFonts w:hint="eastAsia"/>
          <w:szCs w:val="28"/>
        </w:rPr>
        <w:t>柘林湖。位于修河中段，总面积为</w:t>
      </w:r>
      <w:r>
        <w:rPr>
          <w:rFonts w:hint="eastAsia"/>
          <w:szCs w:val="28"/>
        </w:rPr>
        <w:t>308</w:t>
      </w:r>
      <w:r>
        <w:rPr>
          <w:rFonts w:hint="eastAsia"/>
          <w:szCs w:val="28"/>
        </w:rPr>
        <w:t>平方公里，柘林湖水坝高</w:t>
      </w:r>
      <w:r>
        <w:rPr>
          <w:rFonts w:hint="eastAsia"/>
          <w:szCs w:val="28"/>
        </w:rPr>
        <w:t>75</w:t>
      </w:r>
      <w:r>
        <w:rPr>
          <w:rFonts w:hint="eastAsia"/>
          <w:szCs w:val="28"/>
        </w:rPr>
        <w:t>米、长</w:t>
      </w:r>
      <w:r>
        <w:rPr>
          <w:rFonts w:hint="eastAsia"/>
          <w:szCs w:val="28"/>
        </w:rPr>
        <w:t>630</w:t>
      </w:r>
      <w:r>
        <w:rPr>
          <w:rFonts w:hint="eastAsia"/>
          <w:szCs w:val="28"/>
        </w:rPr>
        <w:t>米、底宽</w:t>
      </w:r>
      <w:r>
        <w:rPr>
          <w:rFonts w:hint="eastAsia"/>
          <w:szCs w:val="28"/>
        </w:rPr>
        <w:t>43</w:t>
      </w:r>
      <w:r>
        <w:rPr>
          <w:rFonts w:hint="eastAsia"/>
          <w:szCs w:val="28"/>
        </w:rPr>
        <w:t>米，是世界第二、亚洲最大的拦河土坝工程。</w:t>
      </w:r>
    </w:p>
    <w:p w:rsidR="00214ECA" w:rsidRDefault="00065110">
      <w:pPr>
        <w:ind w:firstLineChars="200" w:firstLine="560"/>
        <w:rPr>
          <w:szCs w:val="28"/>
        </w:rPr>
      </w:pPr>
      <w:r>
        <w:rPr>
          <w:szCs w:val="28"/>
        </w:rPr>
        <w:t>5.</w:t>
      </w:r>
      <w:r>
        <w:rPr>
          <w:rFonts w:hint="eastAsia"/>
          <w:szCs w:val="28"/>
        </w:rPr>
        <w:t>甘棠湖。位于九江市区，面积约</w:t>
      </w:r>
      <w:r>
        <w:rPr>
          <w:rFonts w:hint="eastAsia"/>
          <w:szCs w:val="28"/>
        </w:rPr>
        <w:t>0.8</w:t>
      </w:r>
      <w:r>
        <w:rPr>
          <w:rFonts w:hint="eastAsia"/>
          <w:szCs w:val="28"/>
        </w:rPr>
        <w:t>平方公里，由庐山泉水汇入而成，水质晶莹洁净，就像一颗璀璨的明珠镶嵌在浔阳古城的中心。</w:t>
      </w:r>
    </w:p>
    <w:p w:rsidR="00214ECA" w:rsidRDefault="00065110">
      <w:pPr>
        <w:ind w:firstLineChars="200" w:firstLine="560"/>
        <w:rPr>
          <w:szCs w:val="28"/>
        </w:rPr>
      </w:pPr>
      <w:r>
        <w:rPr>
          <w:szCs w:val="28"/>
        </w:rPr>
        <w:t>6.</w:t>
      </w:r>
      <w:r>
        <w:rPr>
          <w:rFonts w:hint="eastAsia"/>
          <w:szCs w:val="28"/>
        </w:rPr>
        <w:t>八里湖。位于九江市西郊，毗邻庐山，水面面积约</w:t>
      </w:r>
      <w:r>
        <w:rPr>
          <w:rFonts w:hint="eastAsia"/>
          <w:szCs w:val="28"/>
        </w:rPr>
        <w:t>18</w:t>
      </w:r>
      <w:r>
        <w:rPr>
          <w:rFonts w:hint="eastAsia"/>
          <w:szCs w:val="28"/>
        </w:rPr>
        <w:t>平方公里（最高水位黄海高程</w:t>
      </w:r>
      <w:r>
        <w:rPr>
          <w:rFonts w:hint="eastAsia"/>
          <w:szCs w:val="28"/>
        </w:rPr>
        <w:t>18.97</w:t>
      </w:r>
      <w:r>
        <w:rPr>
          <w:rFonts w:hint="eastAsia"/>
          <w:szCs w:val="28"/>
        </w:rPr>
        <w:t>米时），汇水面积约</w:t>
      </w:r>
      <w:r>
        <w:rPr>
          <w:rFonts w:hint="eastAsia"/>
          <w:szCs w:val="28"/>
        </w:rPr>
        <w:t>200</w:t>
      </w:r>
      <w:r>
        <w:rPr>
          <w:rFonts w:hint="eastAsia"/>
          <w:szCs w:val="28"/>
        </w:rPr>
        <w:t>平方公里。</w:t>
      </w:r>
    </w:p>
    <w:p w:rsidR="00214ECA" w:rsidRDefault="00065110">
      <w:pPr>
        <w:ind w:firstLineChars="200" w:firstLine="560"/>
        <w:rPr>
          <w:rFonts w:cs="Times New Roman"/>
          <w:szCs w:val="28"/>
        </w:rPr>
      </w:pPr>
      <w:r>
        <w:rPr>
          <w:rFonts w:cs="Times New Roman"/>
          <w:szCs w:val="28"/>
        </w:rPr>
        <w:t>7.</w:t>
      </w:r>
      <w:r>
        <w:rPr>
          <w:rFonts w:cs="Times New Roman"/>
          <w:szCs w:val="28"/>
        </w:rPr>
        <w:t>赛城湖。位于九江县北部，东与八里湖仅一路（南浔铁路）之隔，南为丘陵山区，北隔永安堤与长江相邻，西岸直达瑞昌。流域面积</w:t>
      </w:r>
      <w:r>
        <w:rPr>
          <w:rFonts w:cs="Times New Roman" w:hint="eastAsia"/>
          <w:szCs w:val="28"/>
        </w:rPr>
        <w:t>1</w:t>
      </w:r>
      <w:r>
        <w:rPr>
          <w:rFonts w:cs="Times New Roman"/>
          <w:szCs w:val="28"/>
        </w:rPr>
        <w:t>000</w:t>
      </w:r>
      <w:r>
        <w:rPr>
          <w:rFonts w:cs="Times New Roman"/>
          <w:szCs w:val="28"/>
        </w:rPr>
        <w:t>平方公里，最大洪水流量</w:t>
      </w:r>
      <w:r>
        <w:rPr>
          <w:rFonts w:cs="Times New Roman" w:hint="eastAsia"/>
          <w:szCs w:val="28"/>
        </w:rPr>
        <w:t>1</w:t>
      </w:r>
      <w:r>
        <w:rPr>
          <w:rFonts w:cs="Times New Roman"/>
          <w:szCs w:val="28"/>
        </w:rPr>
        <w:t>670</w:t>
      </w:r>
      <w:r>
        <w:rPr>
          <w:rFonts w:cs="Times New Roman"/>
          <w:szCs w:val="28"/>
        </w:rPr>
        <w:t>立方米</w:t>
      </w:r>
      <w:r>
        <w:rPr>
          <w:rFonts w:cs="Times New Roman"/>
          <w:szCs w:val="28"/>
        </w:rPr>
        <w:t>/</w:t>
      </w:r>
      <w:r>
        <w:rPr>
          <w:rFonts w:cs="Times New Roman"/>
          <w:szCs w:val="28"/>
        </w:rPr>
        <w:t>秒。</w:t>
      </w:r>
    </w:p>
    <w:p w:rsidR="00214ECA" w:rsidRDefault="00065110">
      <w:pPr>
        <w:ind w:firstLineChars="200" w:firstLine="560"/>
        <w:rPr>
          <w:rFonts w:cs="Times New Roman"/>
          <w:szCs w:val="28"/>
        </w:rPr>
      </w:pPr>
      <w:r>
        <w:rPr>
          <w:rFonts w:cs="Times New Roman" w:hint="eastAsia"/>
          <w:szCs w:val="28"/>
        </w:rPr>
        <w:t>8.</w:t>
      </w:r>
      <w:r>
        <w:rPr>
          <w:rFonts w:cs="Times New Roman" w:hint="eastAsia"/>
          <w:szCs w:val="28"/>
        </w:rPr>
        <w:t>赤湖。位于九江市北端，湖东、北为柴桑区，西、南为瑞昌市境，全湖形似手掌，有里湖（朱湖）、灌湖、雷家汊、上脚湖、黄泥坦、李家汊、外塞、蓼湖汊、龙江湖等诸多湖汊，如指形探出。每汊上游又大都有溪河流入湖中，汇集了南阳湖、白杨港、码头港等河港和</w:t>
      </w:r>
      <w:r>
        <w:rPr>
          <w:rFonts w:cs="Times New Roman" w:hint="eastAsia"/>
          <w:szCs w:val="28"/>
        </w:rPr>
        <w:t>2</w:t>
      </w:r>
      <w:r>
        <w:rPr>
          <w:rFonts w:cs="Times New Roman"/>
          <w:szCs w:val="28"/>
        </w:rPr>
        <w:t>0</w:t>
      </w:r>
      <w:r>
        <w:rPr>
          <w:rFonts w:cs="Times New Roman" w:hint="eastAsia"/>
          <w:szCs w:val="28"/>
        </w:rPr>
        <w:t>余处泉水。流域面积</w:t>
      </w:r>
      <w:r>
        <w:rPr>
          <w:rFonts w:cs="Times New Roman" w:hint="eastAsia"/>
          <w:szCs w:val="28"/>
        </w:rPr>
        <w:t>3</w:t>
      </w:r>
      <w:r>
        <w:rPr>
          <w:rFonts w:cs="Times New Roman"/>
          <w:szCs w:val="28"/>
        </w:rPr>
        <w:t>58</w:t>
      </w:r>
      <w:r>
        <w:rPr>
          <w:rFonts w:cs="Times New Roman" w:hint="eastAsia"/>
          <w:szCs w:val="28"/>
        </w:rPr>
        <w:t>平方公里。</w:t>
      </w:r>
    </w:p>
    <w:p w:rsidR="00214ECA" w:rsidRDefault="00065110">
      <w:pPr>
        <w:ind w:firstLineChars="200" w:firstLine="560"/>
        <w:rPr>
          <w:rFonts w:cs="Times New Roman"/>
          <w:szCs w:val="28"/>
        </w:rPr>
      </w:pPr>
      <w:r>
        <w:rPr>
          <w:rFonts w:cs="Times New Roman" w:hint="eastAsia"/>
          <w:szCs w:val="28"/>
        </w:rPr>
        <w:t>9.</w:t>
      </w:r>
      <w:r>
        <w:rPr>
          <w:rFonts w:cs="Times New Roman" w:hint="eastAsia"/>
          <w:szCs w:val="28"/>
        </w:rPr>
        <w:t>寺下湖。位于共青城市苏家垱乡东南部，与鄱阳湖相连，流域面积</w:t>
      </w:r>
      <w:r>
        <w:rPr>
          <w:rFonts w:cs="Times New Roman" w:hint="eastAsia"/>
          <w:szCs w:val="28"/>
        </w:rPr>
        <w:t>8</w:t>
      </w:r>
      <w:r>
        <w:rPr>
          <w:rFonts w:cs="Times New Roman"/>
          <w:szCs w:val="28"/>
        </w:rPr>
        <w:t>1.7</w:t>
      </w:r>
      <w:r>
        <w:rPr>
          <w:rFonts w:cs="Times New Roman" w:hint="eastAsia"/>
          <w:szCs w:val="28"/>
        </w:rPr>
        <w:t>平方公里；湖水面积</w:t>
      </w:r>
      <w:r>
        <w:rPr>
          <w:rFonts w:cs="Times New Roman" w:hint="eastAsia"/>
          <w:szCs w:val="28"/>
        </w:rPr>
        <w:t>1</w:t>
      </w:r>
      <w:r>
        <w:rPr>
          <w:rFonts w:cs="Times New Roman"/>
          <w:szCs w:val="28"/>
        </w:rPr>
        <w:t>.1</w:t>
      </w:r>
      <w:r>
        <w:rPr>
          <w:rFonts w:cs="Times New Roman" w:hint="eastAsia"/>
          <w:szCs w:val="28"/>
        </w:rPr>
        <w:t>万亩。水深</w:t>
      </w:r>
      <w:r>
        <w:rPr>
          <w:rFonts w:cs="Times New Roman" w:hint="eastAsia"/>
          <w:szCs w:val="28"/>
        </w:rPr>
        <w:t>3</w:t>
      </w:r>
      <w:r>
        <w:rPr>
          <w:rFonts w:cs="Times New Roman"/>
          <w:szCs w:val="28"/>
        </w:rPr>
        <w:t>~5</w:t>
      </w:r>
      <w:r>
        <w:rPr>
          <w:rFonts w:cs="Times New Roman" w:hint="eastAsia"/>
          <w:szCs w:val="28"/>
        </w:rPr>
        <w:t>米，湖底平坦，淤泥深厚，盛产湖草，利于养殖。</w:t>
      </w:r>
    </w:p>
    <w:p w:rsidR="00214ECA" w:rsidRDefault="00065110">
      <w:pPr>
        <w:ind w:firstLineChars="200" w:firstLine="560"/>
        <w:rPr>
          <w:rFonts w:cs="Times New Roman"/>
          <w:szCs w:val="28"/>
        </w:rPr>
      </w:pPr>
      <w:r>
        <w:rPr>
          <w:rFonts w:cs="Times New Roman" w:hint="eastAsia"/>
          <w:szCs w:val="28"/>
        </w:rPr>
        <w:lastRenderedPageBreak/>
        <w:t>10.</w:t>
      </w:r>
      <w:r>
        <w:rPr>
          <w:rFonts w:cs="Times New Roman" w:hint="eastAsia"/>
          <w:szCs w:val="28"/>
        </w:rPr>
        <w:t>南北港。位于湖口西部，原亦鄱阳湖汊，由一条横跨南北、长</w:t>
      </w:r>
      <w:r>
        <w:rPr>
          <w:rFonts w:cs="Times New Roman" w:hint="eastAsia"/>
          <w:szCs w:val="28"/>
        </w:rPr>
        <w:t>2.5</w:t>
      </w:r>
      <w:r>
        <w:rPr>
          <w:rFonts w:cs="Times New Roman" w:hint="eastAsia"/>
          <w:szCs w:val="28"/>
        </w:rPr>
        <w:t>公里、海拔</w:t>
      </w:r>
      <w:r>
        <w:rPr>
          <w:rFonts w:cs="Times New Roman" w:hint="eastAsia"/>
          <w:szCs w:val="28"/>
        </w:rPr>
        <w:t>24</w:t>
      </w:r>
      <w:r>
        <w:rPr>
          <w:rFonts w:cs="Times New Roman" w:hint="eastAsia"/>
          <w:szCs w:val="28"/>
        </w:rPr>
        <w:t>米的土坝拦截鄱阳湖湖汊而成，流域面积</w:t>
      </w:r>
      <w:r>
        <w:rPr>
          <w:rFonts w:cs="Times New Roman" w:hint="eastAsia"/>
          <w:szCs w:val="28"/>
        </w:rPr>
        <w:t>2</w:t>
      </w:r>
      <w:r>
        <w:rPr>
          <w:rFonts w:cs="Times New Roman"/>
          <w:szCs w:val="28"/>
        </w:rPr>
        <w:t>76</w:t>
      </w:r>
      <w:r>
        <w:rPr>
          <w:rFonts w:cs="Times New Roman" w:hint="eastAsia"/>
          <w:szCs w:val="28"/>
        </w:rPr>
        <w:t>平方公里。入湖主要河流有文桥港和均桥港，湖底平坦，与世界名秀—庐山隔湖相望，驰名中外的石钟山近在咫尺，与鄱阳湖凌波仙子—鞋山毗邻，湖光山色相映。</w:t>
      </w:r>
    </w:p>
    <w:p w:rsidR="00214ECA" w:rsidRDefault="00065110">
      <w:pPr>
        <w:ind w:firstLineChars="200" w:firstLine="560"/>
        <w:rPr>
          <w:rFonts w:cs="Times New Roman"/>
          <w:szCs w:val="28"/>
        </w:rPr>
      </w:pPr>
      <w:r>
        <w:rPr>
          <w:rFonts w:cs="Times New Roman" w:hint="eastAsia"/>
          <w:szCs w:val="28"/>
        </w:rPr>
        <w:t>11.</w:t>
      </w:r>
      <w:r>
        <w:rPr>
          <w:rFonts w:cs="Times New Roman" w:hint="eastAsia"/>
          <w:szCs w:val="28"/>
        </w:rPr>
        <w:t>造湖。位于湖口西南端，</w:t>
      </w:r>
      <w:r>
        <w:rPr>
          <w:rFonts w:cs="Times New Roman" w:hint="eastAsia"/>
          <w:szCs w:val="28"/>
        </w:rPr>
        <w:t>1</w:t>
      </w:r>
      <w:r>
        <w:rPr>
          <w:rFonts w:cs="Times New Roman"/>
          <w:szCs w:val="28"/>
        </w:rPr>
        <w:t>965</w:t>
      </w:r>
      <w:r>
        <w:rPr>
          <w:rFonts w:cs="Times New Roman" w:hint="eastAsia"/>
          <w:szCs w:val="28"/>
        </w:rPr>
        <w:t>年建坝拦断湖汉而成。湖面在水位</w:t>
      </w:r>
      <w:r>
        <w:rPr>
          <w:rFonts w:cs="Times New Roman" w:hint="eastAsia"/>
          <w:szCs w:val="28"/>
        </w:rPr>
        <w:t>1</w:t>
      </w:r>
      <w:r>
        <w:rPr>
          <w:rFonts w:cs="Times New Roman"/>
          <w:szCs w:val="28"/>
        </w:rPr>
        <w:t>7.75</w:t>
      </w:r>
      <w:r>
        <w:rPr>
          <w:rFonts w:cs="Times New Roman" w:hint="eastAsia"/>
          <w:szCs w:val="28"/>
        </w:rPr>
        <w:t>米，时有</w:t>
      </w:r>
      <w:r>
        <w:rPr>
          <w:rFonts w:cs="Times New Roman" w:hint="eastAsia"/>
          <w:szCs w:val="28"/>
        </w:rPr>
        <w:t>1</w:t>
      </w:r>
      <w:r>
        <w:rPr>
          <w:rFonts w:cs="Times New Roman"/>
          <w:szCs w:val="28"/>
        </w:rPr>
        <w:t>.8</w:t>
      </w:r>
      <w:r>
        <w:rPr>
          <w:rFonts w:cs="Times New Roman" w:hint="eastAsia"/>
          <w:szCs w:val="28"/>
        </w:rPr>
        <w:t>万亩。大坝闸口外鄱阳湖主流与造湖支流交汇于此，产生洄流，是长春鳊、鳜鱼等优质鱼类繁衍之所。</w:t>
      </w:r>
    </w:p>
    <w:p w:rsidR="00214ECA" w:rsidRDefault="00065110">
      <w:pPr>
        <w:ind w:firstLineChars="200" w:firstLine="560"/>
        <w:rPr>
          <w:rFonts w:cs="Times New Roman"/>
          <w:szCs w:val="28"/>
        </w:rPr>
      </w:pPr>
      <w:r>
        <w:rPr>
          <w:rFonts w:cs="Times New Roman" w:hint="eastAsia"/>
          <w:szCs w:val="28"/>
        </w:rPr>
        <w:t>12.</w:t>
      </w:r>
      <w:r>
        <w:rPr>
          <w:rFonts w:cs="Times New Roman" w:hint="eastAsia"/>
          <w:szCs w:val="28"/>
        </w:rPr>
        <w:t>新妙湖。位于都昌县境内</w:t>
      </w:r>
      <w:r>
        <w:rPr>
          <w:rFonts w:cs="Times New Roman"/>
          <w:szCs w:val="28"/>
        </w:rPr>
        <w:t>。</w:t>
      </w:r>
      <w:r>
        <w:rPr>
          <w:rFonts w:cs="Times New Roman" w:hint="eastAsia"/>
          <w:szCs w:val="28"/>
        </w:rPr>
        <w:t>紧靠鄱阳湖，原是鄱阳湖大湖汊，四周村庄众多，河港密布，有徐埠港和汪墩港等自西向东注入，全湖流域面积</w:t>
      </w:r>
      <w:r>
        <w:rPr>
          <w:rFonts w:cs="Times New Roman" w:hint="eastAsia"/>
          <w:szCs w:val="28"/>
        </w:rPr>
        <w:t>6</w:t>
      </w:r>
      <w:r>
        <w:rPr>
          <w:rFonts w:cs="Times New Roman"/>
          <w:szCs w:val="28"/>
        </w:rPr>
        <w:t>84.9</w:t>
      </w:r>
      <w:r>
        <w:rPr>
          <w:rFonts w:cs="Times New Roman" w:hint="eastAsia"/>
          <w:szCs w:val="28"/>
        </w:rPr>
        <w:t>平方公里，湖面面积４万余亩，湖底平坦，水生动植物繁茂，水质肥美。</w:t>
      </w:r>
    </w:p>
    <w:p w:rsidR="00214ECA" w:rsidRDefault="00065110">
      <w:pPr>
        <w:ind w:firstLineChars="200" w:firstLine="560"/>
        <w:rPr>
          <w:rFonts w:cs="Times New Roman"/>
          <w:szCs w:val="28"/>
        </w:rPr>
      </w:pPr>
      <w:r>
        <w:rPr>
          <w:rFonts w:cs="Times New Roman" w:hint="eastAsia"/>
          <w:szCs w:val="28"/>
        </w:rPr>
        <w:t>13.</w:t>
      </w:r>
      <w:r>
        <w:rPr>
          <w:rFonts w:cs="Times New Roman" w:hint="eastAsia"/>
          <w:szCs w:val="28"/>
        </w:rPr>
        <w:t>芳湖。位于彭泽县境内</w:t>
      </w:r>
      <w:r>
        <w:rPr>
          <w:rFonts w:cs="Times New Roman"/>
          <w:szCs w:val="28"/>
        </w:rPr>
        <w:t>。</w:t>
      </w:r>
      <w:r>
        <w:rPr>
          <w:rFonts w:cs="Times New Roman" w:hint="eastAsia"/>
          <w:szCs w:val="28"/>
        </w:rPr>
        <w:t>流域面积</w:t>
      </w:r>
      <w:r>
        <w:rPr>
          <w:rFonts w:cs="Times New Roman" w:hint="eastAsia"/>
          <w:szCs w:val="28"/>
        </w:rPr>
        <w:t>5</w:t>
      </w:r>
      <w:r>
        <w:rPr>
          <w:rFonts w:cs="Times New Roman"/>
          <w:szCs w:val="28"/>
        </w:rPr>
        <w:t>15.6</w:t>
      </w:r>
      <w:r>
        <w:rPr>
          <w:rFonts w:cs="Times New Roman" w:hint="eastAsia"/>
          <w:szCs w:val="28"/>
        </w:rPr>
        <w:t>平方公里。由上、下</w:t>
      </w:r>
      <w:r>
        <w:rPr>
          <w:rFonts w:cs="Times New Roman" w:hint="eastAsia"/>
          <w:szCs w:val="28"/>
        </w:rPr>
        <w:t xml:space="preserve"> </w:t>
      </w:r>
      <w:r>
        <w:rPr>
          <w:rFonts w:cs="Times New Roman" w:hint="eastAsia"/>
          <w:szCs w:val="28"/>
        </w:rPr>
        <w:t>芳湖和刘兰湖组成，水面相通。上芳湖由太平河、永乐河、芳家河、潘家河、响水崐沟、石涧河、横山河、黄渡河、双港河、大路河等港溪会聚而成；下芳湖由</w:t>
      </w:r>
      <w:r>
        <w:rPr>
          <w:rFonts w:cs="Times New Roman" w:hint="eastAsia"/>
          <w:szCs w:val="28"/>
        </w:rPr>
        <w:t xml:space="preserve"> </w:t>
      </w:r>
      <w:r>
        <w:rPr>
          <w:rFonts w:cs="Times New Roman" w:hint="eastAsia"/>
          <w:szCs w:val="28"/>
        </w:rPr>
        <w:t>罗磨河、杨家塘、观音沟、余家堰等会聚而成。</w:t>
      </w:r>
    </w:p>
    <w:p w:rsidR="00214ECA" w:rsidRDefault="00065110">
      <w:pPr>
        <w:ind w:firstLineChars="200" w:firstLine="560"/>
        <w:rPr>
          <w:rFonts w:cs="Times New Roman"/>
          <w:szCs w:val="28"/>
        </w:rPr>
      </w:pPr>
      <w:r>
        <w:rPr>
          <w:rFonts w:cs="Times New Roman" w:hint="eastAsia"/>
          <w:szCs w:val="28"/>
        </w:rPr>
        <w:t>14.</w:t>
      </w:r>
      <w:r>
        <w:rPr>
          <w:rFonts w:cs="Times New Roman" w:hint="eastAsia"/>
          <w:szCs w:val="28"/>
        </w:rPr>
        <w:t>太泊湖。位于彭泽县境内</w:t>
      </w:r>
      <w:r>
        <w:rPr>
          <w:rFonts w:cs="Times New Roman"/>
          <w:szCs w:val="28"/>
        </w:rPr>
        <w:t>。</w:t>
      </w:r>
      <w:r>
        <w:rPr>
          <w:rFonts w:cs="Times New Roman" w:hint="eastAsia"/>
          <w:szCs w:val="28"/>
        </w:rPr>
        <w:t>北靠长江，西接丘陵，南迎山地，东与安徽省东流县相邻。彭泽县境内湖水面积</w:t>
      </w:r>
      <w:r w:rsidR="002A209A">
        <w:rPr>
          <w:rFonts w:cs="Times New Roman"/>
          <w:szCs w:val="28"/>
        </w:rPr>
        <w:t>20</w:t>
      </w:r>
      <w:r>
        <w:rPr>
          <w:rFonts w:cs="Times New Roman" w:hint="eastAsia"/>
          <w:szCs w:val="28"/>
        </w:rPr>
        <w:t>平方公里。湖中有岳山，湖西有船山，湖东有白石山</w:t>
      </w:r>
    </w:p>
    <w:p w:rsidR="00214ECA" w:rsidRDefault="00065110">
      <w:pPr>
        <w:sectPr w:rsidR="00214ECA">
          <w:footerReference w:type="default" r:id="rId9"/>
          <w:pgSz w:w="11906" w:h="16838"/>
          <w:pgMar w:top="1440" w:right="1800" w:bottom="1440" w:left="1800" w:header="851" w:footer="992" w:gutter="0"/>
          <w:pgNumType w:start="1"/>
          <w:cols w:space="425"/>
          <w:docGrid w:type="lines" w:linePitch="312"/>
        </w:sectPr>
      </w:pPr>
      <w:r>
        <w:br w:type="page"/>
      </w:r>
    </w:p>
    <w:p w:rsidR="00214ECA" w:rsidRDefault="00065110">
      <w:pPr>
        <w:jc w:val="center"/>
      </w:pPr>
      <w:r>
        <w:rPr>
          <w:rFonts w:hint="eastAsia"/>
          <w:noProof/>
        </w:rPr>
        <w:lastRenderedPageBreak/>
        <w:drawing>
          <wp:inline distT="0" distB="0" distL="0" distR="0">
            <wp:extent cx="6626225" cy="4679950"/>
            <wp:effectExtent l="19050" t="0" r="2655" b="0"/>
            <wp:docPr id="4" name="图片 3" descr="微信图片_2019010909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微信图片_20190109093610.jpg"/>
                    <pic:cNvPicPr>
                      <a:picLocks noChangeAspect="1"/>
                    </pic:cNvPicPr>
                  </pic:nvPicPr>
                  <pic:blipFill>
                    <a:blip r:embed="rId10" cstate="print"/>
                    <a:stretch>
                      <a:fillRect/>
                    </a:stretch>
                  </pic:blipFill>
                  <pic:spPr>
                    <a:xfrm>
                      <a:off x="0" y="0"/>
                      <a:ext cx="6626745" cy="4680000"/>
                    </a:xfrm>
                    <a:prstGeom prst="rect">
                      <a:avLst/>
                    </a:prstGeom>
                  </pic:spPr>
                </pic:pic>
              </a:graphicData>
            </a:graphic>
          </wp:inline>
        </w:drawing>
      </w:r>
    </w:p>
    <w:p w:rsidR="00214ECA" w:rsidRDefault="00065110">
      <w:pPr>
        <w:jc w:val="center"/>
        <w:rPr>
          <w:sz w:val="24"/>
          <w:szCs w:val="24"/>
        </w:rPr>
      </w:pPr>
      <w:r>
        <w:rPr>
          <w:rFonts w:hint="eastAsia"/>
          <w:sz w:val="24"/>
          <w:szCs w:val="24"/>
        </w:rPr>
        <w:t>图</w:t>
      </w:r>
      <w:r>
        <w:rPr>
          <w:rFonts w:hint="eastAsia"/>
          <w:sz w:val="24"/>
          <w:szCs w:val="24"/>
        </w:rPr>
        <w:t xml:space="preserve">2 </w:t>
      </w:r>
      <w:r>
        <w:rPr>
          <w:rFonts w:hint="eastAsia"/>
          <w:sz w:val="24"/>
          <w:szCs w:val="24"/>
        </w:rPr>
        <w:t>九江市水系图</w:t>
      </w:r>
      <w:r>
        <w:rPr>
          <w:sz w:val="24"/>
          <w:szCs w:val="24"/>
        </w:rPr>
        <w:br w:type="page"/>
      </w:r>
    </w:p>
    <w:p w:rsidR="00214ECA" w:rsidRDefault="00214ECA">
      <w:pPr>
        <w:rPr>
          <w:sz w:val="24"/>
          <w:szCs w:val="24"/>
        </w:rPr>
        <w:sectPr w:rsidR="00214ECA">
          <w:pgSz w:w="16838" w:h="11906" w:orient="landscape"/>
          <w:pgMar w:top="1800" w:right="1440" w:bottom="1800" w:left="1440" w:header="851" w:footer="992" w:gutter="0"/>
          <w:cols w:space="425"/>
          <w:docGrid w:type="lines" w:linePitch="381"/>
        </w:sectPr>
      </w:pPr>
    </w:p>
    <w:p w:rsidR="00214ECA" w:rsidRDefault="00065110">
      <w:pPr>
        <w:pStyle w:val="3"/>
      </w:pPr>
      <w:r>
        <w:rPr>
          <w:rFonts w:hint="eastAsia"/>
        </w:rPr>
        <w:lastRenderedPageBreak/>
        <w:t>二</w:t>
      </w:r>
      <w:r>
        <w:t>、自然气候条件</w:t>
      </w:r>
    </w:p>
    <w:p w:rsidR="00214ECA" w:rsidRDefault="00065110">
      <w:pPr>
        <w:pStyle w:val="4"/>
      </w:pPr>
      <w:r>
        <w:rPr>
          <w:rFonts w:hint="eastAsia"/>
        </w:rPr>
        <w:t>（一）</w:t>
      </w:r>
      <w:r>
        <w:t>气候条件</w:t>
      </w:r>
    </w:p>
    <w:p w:rsidR="00214ECA" w:rsidRDefault="00065110">
      <w:pPr>
        <w:ind w:firstLineChars="200" w:firstLine="560"/>
      </w:pPr>
      <w:r>
        <w:rPr>
          <w:rFonts w:hint="eastAsia"/>
        </w:rPr>
        <w:t>九江地处亚热带季风气候区，年平均气温</w:t>
      </w:r>
      <w:r>
        <w:rPr>
          <w:rFonts w:hint="eastAsia"/>
        </w:rPr>
        <w:t>16-17</w:t>
      </w:r>
      <w:r>
        <w:rPr>
          <w:rFonts w:hint="eastAsia"/>
        </w:rPr>
        <w:t>℃，年降雨量</w:t>
      </w:r>
      <w:r>
        <w:rPr>
          <w:rFonts w:hint="eastAsia"/>
        </w:rPr>
        <w:t>1300-1600</w:t>
      </w:r>
      <w:r>
        <w:rPr>
          <w:rFonts w:hint="eastAsia"/>
        </w:rPr>
        <w:t>毫米，其中</w:t>
      </w:r>
      <w:r>
        <w:rPr>
          <w:rFonts w:hint="eastAsia"/>
        </w:rPr>
        <w:t>40%</w:t>
      </w:r>
      <w:r>
        <w:rPr>
          <w:rFonts w:hint="eastAsia"/>
        </w:rPr>
        <w:t>以上集中在第二季度；年无霜期</w:t>
      </w:r>
      <w:r>
        <w:rPr>
          <w:rFonts w:hint="eastAsia"/>
        </w:rPr>
        <w:t>239-266</w:t>
      </w:r>
      <w:r>
        <w:rPr>
          <w:rFonts w:hint="eastAsia"/>
        </w:rPr>
        <w:t>天，年平均雾日在</w:t>
      </w:r>
      <w:r>
        <w:rPr>
          <w:rFonts w:hint="eastAsia"/>
        </w:rPr>
        <w:t>16</w:t>
      </w:r>
      <w:r>
        <w:rPr>
          <w:rFonts w:hint="eastAsia"/>
        </w:rPr>
        <w:t>天以下。九江春季回暖较早，但天气易变，乍暖乍寒；从初夏到</w:t>
      </w:r>
      <w:r>
        <w:rPr>
          <w:rFonts w:hint="eastAsia"/>
        </w:rPr>
        <w:t>6</w:t>
      </w:r>
      <w:r>
        <w:rPr>
          <w:rFonts w:hint="eastAsia"/>
        </w:rPr>
        <w:t>、</w:t>
      </w:r>
      <w:r>
        <w:rPr>
          <w:rFonts w:hint="eastAsia"/>
        </w:rPr>
        <w:t>7</w:t>
      </w:r>
      <w:r>
        <w:rPr>
          <w:rFonts w:hint="eastAsia"/>
        </w:rPr>
        <w:t>月的梅雨期间，降雨集中，大、暴雨频繁，</w:t>
      </w:r>
      <w:r>
        <w:rPr>
          <w:rFonts w:hint="eastAsia"/>
        </w:rPr>
        <w:t>5</w:t>
      </w:r>
      <w:r>
        <w:rPr>
          <w:rFonts w:hint="eastAsia"/>
        </w:rPr>
        <w:t>、</w:t>
      </w:r>
      <w:r>
        <w:rPr>
          <w:rFonts w:hint="eastAsia"/>
        </w:rPr>
        <w:t>6</w:t>
      </w:r>
      <w:r>
        <w:rPr>
          <w:rFonts w:hint="eastAsia"/>
        </w:rPr>
        <w:t>月份的常年平均降水量有</w:t>
      </w:r>
      <w:r>
        <w:rPr>
          <w:rFonts w:hint="eastAsia"/>
        </w:rPr>
        <w:t>200</w:t>
      </w:r>
      <w:r>
        <w:rPr>
          <w:rFonts w:hint="eastAsia"/>
        </w:rPr>
        <w:t>毫米左右，极易导致洪涝灾害的发生；出梅后受副热带高压控制，天气往往晴热干燥，不少年份高于摄氏</w:t>
      </w:r>
      <w:r>
        <w:rPr>
          <w:rFonts w:hint="eastAsia"/>
        </w:rPr>
        <w:t>35</w:t>
      </w:r>
      <w:r>
        <w:rPr>
          <w:rFonts w:hint="eastAsia"/>
        </w:rPr>
        <w:t>度的高温日长达</w:t>
      </w:r>
      <w:r>
        <w:rPr>
          <w:rFonts w:hint="eastAsia"/>
        </w:rPr>
        <w:t>20</w:t>
      </w:r>
      <w:r>
        <w:rPr>
          <w:rFonts w:hint="eastAsia"/>
        </w:rPr>
        <w:t>多天；秋季气温较为温和且雨水少；冬季阴冷但霜冻期短，不过随着温室效应，暖冬现象明显。</w:t>
      </w:r>
    </w:p>
    <w:p w:rsidR="00214ECA" w:rsidRDefault="00065110">
      <w:pPr>
        <w:pStyle w:val="4"/>
      </w:pPr>
      <w:r>
        <w:rPr>
          <w:rFonts w:hint="eastAsia"/>
        </w:rPr>
        <w:t>（二）降水情况</w:t>
      </w:r>
    </w:p>
    <w:p w:rsidR="00214ECA" w:rsidRDefault="00065110">
      <w:pPr>
        <w:ind w:firstLineChars="200" w:firstLine="560"/>
      </w:pPr>
      <w:r>
        <w:rPr>
          <w:rFonts w:hint="eastAsia"/>
        </w:rPr>
        <w:t>2017</w:t>
      </w:r>
      <w:r>
        <w:rPr>
          <w:rFonts w:hint="eastAsia"/>
        </w:rPr>
        <w:t>年全市平均降水量</w:t>
      </w:r>
      <w:r>
        <w:rPr>
          <w:rFonts w:hint="eastAsia"/>
        </w:rPr>
        <w:t>1967.1</w:t>
      </w:r>
      <w:r>
        <w:rPr>
          <w:rFonts w:hint="eastAsia"/>
        </w:rPr>
        <w:t>毫米，折合降水总量</w:t>
      </w:r>
      <w:r>
        <w:rPr>
          <w:rFonts w:hint="eastAsia"/>
        </w:rPr>
        <w:t>370.26</w:t>
      </w:r>
      <w:r>
        <w:rPr>
          <w:rFonts w:hint="eastAsia"/>
        </w:rPr>
        <w:t>亿立方米，比上年增加</w:t>
      </w:r>
      <w:r>
        <w:rPr>
          <w:rFonts w:hint="eastAsia"/>
        </w:rPr>
        <w:t>9.8%</w:t>
      </w:r>
      <w:r>
        <w:rPr>
          <w:rFonts w:hint="eastAsia"/>
        </w:rPr>
        <w:t>，与多年平均比较多</w:t>
      </w:r>
      <w:r>
        <w:rPr>
          <w:rFonts w:hint="eastAsia"/>
        </w:rPr>
        <w:t>29.4%</w:t>
      </w:r>
      <w:r>
        <w:rPr>
          <w:rFonts w:hint="eastAsia"/>
        </w:rPr>
        <w:t>。</w:t>
      </w:r>
    </w:p>
    <w:p w:rsidR="00214ECA" w:rsidRDefault="00065110">
      <w:pPr>
        <w:ind w:firstLineChars="200" w:firstLine="560"/>
      </w:pPr>
      <w:r>
        <w:rPr>
          <w:rFonts w:hint="eastAsia"/>
        </w:rPr>
        <w:t>按行政分区统计，年降水量最大的是修水县</w:t>
      </w:r>
      <w:r>
        <w:rPr>
          <w:rFonts w:hint="eastAsia"/>
        </w:rPr>
        <w:t>2232.1</w:t>
      </w:r>
      <w:r>
        <w:rPr>
          <w:rFonts w:hint="eastAsia"/>
        </w:rPr>
        <w:t>毫米，最小的是柴桑区</w:t>
      </w:r>
      <w:r>
        <w:rPr>
          <w:rFonts w:hint="eastAsia"/>
        </w:rPr>
        <w:t>1666.8</w:t>
      </w:r>
      <w:r>
        <w:rPr>
          <w:rFonts w:hint="eastAsia"/>
        </w:rPr>
        <w:t>毫米。与上年相比，各行政区降水量除市辖区、庐山市、都昌县、湖口县略有减少外，其余各县（市、区）均增加，修水县增幅最大，为</w:t>
      </w:r>
      <w:r>
        <w:rPr>
          <w:rFonts w:hint="eastAsia"/>
        </w:rPr>
        <w:t>21.8%</w:t>
      </w:r>
      <w:r>
        <w:rPr>
          <w:rFonts w:hint="eastAsia"/>
        </w:rPr>
        <w:t>，彭泽县增幅最小，为</w:t>
      </w:r>
      <w:r>
        <w:rPr>
          <w:rFonts w:hint="eastAsia"/>
        </w:rPr>
        <w:t>1.7%</w:t>
      </w:r>
      <w:r>
        <w:rPr>
          <w:rFonts w:hint="eastAsia"/>
        </w:rPr>
        <w:t>；与多年平均比较，各行政区皆有增加，其中修水县增幅最大，为</w:t>
      </w:r>
      <w:r>
        <w:rPr>
          <w:rFonts w:hint="eastAsia"/>
        </w:rPr>
        <w:t>39.3%</w:t>
      </w:r>
      <w:r>
        <w:rPr>
          <w:rFonts w:hint="eastAsia"/>
        </w:rPr>
        <w:t>。</w:t>
      </w:r>
    </w:p>
    <w:p w:rsidR="00214ECA" w:rsidRDefault="00065110">
      <w:pPr>
        <w:ind w:firstLineChars="200" w:firstLine="560"/>
        <w:rPr>
          <w:b/>
          <w:bCs/>
        </w:rPr>
      </w:pPr>
      <w:r>
        <w:rPr>
          <w:rFonts w:hint="eastAsia"/>
        </w:rPr>
        <w:t>按水资源分区统计，年降水量最大的是汨水</w:t>
      </w:r>
      <w:r>
        <w:rPr>
          <w:rFonts w:hint="eastAsia"/>
        </w:rPr>
        <w:t>2232.1</w:t>
      </w:r>
      <w:r>
        <w:rPr>
          <w:rFonts w:hint="eastAsia"/>
        </w:rPr>
        <w:t>毫米，最小的是湖东北区</w:t>
      </w:r>
      <w:r>
        <w:rPr>
          <w:rFonts w:hint="eastAsia"/>
        </w:rPr>
        <w:t>1760.9</w:t>
      </w:r>
      <w:r>
        <w:rPr>
          <w:rFonts w:hint="eastAsia"/>
        </w:rPr>
        <w:t>毫米。与上年相比，各分区除湖东北区减少外，其余各分区均增加，汨水增幅最大，为</w:t>
      </w:r>
      <w:r>
        <w:rPr>
          <w:rFonts w:hint="eastAsia"/>
        </w:rPr>
        <w:t>21.8%</w:t>
      </w:r>
      <w:r>
        <w:rPr>
          <w:rFonts w:hint="eastAsia"/>
        </w:rPr>
        <w:t>，西河中下游、彭泽区</w:t>
      </w:r>
      <w:r>
        <w:rPr>
          <w:rFonts w:hint="eastAsia"/>
        </w:rPr>
        <w:lastRenderedPageBreak/>
        <w:t>增幅最小，为</w:t>
      </w:r>
      <w:r>
        <w:rPr>
          <w:rFonts w:hint="eastAsia"/>
        </w:rPr>
        <w:t>1.1%</w:t>
      </w:r>
      <w:r>
        <w:rPr>
          <w:rFonts w:hint="eastAsia"/>
        </w:rPr>
        <w:t>；与多年平均比较，各分区皆为增加，其中汨水增幅最大，为</w:t>
      </w:r>
      <w:r>
        <w:rPr>
          <w:rFonts w:hint="eastAsia"/>
        </w:rPr>
        <w:t>38.9%</w:t>
      </w:r>
      <w:r>
        <w:rPr>
          <w:rFonts w:hint="eastAsia"/>
        </w:rPr>
        <w:t>。</w:t>
      </w:r>
    </w:p>
    <w:p w:rsidR="00214ECA" w:rsidRDefault="00065110">
      <w:pPr>
        <w:pStyle w:val="4"/>
      </w:pPr>
      <w:r>
        <w:rPr>
          <w:rFonts w:hint="eastAsia"/>
        </w:rPr>
        <w:t>（三）</w:t>
      </w:r>
      <w:r>
        <w:t>自然灾害</w:t>
      </w:r>
    </w:p>
    <w:p w:rsidR="00214ECA" w:rsidRDefault="00065110">
      <w:pPr>
        <w:ind w:firstLineChars="200" w:firstLine="560"/>
      </w:pPr>
      <w:r>
        <w:rPr>
          <w:rFonts w:hint="eastAsia"/>
        </w:rPr>
        <w:t>九江市主要自然灾害为寒潮、暴雨、台风和雾霾等。年初寒潮频繁来袭，气温创同期新低。汛期入汛早、暴雨强度大、局部洪涝灾害重。热带气旋活跃，历史少见。</w:t>
      </w:r>
      <w:r>
        <w:rPr>
          <w:rFonts w:hint="eastAsia"/>
        </w:rPr>
        <w:t>2016</w:t>
      </w:r>
      <w:r>
        <w:rPr>
          <w:rFonts w:hint="eastAsia"/>
        </w:rPr>
        <w:t>年，分别有“莫兰蒂”“鲇鱼”“莎莉嘉”“海马”</w:t>
      </w:r>
      <w:r>
        <w:rPr>
          <w:rFonts w:hint="eastAsia"/>
        </w:rPr>
        <w:t>4</w:t>
      </w:r>
      <w:r>
        <w:rPr>
          <w:rFonts w:hint="eastAsia"/>
        </w:rPr>
        <w:t>个台风影响江西，且影响时段偏晚，</w:t>
      </w:r>
      <w:r>
        <w:rPr>
          <w:rFonts w:hint="eastAsia"/>
        </w:rPr>
        <w:t>10</w:t>
      </w:r>
      <w:r>
        <w:rPr>
          <w:rFonts w:hint="eastAsia"/>
        </w:rPr>
        <w:t>月份仍有两个台风影响江西，实属历史少见。其中第</w:t>
      </w:r>
      <w:r>
        <w:rPr>
          <w:rFonts w:hint="eastAsia"/>
        </w:rPr>
        <w:t>17</w:t>
      </w:r>
      <w:r>
        <w:rPr>
          <w:rFonts w:hint="eastAsia"/>
        </w:rPr>
        <w:t>号台风“鲶鱼”给九江市带来较严重的风雨影响，全市出现</w:t>
      </w:r>
      <w:r>
        <w:rPr>
          <w:rFonts w:hint="eastAsia"/>
        </w:rPr>
        <w:t>8</w:t>
      </w:r>
      <w:r>
        <w:rPr>
          <w:rFonts w:hint="eastAsia"/>
        </w:rPr>
        <w:t>～</w:t>
      </w:r>
      <w:r>
        <w:rPr>
          <w:rFonts w:hint="eastAsia"/>
        </w:rPr>
        <w:t>10</w:t>
      </w:r>
      <w:r>
        <w:rPr>
          <w:rFonts w:hint="eastAsia"/>
        </w:rPr>
        <w:t>级大风，九江市日降水量</w:t>
      </w:r>
      <w:r>
        <w:rPr>
          <w:rFonts w:hint="eastAsia"/>
        </w:rPr>
        <w:t>185.8</w:t>
      </w:r>
      <w:r>
        <w:rPr>
          <w:rFonts w:hint="eastAsia"/>
        </w:rPr>
        <w:t>毫米，造成较严重的城市内涝。秋冬季雾和霾范围广、强度大，雾和霾天气给高速公路、民航、航运、人们生活等均带来不利影响。</w:t>
      </w:r>
    </w:p>
    <w:p w:rsidR="00214ECA" w:rsidRDefault="00065110">
      <w:pPr>
        <w:pStyle w:val="4"/>
      </w:pPr>
      <w:r>
        <w:rPr>
          <w:rFonts w:hint="eastAsia"/>
        </w:rPr>
        <w:t>（四）水质情况</w:t>
      </w:r>
    </w:p>
    <w:p w:rsidR="00214ECA" w:rsidRDefault="00065110">
      <w:pPr>
        <w:ind w:firstLineChars="200" w:firstLine="560"/>
      </w:pPr>
      <w:r>
        <w:rPr>
          <w:rFonts w:hint="eastAsia"/>
        </w:rPr>
        <w:t>九江市重要水体水质状况如下：</w:t>
      </w:r>
    </w:p>
    <w:p w:rsidR="00214ECA" w:rsidRDefault="00065110">
      <w:pPr>
        <w:ind w:firstLineChars="200" w:firstLine="560"/>
      </w:pPr>
      <w:r>
        <w:rPr>
          <w:rFonts w:hint="eastAsia"/>
        </w:rPr>
        <w:t xml:space="preserve">1. </w:t>
      </w:r>
      <w:r>
        <w:rPr>
          <w:rFonts w:hint="eastAsia"/>
        </w:rPr>
        <w:t>河流水质：全市评价河段</w:t>
      </w:r>
      <w:r>
        <w:rPr>
          <w:rFonts w:hint="eastAsia"/>
        </w:rPr>
        <w:t>861.6</w:t>
      </w:r>
      <w:r>
        <w:rPr>
          <w:rFonts w:hint="eastAsia"/>
        </w:rPr>
        <w:t>公里，全年Ⅰ类水占</w:t>
      </w:r>
      <w:r>
        <w:rPr>
          <w:rFonts w:hint="eastAsia"/>
        </w:rPr>
        <w:t>17.0%</w:t>
      </w:r>
      <w:r>
        <w:rPr>
          <w:rFonts w:hint="eastAsia"/>
        </w:rPr>
        <w:t>，Ⅱ类水占</w:t>
      </w:r>
      <w:r>
        <w:rPr>
          <w:rFonts w:hint="eastAsia"/>
        </w:rPr>
        <w:t>79.3%</w:t>
      </w:r>
      <w:r>
        <w:rPr>
          <w:rFonts w:hint="eastAsia"/>
        </w:rPr>
        <w:t>，Ⅲ类水占</w:t>
      </w:r>
      <w:r>
        <w:rPr>
          <w:rFonts w:hint="eastAsia"/>
        </w:rPr>
        <w:t>2.5%</w:t>
      </w:r>
      <w:r>
        <w:rPr>
          <w:rFonts w:hint="eastAsia"/>
        </w:rPr>
        <w:t>，Ⅳ类水占</w:t>
      </w:r>
      <w:r>
        <w:rPr>
          <w:rFonts w:hint="eastAsia"/>
        </w:rPr>
        <w:t>1.2%</w:t>
      </w:r>
      <w:r>
        <w:rPr>
          <w:rFonts w:hint="eastAsia"/>
        </w:rPr>
        <w:t>。</w:t>
      </w:r>
    </w:p>
    <w:p w:rsidR="00214ECA" w:rsidRDefault="00065110">
      <w:pPr>
        <w:ind w:firstLineChars="200" w:firstLine="560"/>
      </w:pPr>
      <w:r>
        <w:rPr>
          <w:rFonts w:hint="eastAsia"/>
        </w:rPr>
        <w:t xml:space="preserve">2. </w:t>
      </w:r>
      <w:r>
        <w:rPr>
          <w:rFonts w:hint="eastAsia"/>
        </w:rPr>
        <w:t>湖库水质：全市评价湖泊</w:t>
      </w:r>
      <w:r>
        <w:rPr>
          <w:rFonts w:hint="eastAsia"/>
        </w:rPr>
        <w:t>6</w:t>
      </w:r>
      <w:r>
        <w:rPr>
          <w:rFonts w:hint="eastAsia"/>
        </w:rPr>
        <w:t>个，除赛城湖、八里湖水质符合Ⅲ类水外，其它</w:t>
      </w:r>
      <w:r>
        <w:rPr>
          <w:rFonts w:hint="eastAsia"/>
        </w:rPr>
        <w:t>4</w:t>
      </w:r>
      <w:r>
        <w:rPr>
          <w:rFonts w:hint="eastAsia"/>
        </w:rPr>
        <w:t>个湖泊水质均劣于Ⅲ类水，主要污染物为总磷和氨氮。属中营养的有赛城湖、鄱阳湖</w:t>
      </w:r>
      <w:r>
        <w:rPr>
          <w:rFonts w:hint="eastAsia"/>
        </w:rPr>
        <w:t>2</w:t>
      </w:r>
      <w:r>
        <w:rPr>
          <w:rFonts w:hint="eastAsia"/>
        </w:rPr>
        <w:t>个，其它</w:t>
      </w:r>
      <w:r>
        <w:rPr>
          <w:rFonts w:hint="eastAsia"/>
        </w:rPr>
        <w:t>4</w:t>
      </w:r>
      <w:r>
        <w:rPr>
          <w:rFonts w:hint="eastAsia"/>
        </w:rPr>
        <w:t>个属轻度富营养。大型水库柘林水库、东津水库全年汛期、非汛期水质均优于Ⅲ类水，</w:t>
      </w:r>
      <w:r>
        <w:rPr>
          <w:rFonts w:hint="eastAsia"/>
        </w:rPr>
        <w:t>4</w:t>
      </w:r>
      <w:r>
        <w:rPr>
          <w:rFonts w:hint="eastAsia"/>
        </w:rPr>
        <w:t>～</w:t>
      </w:r>
      <w:r>
        <w:rPr>
          <w:rFonts w:hint="eastAsia"/>
        </w:rPr>
        <w:t>9</w:t>
      </w:r>
      <w:r>
        <w:rPr>
          <w:rFonts w:hint="eastAsia"/>
        </w:rPr>
        <w:t>月富营养化状态指数分别为</w:t>
      </w:r>
      <w:r>
        <w:rPr>
          <w:rFonts w:hint="eastAsia"/>
        </w:rPr>
        <w:t>45</w:t>
      </w:r>
      <w:r>
        <w:rPr>
          <w:rFonts w:hint="eastAsia"/>
        </w:rPr>
        <w:t>、</w:t>
      </w:r>
      <w:r>
        <w:rPr>
          <w:rFonts w:hint="eastAsia"/>
        </w:rPr>
        <w:t>40</w:t>
      </w:r>
      <w:r>
        <w:rPr>
          <w:rFonts w:hint="eastAsia"/>
        </w:rPr>
        <w:t>，营养状态皆属于中营养。</w:t>
      </w:r>
    </w:p>
    <w:p w:rsidR="00214ECA" w:rsidRDefault="00065110">
      <w:pPr>
        <w:ind w:firstLineChars="200" w:firstLine="560"/>
      </w:pPr>
      <w:r>
        <w:rPr>
          <w:rFonts w:hint="eastAsia"/>
        </w:rPr>
        <w:lastRenderedPageBreak/>
        <w:t xml:space="preserve">3. </w:t>
      </w:r>
      <w:r>
        <w:rPr>
          <w:rFonts w:hint="eastAsia"/>
        </w:rPr>
        <w:t>界河水体水质：省界断面</w:t>
      </w:r>
      <w:r>
        <w:rPr>
          <w:rFonts w:hint="eastAsia"/>
        </w:rPr>
        <w:t>3</w:t>
      </w:r>
      <w:r>
        <w:rPr>
          <w:rFonts w:hint="eastAsia"/>
        </w:rPr>
        <w:t>个、市（县）界断面</w:t>
      </w:r>
      <w:r>
        <w:rPr>
          <w:rFonts w:hint="eastAsia"/>
        </w:rPr>
        <w:t>12</w:t>
      </w:r>
      <w:r>
        <w:rPr>
          <w:rFonts w:hint="eastAsia"/>
        </w:rPr>
        <w:t>个，全年、汛期、非汛期水质均优于或符合Ⅲ类水。</w:t>
      </w:r>
    </w:p>
    <w:p w:rsidR="00214ECA" w:rsidRDefault="00065110">
      <w:pPr>
        <w:ind w:firstLineChars="200" w:firstLine="560"/>
      </w:pPr>
      <w:r>
        <w:rPr>
          <w:rFonts w:hint="eastAsia"/>
        </w:rPr>
        <w:t xml:space="preserve">4. </w:t>
      </w:r>
      <w:r>
        <w:rPr>
          <w:rFonts w:hint="eastAsia"/>
        </w:rPr>
        <w:t>主要供水水源地水质：全市</w:t>
      </w:r>
      <w:r>
        <w:rPr>
          <w:rFonts w:hint="eastAsia"/>
        </w:rPr>
        <w:t>13</w:t>
      </w:r>
      <w:r>
        <w:rPr>
          <w:rFonts w:hint="eastAsia"/>
        </w:rPr>
        <w:t>个主要供水水源地全年水质除庐山市水厂、都昌县水厂和湖口县水厂为Ⅳ类水外，其余均符合或优于Ⅲ类水。</w:t>
      </w:r>
    </w:p>
    <w:p w:rsidR="00214ECA" w:rsidRDefault="00065110">
      <w:pPr>
        <w:ind w:firstLineChars="200" w:firstLine="560"/>
      </w:pPr>
      <w:r>
        <w:rPr>
          <w:rFonts w:hint="eastAsia"/>
        </w:rPr>
        <w:t xml:space="preserve">5. </w:t>
      </w:r>
      <w:r>
        <w:rPr>
          <w:rFonts w:hint="eastAsia"/>
        </w:rPr>
        <w:t>水功能区水质：对全市</w:t>
      </w:r>
      <w:r>
        <w:rPr>
          <w:rFonts w:hint="eastAsia"/>
        </w:rPr>
        <w:t>56</w:t>
      </w:r>
      <w:r>
        <w:rPr>
          <w:rFonts w:hint="eastAsia"/>
        </w:rPr>
        <w:t>个省划水功能区进行监测，按照全因子评价，水功能区全年水质达标率为</w:t>
      </w:r>
      <w:r>
        <w:rPr>
          <w:rFonts w:hint="eastAsia"/>
        </w:rPr>
        <w:t>87.5%</w:t>
      </w:r>
      <w:r>
        <w:rPr>
          <w:rFonts w:hint="eastAsia"/>
        </w:rPr>
        <w:t>；按照双因子评价，水功能区全年水质达标率为</w:t>
      </w:r>
      <w:r>
        <w:rPr>
          <w:rFonts w:hint="eastAsia"/>
        </w:rPr>
        <w:t>100%</w:t>
      </w:r>
      <w:r>
        <w:rPr>
          <w:rFonts w:hint="eastAsia"/>
        </w:rPr>
        <w:t>。</w:t>
      </w:r>
    </w:p>
    <w:p w:rsidR="00214ECA" w:rsidRDefault="00065110">
      <w:pPr>
        <w:pStyle w:val="3"/>
      </w:pPr>
      <w:r>
        <w:rPr>
          <w:rFonts w:hint="eastAsia"/>
        </w:rPr>
        <w:t>三</w:t>
      </w:r>
      <w:r>
        <w:t>、水生生物资源状况</w:t>
      </w:r>
    </w:p>
    <w:p w:rsidR="00214ECA" w:rsidRDefault="00065110">
      <w:pPr>
        <w:ind w:firstLineChars="200" w:firstLine="560"/>
      </w:pPr>
      <w:r>
        <w:rPr>
          <w:rFonts w:hint="eastAsia"/>
        </w:rPr>
        <w:t>九江市水生生物资源丰富，中国第一大淡水湖鄱阳湖总面积的</w:t>
      </w:r>
      <w:r w:rsidR="00B162AF">
        <w:rPr>
          <w:rFonts w:hint="eastAsia"/>
        </w:rPr>
        <w:t>三分之二</w:t>
      </w:r>
      <w:r>
        <w:rPr>
          <w:rFonts w:hint="eastAsia"/>
        </w:rPr>
        <w:t>在九江市境内。以鄱阳湖水生生物资源为例，鄱阳湖种类最多的为鲤科鱼类，占鄱阳湖主要经济鱼类约</w:t>
      </w:r>
      <w:r>
        <w:rPr>
          <w:rFonts w:hint="eastAsia"/>
        </w:rPr>
        <w:t>55%</w:t>
      </w:r>
      <w:r w:rsidR="00E57632">
        <w:rPr>
          <w:rFonts w:hint="eastAsia"/>
        </w:rPr>
        <w:t>，其中鲤、鲫</w:t>
      </w:r>
      <w:r w:rsidR="003213A7">
        <w:rPr>
          <w:rFonts w:hint="eastAsia"/>
        </w:rPr>
        <w:t>几乎占整个鄱阳湖鱼产量的一半。产量较大的还有凤鲚、黄颡鱼、鲶</w:t>
      </w:r>
      <w:r>
        <w:rPr>
          <w:rFonts w:hint="eastAsia"/>
        </w:rPr>
        <w:t>和草鱼、青鱼、鲢、鳙四大家鱼等，银鱼则是鄱阳湖名产。外五大河水系主要经济鱼类有鲤、鲶、乌鱼、吻鲴、江鼠、马口鱼、白甲鱼、鳅、鳝等。鄱阳湖有记载的鲟科鱼类中华鲟、白鲟是国家一级保护动物；鲥鱼已被列入中国濒危动物红皮书中保护鱼类。主要经济鱼类有鲤、鲫、青、草、鲢、鳙、鳡、蒙古红鲌、黄尾密鲴、管鱼、短</w:t>
      </w:r>
      <w:r w:rsidR="00E57632" w:rsidRPr="00E57632">
        <w:rPr>
          <w:rFonts w:hint="eastAsia"/>
        </w:rPr>
        <w:t>吻鮠</w:t>
      </w:r>
      <w:r w:rsidR="00E57632">
        <w:rPr>
          <w:rFonts w:hint="eastAsia"/>
        </w:rPr>
        <w:t>、银鱼、鳜、黄颡鱼、翘嘴</w:t>
      </w:r>
      <w:r>
        <w:rPr>
          <w:rFonts w:hint="eastAsia"/>
        </w:rPr>
        <w:t>鲌、黄鳝、泥鳅等</w:t>
      </w:r>
      <w:r>
        <w:rPr>
          <w:rFonts w:hint="eastAsia"/>
        </w:rPr>
        <w:t>30</w:t>
      </w:r>
      <w:r>
        <w:rPr>
          <w:rFonts w:hint="eastAsia"/>
        </w:rPr>
        <w:t>多种。珍贵水生动物有：中华鲟、白鲟、江豚、中华鳖、</w:t>
      </w:r>
      <w:r w:rsidR="002A209A" w:rsidRPr="002A209A">
        <w:rPr>
          <w:rFonts w:hint="eastAsia"/>
        </w:rPr>
        <w:t>长吻鮠</w:t>
      </w:r>
      <w:r>
        <w:rPr>
          <w:rFonts w:hint="eastAsia"/>
        </w:rPr>
        <w:t>等。</w:t>
      </w:r>
    </w:p>
    <w:p w:rsidR="00214ECA" w:rsidRDefault="00065110">
      <w:pPr>
        <w:pStyle w:val="4"/>
      </w:pPr>
      <w:r>
        <w:rPr>
          <w:rFonts w:hint="eastAsia"/>
        </w:rPr>
        <w:lastRenderedPageBreak/>
        <w:t>（一）浮游植物</w:t>
      </w:r>
    </w:p>
    <w:p w:rsidR="00214ECA" w:rsidRDefault="00065110">
      <w:pPr>
        <w:ind w:firstLineChars="200" w:firstLine="560"/>
      </w:pPr>
      <w:r>
        <w:rPr>
          <w:rFonts w:hint="eastAsia"/>
        </w:rPr>
        <w:t>现有浮游植物</w:t>
      </w:r>
      <w:r>
        <w:rPr>
          <w:rFonts w:hint="eastAsia"/>
        </w:rPr>
        <w:t>50</w:t>
      </w:r>
      <w:r>
        <w:rPr>
          <w:rFonts w:hint="eastAsia"/>
        </w:rPr>
        <w:t>种，隶属</w:t>
      </w:r>
      <w:r>
        <w:rPr>
          <w:rFonts w:hint="eastAsia"/>
        </w:rPr>
        <w:t>7</w:t>
      </w:r>
      <w:r>
        <w:rPr>
          <w:rFonts w:hint="eastAsia"/>
        </w:rPr>
        <w:t>门</w:t>
      </w:r>
      <w:r>
        <w:rPr>
          <w:rFonts w:hint="eastAsia"/>
        </w:rPr>
        <w:t>31</w:t>
      </w:r>
      <w:r>
        <w:rPr>
          <w:rFonts w:hint="eastAsia"/>
        </w:rPr>
        <w:t>属，其中硅藻门</w:t>
      </w:r>
      <w:r>
        <w:rPr>
          <w:rFonts w:hint="eastAsia"/>
        </w:rPr>
        <w:t>21</w:t>
      </w:r>
      <w:r>
        <w:rPr>
          <w:rFonts w:hint="eastAsia"/>
        </w:rPr>
        <w:t>种，绿藻门</w:t>
      </w:r>
      <w:r>
        <w:rPr>
          <w:rFonts w:hint="eastAsia"/>
        </w:rPr>
        <w:t>17</w:t>
      </w:r>
      <w:r>
        <w:rPr>
          <w:rFonts w:hint="eastAsia"/>
        </w:rPr>
        <w:t>种，蓝藻门</w:t>
      </w:r>
      <w:r>
        <w:rPr>
          <w:rFonts w:hint="eastAsia"/>
        </w:rPr>
        <w:t>5</w:t>
      </w:r>
      <w:r>
        <w:rPr>
          <w:rFonts w:hint="eastAsia"/>
        </w:rPr>
        <w:t>种，裸藻门</w:t>
      </w:r>
      <w:r>
        <w:rPr>
          <w:rFonts w:hint="eastAsia"/>
        </w:rPr>
        <w:t>3</w:t>
      </w:r>
      <w:r>
        <w:rPr>
          <w:rFonts w:hint="eastAsia"/>
        </w:rPr>
        <w:t>种，隐藻门</w:t>
      </w:r>
      <w:r>
        <w:rPr>
          <w:rFonts w:hint="eastAsia"/>
        </w:rPr>
        <w:t>2</w:t>
      </w:r>
      <w:r>
        <w:rPr>
          <w:rFonts w:hint="eastAsia"/>
        </w:rPr>
        <w:t>种，金藻门</w:t>
      </w:r>
      <w:r>
        <w:rPr>
          <w:rFonts w:hint="eastAsia"/>
        </w:rPr>
        <w:t>1</w:t>
      </w:r>
      <w:r>
        <w:rPr>
          <w:rFonts w:hint="eastAsia"/>
        </w:rPr>
        <w:t>种，甲藻门</w:t>
      </w:r>
      <w:r>
        <w:rPr>
          <w:rFonts w:hint="eastAsia"/>
        </w:rPr>
        <w:t>1</w:t>
      </w:r>
      <w:r>
        <w:rPr>
          <w:rFonts w:hint="eastAsia"/>
        </w:rPr>
        <w:t>种。鄱阳湖藻类数量不大，其中大湖池为中营养类型，其它各湖则属每升百万个细胞数量级的贫营养类型。（附表</w:t>
      </w:r>
      <w:r>
        <w:rPr>
          <w:rFonts w:hint="eastAsia"/>
        </w:rPr>
        <w:t>3</w:t>
      </w:r>
      <w:r>
        <w:rPr>
          <w:rFonts w:hint="eastAsia"/>
        </w:rPr>
        <w:t>：浮游植物名录）</w:t>
      </w:r>
    </w:p>
    <w:p w:rsidR="00214ECA" w:rsidRDefault="00065110">
      <w:pPr>
        <w:pStyle w:val="4"/>
      </w:pPr>
      <w:r>
        <w:rPr>
          <w:rFonts w:hint="eastAsia"/>
        </w:rPr>
        <w:t>（二）浮游动物</w:t>
      </w:r>
    </w:p>
    <w:p w:rsidR="00214ECA" w:rsidRDefault="00065110">
      <w:pPr>
        <w:ind w:firstLineChars="200" w:firstLine="560"/>
      </w:pPr>
      <w:r>
        <w:rPr>
          <w:rFonts w:hint="eastAsia"/>
        </w:rPr>
        <w:t>现有浮游动物</w:t>
      </w:r>
      <w:r>
        <w:rPr>
          <w:rFonts w:hint="eastAsia"/>
        </w:rPr>
        <w:t>(</w:t>
      </w:r>
      <w:r>
        <w:rPr>
          <w:rFonts w:hint="eastAsia"/>
        </w:rPr>
        <w:t>仅包括原生生物、轮虫、枝角类和桡足类四大类</w:t>
      </w:r>
      <w:r>
        <w:rPr>
          <w:rFonts w:hint="eastAsia"/>
        </w:rPr>
        <w:t>)46</w:t>
      </w:r>
      <w:r>
        <w:rPr>
          <w:rFonts w:hint="eastAsia"/>
        </w:rPr>
        <w:t>种，其中原生生物</w:t>
      </w:r>
      <w:r>
        <w:rPr>
          <w:rFonts w:hint="eastAsia"/>
        </w:rPr>
        <w:t>14</w:t>
      </w:r>
      <w:r>
        <w:rPr>
          <w:rFonts w:hint="eastAsia"/>
        </w:rPr>
        <w:t>种，隶属</w:t>
      </w:r>
      <w:r>
        <w:rPr>
          <w:rFonts w:hint="eastAsia"/>
        </w:rPr>
        <w:t>9</w:t>
      </w:r>
      <w:r>
        <w:rPr>
          <w:rFonts w:hint="eastAsia"/>
        </w:rPr>
        <w:t>科</w:t>
      </w:r>
      <w:r>
        <w:rPr>
          <w:rFonts w:hint="eastAsia"/>
        </w:rPr>
        <w:t>10</w:t>
      </w:r>
      <w:r>
        <w:rPr>
          <w:rFonts w:hint="eastAsia"/>
        </w:rPr>
        <w:t>属；轮虫</w:t>
      </w:r>
      <w:r>
        <w:rPr>
          <w:rFonts w:hint="eastAsia"/>
        </w:rPr>
        <w:t>18</w:t>
      </w:r>
      <w:r>
        <w:rPr>
          <w:rFonts w:hint="eastAsia"/>
        </w:rPr>
        <w:t>种，隶属</w:t>
      </w:r>
      <w:r>
        <w:rPr>
          <w:rFonts w:hint="eastAsia"/>
        </w:rPr>
        <w:t>10</w:t>
      </w:r>
      <w:r>
        <w:rPr>
          <w:rFonts w:hint="eastAsia"/>
        </w:rPr>
        <w:t>科</w:t>
      </w:r>
      <w:r>
        <w:rPr>
          <w:rFonts w:hint="eastAsia"/>
        </w:rPr>
        <w:t>14</w:t>
      </w:r>
      <w:r>
        <w:rPr>
          <w:rFonts w:hint="eastAsia"/>
        </w:rPr>
        <w:t>属；枝角类</w:t>
      </w:r>
      <w:r>
        <w:rPr>
          <w:rFonts w:hint="eastAsia"/>
        </w:rPr>
        <w:t>8</w:t>
      </w:r>
      <w:r>
        <w:rPr>
          <w:rFonts w:hint="eastAsia"/>
        </w:rPr>
        <w:t>种，隶属</w:t>
      </w:r>
      <w:r>
        <w:rPr>
          <w:rFonts w:hint="eastAsia"/>
        </w:rPr>
        <w:t>6</w:t>
      </w:r>
      <w:r>
        <w:rPr>
          <w:rFonts w:hint="eastAsia"/>
        </w:rPr>
        <w:t>科</w:t>
      </w:r>
      <w:r>
        <w:rPr>
          <w:rFonts w:hint="eastAsia"/>
        </w:rPr>
        <w:t>7</w:t>
      </w:r>
      <w:r>
        <w:rPr>
          <w:rFonts w:hint="eastAsia"/>
        </w:rPr>
        <w:t>属；桡足类</w:t>
      </w:r>
      <w:r>
        <w:rPr>
          <w:rFonts w:hint="eastAsia"/>
        </w:rPr>
        <w:t>5</w:t>
      </w:r>
      <w:r>
        <w:rPr>
          <w:rFonts w:hint="eastAsia"/>
        </w:rPr>
        <w:t>种，隶属</w:t>
      </w:r>
      <w:r>
        <w:rPr>
          <w:rFonts w:hint="eastAsia"/>
        </w:rPr>
        <w:t>4</w:t>
      </w:r>
      <w:r>
        <w:rPr>
          <w:rFonts w:hint="eastAsia"/>
        </w:rPr>
        <w:t>科</w:t>
      </w:r>
      <w:r>
        <w:rPr>
          <w:rFonts w:hint="eastAsia"/>
        </w:rPr>
        <w:t>5</w:t>
      </w:r>
      <w:r>
        <w:rPr>
          <w:rFonts w:hint="eastAsia"/>
        </w:rPr>
        <w:t>属。区内的原生动物大多数具有世界性分布的特点，但多属东洋界地理成分；轮虫和枝角类多属广温性种类；桡足类多为东洋种类。（附表</w:t>
      </w:r>
      <w:r>
        <w:rPr>
          <w:rFonts w:hint="eastAsia"/>
        </w:rPr>
        <w:t>4</w:t>
      </w:r>
      <w:r>
        <w:rPr>
          <w:rFonts w:hint="eastAsia"/>
        </w:rPr>
        <w:t>：浮游动物名录）</w:t>
      </w:r>
    </w:p>
    <w:p w:rsidR="00214ECA" w:rsidRDefault="00065110">
      <w:pPr>
        <w:pStyle w:val="4"/>
      </w:pPr>
      <w:r>
        <w:rPr>
          <w:rFonts w:hint="eastAsia"/>
        </w:rPr>
        <w:t>（三）水生植物</w:t>
      </w:r>
    </w:p>
    <w:p w:rsidR="00214ECA" w:rsidRDefault="00065110">
      <w:pPr>
        <w:ind w:firstLineChars="200" w:firstLine="560"/>
      </w:pPr>
      <w:r>
        <w:rPr>
          <w:rFonts w:hint="eastAsia"/>
        </w:rPr>
        <w:t>现有水生植物</w:t>
      </w:r>
      <w:r>
        <w:rPr>
          <w:rFonts w:hint="eastAsia"/>
        </w:rPr>
        <w:t>24</w:t>
      </w:r>
      <w:r>
        <w:rPr>
          <w:rFonts w:hint="eastAsia"/>
        </w:rPr>
        <w:t>科</w:t>
      </w:r>
      <w:r>
        <w:rPr>
          <w:rFonts w:hint="eastAsia"/>
        </w:rPr>
        <w:t>71</w:t>
      </w:r>
      <w:r>
        <w:rPr>
          <w:rFonts w:hint="eastAsia"/>
        </w:rPr>
        <w:t>属</w:t>
      </w:r>
      <w:r>
        <w:rPr>
          <w:rFonts w:hint="eastAsia"/>
        </w:rPr>
        <w:t>98</w:t>
      </w:r>
      <w:r>
        <w:rPr>
          <w:rFonts w:hint="eastAsia"/>
        </w:rPr>
        <w:t>种。</w:t>
      </w:r>
    </w:p>
    <w:p w:rsidR="00214ECA" w:rsidRDefault="00065110">
      <w:pPr>
        <w:pStyle w:val="4"/>
      </w:pPr>
      <w:r>
        <w:rPr>
          <w:rFonts w:hint="eastAsia"/>
        </w:rPr>
        <w:t>（四）软体动物</w:t>
      </w:r>
    </w:p>
    <w:p w:rsidR="00214ECA" w:rsidRDefault="00065110">
      <w:pPr>
        <w:ind w:firstLineChars="200" w:firstLine="560"/>
      </w:pPr>
      <w:r>
        <w:rPr>
          <w:rFonts w:hint="eastAsia"/>
        </w:rPr>
        <w:t>整个鄱阳湖记录有软体动物</w:t>
      </w:r>
      <w:r>
        <w:rPr>
          <w:rFonts w:hint="eastAsia"/>
        </w:rPr>
        <w:t>42</w:t>
      </w:r>
      <w:r>
        <w:rPr>
          <w:rFonts w:hint="eastAsia"/>
        </w:rPr>
        <w:t>种（附表</w:t>
      </w:r>
      <w:r>
        <w:rPr>
          <w:rFonts w:hint="eastAsia"/>
        </w:rPr>
        <w:t>5</w:t>
      </w:r>
      <w:r>
        <w:rPr>
          <w:rFonts w:hint="eastAsia"/>
        </w:rPr>
        <w:t>：软体动物名录）。</w:t>
      </w:r>
    </w:p>
    <w:p w:rsidR="00214ECA" w:rsidRDefault="00065110">
      <w:pPr>
        <w:pStyle w:val="4"/>
      </w:pPr>
      <w:r>
        <w:rPr>
          <w:rFonts w:hint="eastAsia"/>
        </w:rPr>
        <w:lastRenderedPageBreak/>
        <w:t>（五）虾蟹资源</w:t>
      </w:r>
    </w:p>
    <w:p w:rsidR="00214ECA" w:rsidRDefault="00065110">
      <w:pPr>
        <w:ind w:firstLineChars="200" w:firstLine="560"/>
      </w:pPr>
      <w:r>
        <w:rPr>
          <w:rFonts w:hint="eastAsia"/>
        </w:rPr>
        <w:t>鄱阳湖虾类有</w:t>
      </w:r>
      <w:r>
        <w:rPr>
          <w:rFonts w:hint="eastAsia"/>
        </w:rPr>
        <w:t>8</w:t>
      </w:r>
      <w:r>
        <w:rPr>
          <w:rFonts w:hint="eastAsia"/>
        </w:rPr>
        <w:t>种，其中秀丽白虾和日本沼虾为优势种，另外，还有中华小长臂虾、粗糙沼虾、细螯如虾、中华新米虾、细足米虾、克氏螯虾</w:t>
      </w:r>
      <w:r>
        <w:rPr>
          <w:rFonts w:hint="eastAsia"/>
        </w:rPr>
        <w:t xml:space="preserve"> (</w:t>
      </w:r>
      <w:r>
        <w:rPr>
          <w:rFonts w:hint="eastAsia"/>
        </w:rPr>
        <w:t>外来物种</w:t>
      </w:r>
      <w:r>
        <w:rPr>
          <w:rFonts w:hint="eastAsia"/>
        </w:rPr>
        <w:t>)</w:t>
      </w:r>
      <w:r>
        <w:rPr>
          <w:rFonts w:hint="eastAsia"/>
        </w:rPr>
        <w:t>分布。鄱阳湖有蟹类</w:t>
      </w:r>
      <w:r>
        <w:rPr>
          <w:rFonts w:hint="eastAsia"/>
        </w:rPr>
        <w:t>4</w:t>
      </w:r>
      <w:r>
        <w:rPr>
          <w:rFonts w:hint="eastAsia"/>
        </w:rPr>
        <w:t>种，中华绒螯蟹</w:t>
      </w:r>
      <w:r>
        <w:rPr>
          <w:rFonts w:hint="eastAsia"/>
        </w:rPr>
        <w:t>(</w:t>
      </w:r>
      <w:r>
        <w:rPr>
          <w:rFonts w:hint="eastAsia"/>
        </w:rPr>
        <w:t>河蟹</w:t>
      </w:r>
      <w:r>
        <w:rPr>
          <w:rFonts w:hint="eastAsia"/>
        </w:rPr>
        <w:t>)</w:t>
      </w:r>
      <w:r>
        <w:rPr>
          <w:rFonts w:hint="eastAsia"/>
        </w:rPr>
        <w:t>分布长江和鄱阳湖等地，为优势种。</w:t>
      </w:r>
    </w:p>
    <w:p w:rsidR="00214ECA" w:rsidRDefault="00065110">
      <w:pPr>
        <w:pStyle w:val="4"/>
      </w:pPr>
      <w:r>
        <w:rPr>
          <w:rFonts w:hint="eastAsia"/>
        </w:rPr>
        <w:t>（六）鱼类资源</w:t>
      </w:r>
    </w:p>
    <w:p w:rsidR="00214ECA" w:rsidRDefault="00065110">
      <w:pPr>
        <w:ind w:firstLineChars="200" w:firstLine="560"/>
      </w:pPr>
      <w:r>
        <w:rPr>
          <w:rFonts w:hint="eastAsia"/>
        </w:rPr>
        <w:t>鄱阳湖有着丰富的鱼类资源，共有鱼类</w:t>
      </w:r>
      <w:r>
        <w:rPr>
          <w:rFonts w:hint="eastAsia"/>
        </w:rPr>
        <w:t>21</w:t>
      </w:r>
      <w:r>
        <w:rPr>
          <w:rFonts w:hint="eastAsia"/>
        </w:rPr>
        <w:t>科</w:t>
      </w:r>
      <w:r>
        <w:rPr>
          <w:rFonts w:hint="eastAsia"/>
        </w:rPr>
        <w:t>122</w:t>
      </w:r>
      <w:r>
        <w:rPr>
          <w:rFonts w:hint="eastAsia"/>
        </w:rPr>
        <w:t>种，既有定居性的湖泊型鱼类，又有洄游、半洄游性的鱼类。其中，以鲤科鱼类最多，计</w:t>
      </w:r>
      <w:r>
        <w:rPr>
          <w:rFonts w:hint="eastAsia"/>
        </w:rPr>
        <w:t>65</w:t>
      </w:r>
      <w:r>
        <w:rPr>
          <w:rFonts w:hint="eastAsia"/>
        </w:rPr>
        <w:t>种</w:t>
      </w:r>
      <w:r>
        <w:rPr>
          <w:rFonts w:hint="eastAsia"/>
        </w:rPr>
        <w:t>,</w:t>
      </w:r>
      <w:r>
        <w:rPr>
          <w:rFonts w:hint="eastAsia"/>
        </w:rPr>
        <w:t>其次为鮠科、鳅科、银鱼科鱼类。（附表</w:t>
      </w:r>
      <w:r>
        <w:rPr>
          <w:rFonts w:hint="eastAsia"/>
        </w:rPr>
        <w:t>6</w:t>
      </w:r>
      <w:r>
        <w:rPr>
          <w:rFonts w:hint="eastAsia"/>
        </w:rPr>
        <w:t>：鄱阳湖区鱼类名录）</w:t>
      </w:r>
    </w:p>
    <w:p w:rsidR="00214ECA" w:rsidRDefault="00065110">
      <w:pPr>
        <w:pStyle w:val="3"/>
      </w:pPr>
      <w:r>
        <w:rPr>
          <w:rFonts w:hint="eastAsia"/>
        </w:rPr>
        <w:t>四</w:t>
      </w:r>
      <w:r>
        <w:t>、水域环境状况</w:t>
      </w:r>
    </w:p>
    <w:p w:rsidR="00214ECA" w:rsidRDefault="00065110">
      <w:pPr>
        <w:pStyle w:val="4"/>
      </w:pPr>
      <w:r>
        <w:rPr>
          <w:rFonts w:hint="eastAsia"/>
        </w:rPr>
        <w:t>（一）水域环境</w:t>
      </w:r>
      <w:r>
        <w:t>监测结果</w:t>
      </w:r>
    </w:p>
    <w:p w:rsidR="00214ECA" w:rsidRDefault="00065110">
      <w:pPr>
        <w:ind w:firstLineChars="200" w:firstLine="560"/>
      </w:pPr>
      <w:r>
        <w:rPr>
          <w:rFonts w:hint="eastAsia"/>
        </w:rPr>
        <w:t>设区市城市集中式饮用水源地取水量达标率为</w:t>
      </w:r>
      <w:r>
        <w:rPr>
          <w:rFonts w:hint="eastAsia"/>
        </w:rPr>
        <w:t>92.2</w:t>
      </w:r>
      <w:r>
        <w:rPr>
          <w:rFonts w:hint="eastAsia"/>
        </w:rPr>
        <w:t>％；市域境内主要河流长江、修河水质均达到Ⅱ类，水质状况为优。鄱阳湖水质为Ⅳ类（其中Ⅲ类水频次为</w:t>
      </w:r>
      <w:r>
        <w:rPr>
          <w:rFonts w:hint="eastAsia"/>
        </w:rPr>
        <w:t>45.8%</w:t>
      </w:r>
      <w:r>
        <w:rPr>
          <w:rFonts w:hint="eastAsia"/>
        </w:rPr>
        <w:t>，</w:t>
      </w:r>
      <w:r>
        <w:rPr>
          <w:rFonts w:hint="eastAsia"/>
        </w:rPr>
        <w:t>IV</w:t>
      </w:r>
      <w:r>
        <w:rPr>
          <w:rFonts w:hint="eastAsia"/>
        </w:rPr>
        <w:t>类水频次为</w:t>
      </w:r>
      <w:r>
        <w:rPr>
          <w:rFonts w:hint="eastAsia"/>
        </w:rPr>
        <w:t>45.8%</w:t>
      </w:r>
      <w:r>
        <w:rPr>
          <w:rFonts w:hint="eastAsia"/>
        </w:rPr>
        <w:t>，Ⅴ类水频次为</w:t>
      </w:r>
      <w:r>
        <w:rPr>
          <w:rFonts w:hint="eastAsia"/>
        </w:rPr>
        <w:t>8.4%</w:t>
      </w:r>
      <w:r>
        <w:rPr>
          <w:rFonts w:hint="eastAsia"/>
        </w:rPr>
        <w:t>），水质状况为轻度污染。柘林湖水质为Ⅲ类，水质状况为优。赛城湖水质范围Ⅱ</w:t>
      </w:r>
      <w:r>
        <w:rPr>
          <w:rFonts w:hint="eastAsia"/>
        </w:rPr>
        <w:t>~</w:t>
      </w:r>
      <w:r>
        <w:rPr>
          <w:rFonts w:hint="eastAsia"/>
        </w:rPr>
        <w:t>Ⅳ类；白水湖水质范围Ⅲ</w:t>
      </w:r>
      <w:r>
        <w:rPr>
          <w:rFonts w:hint="eastAsia"/>
        </w:rPr>
        <w:t>~</w:t>
      </w:r>
      <w:r>
        <w:rPr>
          <w:rFonts w:hint="eastAsia"/>
        </w:rPr>
        <w:t>劣</w:t>
      </w:r>
      <w:r>
        <w:rPr>
          <w:rFonts w:hint="eastAsia"/>
        </w:rPr>
        <w:t>V</w:t>
      </w:r>
      <w:r>
        <w:rPr>
          <w:rFonts w:hint="eastAsia"/>
        </w:rPr>
        <w:t>类；南门湖、甘棠湖水质范围Ⅳ</w:t>
      </w:r>
      <w:r>
        <w:rPr>
          <w:rFonts w:hint="eastAsia"/>
        </w:rPr>
        <w:t>~</w:t>
      </w:r>
      <w:r>
        <w:rPr>
          <w:rFonts w:hint="eastAsia"/>
        </w:rPr>
        <w:t>劣</w:t>
      </w:r>
      <w:r>
        <w:rPr>
          <w:rFonts w:hint="eastAsia"/>
        </w:rPr>
        <w:t>V</w:t>
      </w:r>
      <w:r>
        <w:rPr>
          <w:rFonts w:hint="eastAsia"/>
        </w:rPr>
        <w:t>类；除赛城湖外，各湖泊均呈不同程度的水体富营养化现象。</w:t>
      </w:r>
      <w:r>
        <w:br w:type="page"/>
      </w:r>
    </w:p>
    <w:p w:rsidR="00214ECA" w:rsidRDefault="00214ECA">
      <w:pPr>
        <w:ind w:firstLineChars="200" w:firstLine="560"/>
        <w:sectPr w:rsidR="00214ECA">
          <w:pgSz w:w="11906" w:h="16838"/>
          <w:pgMar w:top="1440" w:right="1800" w:bottom="1440" w:left="1800" w:header="851" w:footer="992" w:gutter="0"/>
          <w:cols w:space="425"/>
          <w:docGrid w:type="lines" w:linePitch="381"/>
        </w:sectPr>
      </w:pPr>
    </w:p>
    <w:tbl>
      <w:tblPr>
        <w:tblpPr w:leftFromText="180" w:rightFromText="180" w:vertAnchor="page" w:horzAnchor="margin" w:tblpXSpec="center" w:tblpY="2641"/>
        <w:tblW w:w="14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701"/>
        <w:gridCol w:w="1276"/>
        <w:gridCol w:w="1559"/>
        <w:gridCol w:w="1843"/>
        <w:gridCol w:w="1843"/>
        <w:gridCol w:w="1701"/>
        <w:gridCol w:w="1559"/>
        <w:gridCol w:w="1344"/>
      </w:tblGrid>
      <w:tr w:rsidR="00214ECA">
        <w:trPr>
          <w:trHeight w:val="910"/>
        </w:trPr>
        <w:tc>
          <w:tcPr>
            <w:tcW w:w="1242" w:type="dxa"/>
            <w:vAlign w:val="center"/>
          </w:tcPr>
          <w:p w:rsidR="00214ECA" w:rsidRDefault="00214ECA">
            <w:pPr>
              <w:spacing w:line="240" w:lineRule="auto"/>
              <w:jc w:val="center"/>
              <w:rPr>
                <w:rFonts w:cs="Times New Roman"/>
                <w:kern w:val="0"/>
                <w:sz w:val="24"/>
                <w:szCs w:val="24"/>
              </w:rPr>
            </w:pPr>
          </w:p>
        </w:tc>
        <w:tc>
          <w:tcPr>
            <w:tcW w:w="1701" w:type="dxa"/>
            <w:shd w:val="clear" w:color="auto" w:fill="auto"/>
            <w:noWrap/>
            <w:vAlign w:val="center"/>
          </w:tcPr>
          <w:p w:rsidR="00214ECA" w:rsidRDefault="00065110">
            <w:pPr>
              <w:spacing w:line="240" w:lineRule="auto"/>
              <w:jc w:val="center"/>
              <w:rPr>
                <w:rFonts w:cs="Times New Roman"/>
                <w:b/>
                <w:kern w:val="0"/>
                <w:sz w:val="24"/>
                <w:szCs w:val="24"/>
              </w:rPr>
            </w:pPr>
            <w:r>
              <w:rPr>
                <w:rFonts w:cs="Times New Roman"/>
                <w:b/>
                <w:kern w:val="0"/>
                <w:sz w:val="24"/>
                <w:szCs w:val="24"/>
              </w:rPr>
              <w:t>断面</w:t>
            </w:r>
          </w:p>
        </w:tc>
        <w:tc>
          <w:tcPr>
            <w:tcW w:w="1276" w:type="dxa"/>
            <w:shd w:val="clear" w:color="auto" w:fill="auto"/>
            <w:noWrap/>
            <w:vAlign w:val="center"/>
          </w:tcPr>
          <w:p w:rsidR="00214ECA" w:rsidRDefault="00065110">
            <w:pPr>
              <w:spacing w:line="240" w:lineRule="auto"/>
              <w:jc w:val="center"/>
              <w:rPr>
                <w:rFonts w:cs="Times New Roman"/>
                <w:b/>
                <w:kern w:val="0"/>
                <w:sz w:val="24"/>
                <w:szCs w:val="24"/>
              </w:rPr>
            </w:pPr>
            <w:r>
              <w:rPr>
                <w:rFonts w:cs="Times New Roman"/>
                <w:b/>
                <w:kern w:val="0"/>
                <w:sz w:val="24"/>
                <w:szCs w:val="24"/>
              </w:rPr>
              <w:t>pH</w:t>
            </w:r>
          </w:p>
        </w:tc>
        <w:tc>
          <w:tcPr>
            <w:tcW w:w="1559" w:type="dxa"/>
            <w:shd w:val="clear" w:color="auto" w:fill="auto"/>
            <w:noWrap/>
            <w:vAlign w:val="center"/>
          </w:tcPr>
          <w:p w:rsidR="00214ECA" w:rsidRDefault="00065110">
            <w:pPr>
              <w:spacing w:line="240" w:lineRule="auto"/>
              <w:jc w:val="center"/>
              <w:rPr>
                <w:rFonts w:cs="Times New Roman"/>
                <w:b/>
                <w:kern w:val="0"/>
                <w:sz w:val="24"/>
                <w:szCs w:val="24"/>
              </w:rPr>
            </w:pPr>
            <w:r>
              <w:rPr>
                <w:rFonts w:cs="Times New Roman"/>
                <w:b/>
                <w:kern w:val="0"/>
                <w:sz w:val="24"/>
                <w:szCs w:val="24"/>
              </w:rPr>
              <w:t>溶解氧</w:t>
            </w:r>
          </w:p>
          <w:p w:rsidR="00214ECA" w:rsidRDefault="00065110">
            <w:pPr>
              <w:spacing w:line="240" w:lineRule="auto"/>
              <w:jc w:val="center"/>
              <w:rPr>
                <w:rFonts w:cs="Times New Roman"/>
                <w:b/>
                <w:kern w:val="0"/>
                <w:sz w:val="24"/>
                <w:szCs w:val="24"/>
              </w:rPr>
            </w:pPr>
            <w:r>
              <w:rPr>
                <w:rFonts w:cs="Times New Roman"/>
                <w:b/>
                <w:kern w:val="0"/>
                <w:sz w:val="24"/>
                <w:szCs w:val="24"/>
              </w:rPr>
              <w:t>mg/L</w:t>
            </w:r>
          </w:p>
        </w:tc>
        <w:tc>
          <w:tcPr>
            <w:tcW w:w="1843" w:type="dxa"/>
            <w:shd w:val="clear" w:color="auto" w:fill="auto"/>
            <w:noWrap/>
            <w:vAlign w:val="center"/>
          </w:tcPr>
          <w:p w:rsidR="00214ECA" w:rsidRDefault="00065110">
            <w:pPr>
              <w:spacing w:line="240" w:lineRule="auto"/>
              <w:jc w:val="center"/>
              <w:rPr>
                <w:rFonts w:cs="Times New Roman"/>
                <w:b/>
                <w:kern w:val="0"/>
                <w:sz w:val="24"/>
                <w:szCs w:val="24"/>
              </w:rPr>
            </w:pPr>
            <w:r>
              <w:rPr>
                <w:rFonts w:cs="Times New Roman"/>
                <w:b/>
                <w:kern w:val="0"/>
                <w:sz w:val="24"/>
                <w:szCs w:val="24"/>
              </w:rPr>
              <w:t>高锰酸盐指数</w:t>
            </w:r>
          </w:p>
          <w:p w:rsidR="00214ECA" w:rsidRDefault="00065110">
            <w:pPr>
              <w:spacing w:line="240" w:lineRule="auto"/>
              <w:jc w:val="center"/>
              <w:rPr>
                <w:rFonts w:cs="Times New Roman"/>
                <w:b/>
                <w:kern w:val="0"/>
                <w:sz w:val="24"/>
                <w:szCs w:val="24"/>
              </w:rPr>
            </w:pPr>
            <w:r>
              <w:rPr>
                <w:rFonts w:cs="Times New Roman"/>
                <w:b/>
                <w:kern w:val="0"/>
                <w:sz w:val="24"/>
                <w:szCs w:val="24"/>
              </w:rPr>
              <w:t>mg/L</w:t>
            </w:r>
          </w:p>
        </w:tc>
        <w:tc>
          <w:tcPr>
            <w:tcW w:w="1843" w:type="dxa"/>
            <w:shd w:val="clear" w:color="auto" w:fill="auto"/>
            <w:noWrap/>
            <w:vAlign w:val="center"/>
          </w:tcPr>
          <w:p w:rsidR="00214ECA" w:rsidRDefault="00065110">
            <w:pPr>
              <w:spacing w:line="240" w:lineRule="auto"/>
              <w:jc w:val="center"/>
              <w:rPr>
                <w:rFonts w:cs="Times New Roman"/>
                <w:b/>
                <w:kern w:val="0"/>
                <w:sz w:val="24"/>
                <w:szCs w:val="24"/>
              </w:rPr>
            </w:pPr>
            <w:r>
              <w:rPr>
                <w:rFonts w:cs="Times New Roman"/>
                <w:b/>
                <w:kern w:val="0"/>
                <w:sz w:val="24"/>
                <w:szCs w:val="24"/>
              </w:rPr>
              <w:t>化学需氧量</w:t>
            </w:r>
          </w:p>
          <w:p w:rsidR="00214ECA" w:rsidRDefault="00065110">
            <w:pPr>
              <w:spacing w:line="240" w:lineRule="auto"/>
              <w:jc w:val="center"/>
              <w:rPr>
                <w:rFonts w:cs="Times New Roman"/>
                <w:b/>
                <w:kern w:val="0"/>
                <w:sz w:val="24"/>
                <w:szCs w:val="24"/>
              </w:rPr>
            </w:pPr>
            <w:r>
              <w:rPr>
                <w:rFonts w:cs="Times New Roman"/>
                <w:b/>
                <w:kern w:val="0"/>
                <w:sz w:val="24"/>
                <w:szCs w:val="24"/>
              </w:rPr>
              <w:t>mg/L</w:t>
            </w:r>
          </w:p>
        </w:tc>
        <w:tc>
          <w:tcPr>
            <w:tcW w:w="1701" w:type="dxa"/>
            <w:shd w:val="clear" w:color="auto" w:fill="auto"/>
            <w:noWrap/>
            <w:vAlign w:val="center"/>
          </w:tcPr>
          <w:p w:rsidR="00214ECA" w:rsidRDefault="00065110">
            <w:pPr>
              <w:spacing w:line="240" w:lineRule="auto"/>
              <w:jc w:val="center"/>
              <w:rPr>
                <w:rFonts w:cs="Times New Roman"/>
                <w:b/>
                <w:kern w:val="0"/>
                <w:sz w:val="24"/>
                <w:szCs w:val="24"/>
              </w:rPr>
            </w:pPr>
            <w:r>
              <w:rPr>
                <w:rFonts w:cs="Times New Roman"/>
                <w:b/>
                <w:kern w:val="0"/>
                <w:sz w:val="24"/>
                <w:szCs w:val="24"/>
              </w:rPr>
              <w:t>生化需氧量</w:t>
            </w:r>
          </w:p>
          <w:p w:rsidR="00214ECA" w:rsidRDefault="00065110">
            <w:pPr>
              <w:spacing w:line="240" w:lineRule="auto"/>
              <w:jc w:val="center"/>
              <w:rPr>
                <w:rFonts w:cs="Times New Roman"/>
                <w:b/>
                <w:kern w:val="0"/>
                <w:sz w:val="24"/>
                <w:szCs w:val="24"/>
              </w:rPr>
            </w:pPr>
            <w:r>
              <w:rPr>
                <w:rFonts w:cs="Times New Roman"/>
                <w:b/>
                <w:kern w:val="0"/>
                <w:sz w:val="24"/>
                <w:szCs w:val="24"/>
              </w:rPr>
              <w:t>mg/L</w:t>
            </w:r>
          </w:p>
        </w:tc>
        <w:tc>
          <w:tcPr>
            <w:tcW w:w="1559" w:type="dxa"/>
            <w:shd w:val="clear" w:color="auto" w:fill="auto"/>
            <w:noWrap/>
            <w:vAlign w:val="center"/>
          </w:tcPr>
          <w:p w:rsidR="00214ECA" w:rsidRDefault="00065110">
            <w:pPr>
              <w:spacing w:line="240" w:lineRule="auto"/>
              <w:jc w:val="center"/>
              <w:rPr>
                <w:rFonts w:cs="Times New Roman"/>
                <w:b/>
                <w:kern w:val="0"/>
                <w:sz w:val="24"/>
                <w:szCs w:val="24"/>
              </w:rPr>
            </w:pPr>
            <w:r>
              <w:rPr>
                <w:rFonts w:cs="Times New Roman"/>
                <w:b/>
                <w:kern w:val="0"/>
                <w:sz w:val="24"/>
                <w:szCs w:val="24"/>
              </w:rPr>
              <w:t>氨氮</w:t>
            </w:r>
          </w:p>
          <w:p w:rsidR="00214ECA" w:rsidRDefault="00065110">
            <w:pPr>
              <w:spacing w:line="240" w:lineRule="auto"/>
              <w:jc w:val="center"/>
              <w:rPr>
                <w:rFonts w:cs="Times New Roman"/>
                <w:b/>
                <w:kern w:val="0"/>
                <w:sz w:val="24"/>
                <w:szCs w:val="24"/>
              </w:rPr>
            </w:pPr>
            <w:r>
              <w:rPr>
                <w:rFonts w:cs="Times New Roman"/>
                <w:b/>
                <w:kern w:val="0"/>
                <w:sz w:val="24"/>
                <w:szCs w:val="24"/>
              </w:rPr>
              <w:t>mg/L</w:t>
            </w:r>
          </w:p>
        </w:tc>
        <w:tc>
          <w:tcPr>
            <w:tcW w:w="1344" w:type="dxa"/>
            <w:shd w:val="clear" w:color="auto" w:fill="auto"/>
            <w:noWrap/>
            <w:vAlign w:val="center"/>
          </w:tcPr>
          <w:p w:rsidR="00214ECA" w:rsidRDefault="00065110">
            <w:pPr>
              <w:spacing w:line="240" w:lineRule="auto"/>
              <w:jc w:val="center"/>
              <w:rPr>
                <w:rFonts w:cs="Times New Roman"/>
                <w:b/>
                <w:kern w:val="0"/>
                <w:sz w:val="24"/>
                <w:szCs w:val="24"/>
              </w:rPr>
            </w:pPr>
            <w:r>
              <w:rPr>
                <w:rFonts w:cs="Times New Roman"/>
                <w:b/>
                <w:kern w:val="0"/>
                <w:sz w:val="24"/>
                <w:szCs w:val="24"/>
              </w:rPr>
              <w:t>总磷</w:t>
            </w:r>
          </w:p>
          <w:p w:rsidR="00214ECA" w:rsidRDefault="00065110">
            <w:pPr>
              <w:spacing w:line="240" w:lineRule="auto"/>
              <w:jc w:val="center"/>
              <w:rPr>
                <w:rFonts w:cs="Times New Roman"/>
                <w:b/>
                <w:kern w:val="0"/>
                <w:sz w:val="24"/>
                <w:szCs w:val="24"/>
              </w:rPr>
            </w:pPr>
            <w:r>
              <w:rPr>
                <w:rFonts w:cs="Times New Roman"/>
                <w:b/>
                <w:kern w:val="0"/>
                <w:sz w:val="24"/>
                <w:szCs w:val="24"/>
              </w:rPr>
              <w:t>mg/L</w:t>
            </w:r>
          </w:p>
        </w:tc>
      </w:tr>
      <w:tr w:rsidR="00214ECA">
        <w:trPr>
          <w:trHeight w:val="487"/>
        </w:trPr>
        <w:tc>
          <w:tcPr>
            <w:tcW w:w="1242" w:type="dxa"/>
            <w:vMerge w:val="restart"/>
            <w:vAlign w:val="center"/>
          </w:tcPr>
          <w:p w:rsidR="00214ECA" w:rsidRDefault="00065110">
            <w:pPr>
              <w:spacing w:line="240" w:lineRule="auto"/>
              <w:jc w:val="center"/>
              <w:rPr>
                <w:rFonts w:cs="Times New Roman"/>
                <w:kern w:val="0"/>
                <w:sz w:val="24"/>
                <w:szCs w:val="24"/>
              </w:rPr>
            </w:pPr>
            <w:r>
              <w:rPr>
                <w:rFonts w:cs="Times New Roman"/>
                <w:kern w:val="0"/>
                <w:sz w:val="24"/>
                <w:szCs w:val="24"/>
              </w:rPr>
              <w:t>甘棠湖</w:t>
            </w:r>
          </w:p>
        </w:tc>
        <w:tc>
          <w:tcPr>
            <w:tcW w:w="1701" w:type="dxa"/>
            <w:shd w:val="clear" w:color="auto" w:fill="auto"/>
            <w:noWrap/>
            <w:vAlign w:val="center"/>
          </w:tcPr>
          <w:p w:rsidR="00214ECA" w:rsidRDefault="00065110">
            <w:pPr>
              <w:spacing w:line="240" w:lineRule="auto"/>
              <w:jc w:val="center"/>
              <w:rPr>
                <w:rFonts w:cs="Times New Roman"/>
                <w:kern w:val="0"/>
                <w:sz w:val="24"/>
                <w:szCs w:val="24"/>
              </w:rPr>
            </w:pPr>
            <w:r>
              <w:rPr>
                <w:rFonts w:cs="Times New Roman"/>
                <w:kern w:val="0"/>
                <w:sz w:val="24"/>
                <w:szCs w:val="24"/>
              </w:rPr>
              <w:t>思贤桥</w:t>
            </w:r>
          </w:p>
        </w:tc>
        <w:tc>
          <w:tcPr>
            <w:tcW w:w="1276"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7.43</w:t>
            </w:r>
          </w:p>
        </w:tc>
        <w:tc>
          <w:tcPr>
            <w:tcW w:w="1559"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8.1</w:t>
            </w:r>
          </w:p>
        </w:tc>
        <w:tc>
          <w:tcPr>
            <w:tcW w:w="1843"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6.6</w:t>
            </w:r>
          </w:p>
        </w:tc>
        <w:tc>
          <w:tcPr>
            <w:tcW w:w="1843"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32</w:t>
            </w:r>
          </w:p>
        </w:tc>
        <w:tc>
          <w:tcPr>
            <w:tcW w:w="1701"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7.0</w:t>
            </w:r>
          </w:p>
        </w:tc>
        <w:tc>
          <w:tcPr>
            <w:tcW w:w="1559"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0.734</w:t>
            </w:r>
          </w:p>
        </w:tc>
        <w:tc>
          <w:tcPr>
            <w:tcW w:w="1344"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0.156</w:t>
            </w:r>
          </w:p>
        </w:tc>
      </w:tr>
      <w:tr w:rsidR="00214ECA">
        <w:trPr>
          <w:trHeight w:val="423"/>
        </w:trPr>
        <w:tc>
          <w:tcPr>
            <w:tcW w:w="1242" w:type="dxa"/>
            <w:vMerge/>
            <w:vAlign w:val="center"/>
          </w:tcPr>
          <w:p w:rsidR="00214ECA" w:rsidRDefault="00214ECA">
            <w:pPr>
              <w:spacing w:line="240" w:lineRule="auto"/>
              <w:jc w:val="center"/>
              <w:rPr>
                <w:rFonts w:cs="Times New Roman"/>
                <w:kern w:val="0"/>
                <w:sz w:val="24"/>
                <w:szCs w:val="24"/>
              </w:rPr>
            </w:pPr>
          </w:p>
        </w:tc>
        <w:tc>
          <w:tcPr>
            <w:tcW w:w="1701" w:type="dxa"/>
            <w:shd w:val="clear" w:color="auto" w:fill="auto"/>
            <w:noWrap/>
            <w:vAlign w:val="center"/>
          </w:tcPr>
          <w:p w:rsidR="00214ECA" w:rsidRDefault="00065110">
            <w:pPr>
              <w:spacing w:line="240" w:lineRule="auto"/>
              <w:jc w:val="center"/>
              <w:rPr>
                <w:rFonts w:cs="Times New Roman"/>
                <w:kern w:val="0"/>
                <w:sz w:val="24"/>
                <w:szCs w:val="24"/>
              </w:rPr>
            </w:pPr>
            <w:r>
              <w:rPr>
                <w:rFonts w:cs="Times New Roman"/>
                <w:kern w:val="0"/>
                <w:sz w:val="24"/>
                <w:szCs w:val="24"/>
              </w:rPr>
              <w:t>闸口</w:t>
            </w:r>
          </w:p>
        </w:tc>
        <w:tc>
          <w:tcPr>
            <w:tcW w:w="1276"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7.5</w:t>
            </w:r>
          </w:p>
        </w:tc>
        <w:tc>
          <w:tcPr>
            <w:tcW w:w="1559"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8.1</w:t>
            </w:r>
          </w:p>
        </w:tc>
        <w:tc>
          <w:tcPr>
            <w:tcW w:w="1843"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5.7</w:t>
            </w:r>
          </w:p>
        </w:tc>
        <w:tc>
          <w:tcPr>
            <w:tcW w:w="1843"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29</w:t>
            </w:r>
          </w:p>
        </w:tc>
        <w:tc>
          <w:tcPr>
            <w:tcW w:w="1701"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6.5</w:t>
            </w:r>
          </w:p>
        </w:tc>
        <w:tc>
          <w:tcPr>
            <w:tcW w:w="1559"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0.769</w:t>
            </w:r>
          </w:p>
        </w:tc>
        <w:tc>
          <w:tcPr>
            <w:tcW w:w="1344"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0.134</w:t>
            </w:r>
          </w:p>
        </w:tc>
      </w:tr>
      <w:tr w:rsidR="00214ECA">
        <w:trPr>
          <w:trHeight w:val="415"/>
        </w:trPr>
        <w:tc>
          <w:tcPr>
            <w:tcW w:w="1242" w:type="dxa"/>
            <w:vMerge/>
            <w:vAlign w:val="center"/>
          </w:tcPr>
          <w:p w:rsidR="00214ECA" w:rsidRDefault="00214ECA">
            <w:pPr>
              <w:spacing w:line="240" w:lineRule="auto"/>
              <w:jc w:val="center"/>
              <w:rPr>
                <w:rFonts w:cs="Times New Roman"/>
                <w:kern w:val="0"/>
                <w:sz w:val="24"/>
                <w:szCs w:val="24"/>
              </w:rPr>
            </w:pPr>
          </w:p>
        </w:tc>
        <w:tc>
          <w:tcPr>
            <w:tcW w:w="1701" w:type="dxa"/>
            <w:shd w:val="clear" w:color="auto" w:fill="auto"/>
            <w:noWrap/>
            <w:vAlign w:val="center"/>
          </w:tcPr>
          <w:p w:rsidR="00214ECA" w:rsidRDefault="00065110">
            <w:pPr>
              <w:spacing w:line="240" w:lineRule="auto"/>
              <w:jc w:val="center"/>
              <w:rPr>
                <w:rFonts w:cs="Times New Roman"/>
                <w:kern w:val="0"/>
                <w:sz w:val="24"/>
                <w:szCs w:val="24"/>
              </w:rPr>
            </w:pPr>
            <w:r>
              <w:rPr>
                <w:rFonts w:cs="Times New Roman"/>
                <w:kern w:val="0"/>
                <w:sz w:val="24"/>
                <w:szCs w:val="24"/>
              </w:rPr>
              <w:t>烟水亭</w:t>
            </w:r>
          </w:p>
        </w:tc>
        <w:tc>
          <w:tcPr>
            <w:tcW w:w="1276"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7.6</w:t>
            </w:r>
          </w:p>
        </w:tc>
        <w:tc>
          <w:tcPr>
            <w:tcW w:w="1559"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8.2</w:t>
            </w:r>
          </w:p>
        </w:tc>
        <w:tc>
          <w:tcPr>
            <w:tcW w:w="1843"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5.8</w:t>
            </w:r>
          </w:p>
        </w:tc>
        <w:tc>
          <w:tcPr>
            <w:tcW w:w="1843"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28</w:t>
            </w:r>
          </w:p>
        </w:tc>
        <w:tc>
          <w:tcPr>
            <w:tcW w:w="1701"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6.1</w:t>
            </w:r>
          </w:p>
        </w:tc>
        <w:tc>
          <w:tcPr>
            <w:tcW w:w="1559"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0.791</w:t>
            </w:r>
          </w:p>
        </w:tc>
        <w:tc>
          <w:tcPr>
            <w:tcW w:w="1344"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0.138</w:t>
            </w:r>
          </w:p>
        </w:tc>
      </w:tr>
      <w:tr w:rsidR="00214ECA">
        <w:trPr>
          <w:trHeight w:val="550"/>
        </w:trPr>
        <w:tc>
          <w:tcPr>
            <w:tcW w:w="1242" w:type="dxa"/>
            <w:vMerge/>
            <w:vAlign w:val="center"/>
          </w:tcPr>
          <w:p w:rsidR="00214ECA" w:rsidRDefault="00214ECA">
            <w:pPr>
              <w:spacing w:line="240" w:lineRule="auto"/>
              <w:jc w:val="center"/>
              <w:rPr>
                <w:rFonts w:cs="Times New Roman"/>
                <w:kern w:val="0"/>
                <w:sz w:val="24"/>
                <w:szCs w:val="24"/>
              </w:rPr>
            </w:pPr>
          </w:p>
        </w:tc>
        <w:tc>
          <w:tcPr>
            <w:tcW w:w="1701" w:type="dxa"/>
            <w:shd w:val="clear" w:color="auto" w:fill="auto"/>
            <w:noWrap/>
            <w:vAlign w:val="center"/>
          </w:tcPr>
          <w:p w:rsidR="00214ECA" w:rsidRDefault="00065110">
            <w:pPr>
              <w:spacing w:line="240" w:lineRule="auto"/>
              <w:jc w:val="center"/>
              <w:rPr>
                <w:rFonts w:cs="Times New Roman"/>
                <w:kern w:val="0"/>
                <w:sz w:val="24"/>
                <w:szCs w:val="24"/>
              </w:rPr>
            </w:pPr>
            <w:r>
              <w:rPr>
                <w:rFonts w:cs="Times New Roman"/>
                <w:kern w:val="0"/>
                <w:sz w:val="24"/>
                <w:szCs w:val="24"/>
              </w:rPr>
              <w:t>九江宾馆</w:t>
            </w:r>
          </w:p>
        </w:tc>
        <w:tc>
          <w:tcPr>
            <w:tcW w:w="1276"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7.49</w:t>
            </w:r>
          </w:p>
        </w:tc>
        <w:tc>
          <w:tcPr>
            <w:tcW w:w="1559"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8</w:t>
            </w:r>
          </w:p>
        </w:tc>
        <w:tc>
          <w:tcPr>
            <w:tcW w:w="1843"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7.6</w:t>
            </w:r>
          </w:p>
        </w:tc>
        <w:tc>
          <w:tcPr>
            <w:tcW w:w="1843"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36</w:t>
            </w:r>
          </w:p>
        </w:tc>
        <w:tc>
          <w:tcPr>
            <w:tcW w:w="1701"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7.5</w:t>
            </w:r>
          </w:p>
        </w:tc>
        <w:tc>
          <w:tcPr>
            <w:tcW w:w="1559"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1.074</w:t>
            </w:r>
          </w:p>
        </w:tc>
        <w:tc>
          <w:tcPr>
            <w:tcW w:w="1344"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0.212</w:t>
            </w:r>
          </w:p>
        </w:tc>
      </w:tr>
      <w:tr w:rsidR="00214ECA">
        <w:trPr>
          <w:trHeight w:val="450"/>
        </w:trPr>
        <w:tc>
          <w:tcPr>
            <w:tcW w:w="1242" w:type="dxa"/>
            <w:vMerge w:val="restart"/>
            <w:vAlign w:val="center"/>
          </w:tcPr>
          <w:p w:rsidR="00214ECA" w:rsidRDefault="00065110">
            <w:pPr>
              <w:spacing w:line="240" w:lineRule="auto"/>
              <w:jc w:val="center"/>
              <w:rPr>
                <w:rFonts w:cs="Times New Roman"/>
                <w:kern w:val="0"/>
                <w:sz w:val="24"/>
                <w:szCs w:val="24"/>
              </w:rPr>
            </w:pPr>
            <w:r>
              <w:rPr>
                <w:rFonts w:cs="Times New Roman"/>
                <w:kern w:val="0"/>
                <w:sz w:val="24"/>
                <w:szCs w:val="24"/>
              </w:rPr>
              <w:t>赛城湖</w:t>
            </w:r>
          </w:p>
        </w:tc>
        <w:tc>
          <w:tcPr>
            <w:tcW w:w="1701" w:type="dxa"/>
            <w:shd w:val="clear" w:color="auto" w:fill="auto"/>
            <w:noWrap/>
            <w:vAlign w:val="center"/>
          </w:tcPr>
          <w:p w:rsidR="00214ECA" w:rsidRDefault="00065110">
            <w:pPr>
              <w:spacing w:line="240" w:lineRule="auto"/>
              <w:jc w:val="center"/>
              <w:rPr>
                <w:rFonts w:cs="Times New Roman"/>
                <w:kern w:val="0"/>
                <w:sz w:val="24"/>
                <w:szCs w:val="24"/>
              </w:rPr>
            </w:pPr>
            <w:r>
              <w:rPr>
                <w:rFonts w:cs="Times New Roman"/>
                <w:kern w:val="0"/>
                <w:sz w:val="24"/>
                <w:szCs w:val="24"/>
              </w:rPr>
              <w:t>赛城湖口</w:t>
            </w:r>
          </w:p>
        </w:tc>
        <w:tc>
          <w:tcPr>
            <w:tcW w:w="1276"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7.54</w:t>
            </w:r>
          </w:p>
        </w:tc>
        <w:tc>
          <w:tcPr>
            <w:tcW w:w="1559"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7.9</w:t>
            </w:r>
          </w:p>
        </w:tc>
        <w:tc>
          <w:tcPr>
            <w:tcW w:w="1843"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2.9</w:t>
            </w:r>
          </w:p>
        </w:tc>
        <w:tc>
          <w:tcPr>
            <w:tcW w:w="1843"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19</w:t>
            </w:r>
          </w:p>
        </w:tc>
        <w:tc>
          <w:tcPr>
            <w:tcW w:w="1701"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3.8</w:t>
            </w:r>
          </w:p>
        </w:tc>
        <w:tc>
          <w:tcPr>
            <w:tcW w:w="1559"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0.133</w:t>
            </w:r>
          </w:p>
        </w:tc>
        <w:tc>
          <w:tcPr>
            <w:tcW w:w="1344"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0.06</w:t>
            </w:r>
          </w:p>
        </w:tc>
      </w:tr>
      <w:tr w:rsidR="00214ECA">
        <w:trPr>
          <w:trHeight w:val="450"/>
        </w:trPr>
        <w:tc>
          <w:tcPr>
            <w:tcW w:w="1242" w:type="dxa"/>
            <w:vMerge/>
            <w:vAlign w:val="center"/>
          </w:tcPr>
          <w:p w:rsidR="00214ECA" w:rsidRDefault="00214ECA">
            <w:pPr>
              <w:spacing w:line="240" w:lineRule="auto"/>
              <w:jc w:val="center"/>
              <w:rPr>
                <w:rFonts w:cs="Times New Roman"/>
                <w:kern w:val="0"/>
                <w:sz w:val="24"/>
                <w:szCs w:val="24"/>
              </w:rPr>
            </w:pPr>
          </w:p>
        </w:tc>
        <w:tc>
          <w:tcPr>
            <w:tcW w:w="1701" w:type="dxa"/>
            <w:shd w:val="clear" w:color="auto" w:fill="auto"/>
            <w:noWrap/>
            <w:vAlign w:val="center"/>
          </w:tcPr>
          <w:p w:rsidR="00214ECA" w:rsidRDefault="00065110">
            <w:pPr>
              <w:spacing w:line="240" w:lineRule="auto"/>
              <w:jc w:val="center"/>
              <w:rPr>
                <w:rFonts w:cs="Times New Roman"/>
                <w:kern w:val="0"/>
                <w:sz w:val="24"/>
                <w:szCs w:val="24"/>
              </w:rPr>
            </w:pPr>
            <w:r>
              <w:rPr>
                <w:rFonts w:cs="Times New Roman"/>
                <w:kern w:val="0"/>
                <w:sz w:val="24"/>
                <w:szCs w:val="24"/>
              </w:rPr>
              <w:t>赛城湖心</w:t>
            </w:r>
          </w:p>
        </w:tc>
        <w:tc>
          <w:tcPr>
            <w:tcW w:w="1276"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7.56</w:t>
            </w:r>
          </w:p>
        </w:tc>
        <w:tc>
          <w:tcPr>
            <w:tcW w:w="1559"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7.9</w:t>
            </w:r>
          </w:p>
        </w:tc>
        <w:tc>
          <w:tcPr>
            <w:tcW w:w="1843"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2.8</w:t>
            </w:r>
          </w:p>
        </w:tc>
        <w:tc>
          <w:tcPr>
            <w:tcW w:w="1843"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16</w:t>
            </w:r>
          </w:p>
        </w:tc>
        <w:tc>
          <w:tcPr>
            <w:tcW w:w="1701"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2.7</w:t>
            </w:r>
          </w:p>
        </w:tc>
        <w:tc>
          <w:tcPr>
            <w:tcW w:w="1559"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0.115</w:t>
            </w:r>
          </w:p>
        </w:tc>
        <w:tc>
          <w:tcPr>
            <w:tcW w:w="1344"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0.053</w:t>
            </w:r>
          </w:p>
        </w:tc>
      </w:tr>
      <w:tr w:rsidR="00214ECA">
        <w:trPr>
          <w:trHeight w:val="450"/>
        </w:trPr>
        <w:tc>
          <w:tcPr>
            <w:tcW w:w="1242" w:type="dxa"/>
            <w:vMerge w:val="restart"/>
            <w:vAlign w:val="center"/>
          </w:tcPr>
          <w:p w:rsidR="00214ECA" w:rsidRDefault="00065110">
            <w:pPr>
              <w:spacing w:line="240" w:lineRule="auto"/>
              <w:jc w:val="center"/>
              <w:rPr>
                <w:rFonts w:cs="Times New Roman"/>
                <w:kern w:val="0"/>
                <w:sz w:val="24"/>
                <w:szCs w:val="24"/>
              </w:rPr>
            </w:pPr>
            <w:r>
              <w:rPr>
                <w:rFonts w:cs="Times New Roman"/>
                <w:kern w:val="0"/>
                <w:sz w:val="24"/>
                <w:szCs w:val="24"/>
              </w:rPr>
              <w:t>白水湖</w:t>
            </w:r>
          </w:p>
        </w:tc>
        <w:tc>
          <w:tcPr>
            <w:tcW w:w="1701" w:type="dxa"/>
            <w:shd w:val="clear" w:color="auto" w:fill="auto"/>
            <w:noWrap/>
            <w:vAlign w:val="center"/>
          </w:tcPr>
          <w:p w:rsidR="00214ECA" w:rsidRDefault="00065110">
            <w:pPr>
              <w:spacing w:line="240" w:lineRule="auto"/>
              <w:jc w:val="center"/>
              <w:rPr>
                <w:rFonts w:cs="Times New Roman"/>
                <w:kern w:val="0"/>
                <w:sz w:val="24"/>
                <w:szCs w:val="24"/>
              </w:rPr>
            </w:pPr>
            <w:r>
              <w:rPr>
                <w:rFonts w:cs="Times New Roman"/>
                <w:kern w:val="0"/>
                <w:sz w:val="24"/>
                <w:szCs w:val="24"/>
              </w:rPr>
              <w:t>白水湖口</w:t>
            </w:r>
          </w:p>
        </w:tc>
        <w:tc>
          <w:tcPr>
            <w:tcW w:w="1276"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7.66</w:t>
            </w:r>
          </w:p>
        </w:tc>
        <w:tc>
          <w:tcPr>
            <w:tcW w:w="1559"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7.5</w:t>
            </w:r>
          </w:p>
        </w:tc>
        <w:tc>
          <w:tcPr>
            <w:tcW w:w="1843"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6.4</w:t>
            </w:r>
          </w:p>
        </w:tc>
        <w:tc>
          <w:tcPr>
            <w:tcW w:w="1843"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29</w:t>
            </w:r>
          </w:p>
        </w:tc>
        <w:tc>
          <w:tcPr>
            <w:tcW w:w="1701"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6.3</w:t>
            </w:r>
          </w:p>
        </w:tc>
        <w:tc>
          <w:tcPr>
            <w:tcW w:w="1559"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0.816</w:t>
            </w:r>
          </w:p>
        </w:tc>
        <w:tc>
          <w:tcPr>
            <w:tcW w:w="1344"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0.091</w:t>
            </w:r>
          </w:p>
        </w:tc>
      </w:tr>
      <w:tr w:rsidR="00214ECA">
        <w:trPr>
          <w:trHeight w:val="450"/>
        </w:trPr>
        <w:tc>
          <w:tcPr>
            <w:tcW w:w="1242" w:type="dxa"/>
            <w:vMerge/>
            <w:vAlign w:val="center"/>
          </w:tcPr>
          <w:p w:rsidR="00214ECA" w:rsidRDefault="00214ECA">
            <w:pPr>
              <w:spacing w:line="240" w:lineRule="auto"/>
              <w:jc w:val="center"/>
              <w:rPr>
                <w:rFonts w:cs="Times New Roman"/>
                <w:kern w:val="0"/>
                <w:sz w:val="24"/>
                <w:szCs w:val="24"/>
              </w:rPr>
            </w:pPr>
          </w:p>
        </w:tc>
        <w:tc>
          <w:tcPr>
            <w:tcW w:w="1701" w:type="dxa"/>
            <w:shd w:val="clear" w:color="auto" w:fill="auto"/>
            <w:noWrap/>
            <w:vAlign w:val="center"/>
          </w:tcPr>
          <w:p w:rsidR="00214ECA" w:rsidRDefault="00065110">
            <w:pPr>
              <w:spacing w:line="240" w:lineRule="auto"/>
              <w:jc w:val="center"/>
              <w:rPr>
                <w:rFonts w:cs="Times New Roman"/>
                <w:kern w:val="0"/>
                <w:sz w:val="24"/>
                <w:szCs w:val="24"/>
              </w:rPr>
            </w:pPr>
            <w:r>
              <w:rPr>
                <w:rFonts w:cs="Times New Roman"/>
                <w:kern w:val="0"/>
                <w:sz w:val="24"/>
                <w:szCs w:val="24"/>
              </w:rPr>
              <w:t>白水湖心</w:t>
            </w:r>
          </w:p>
        </w:tc>
        <w:tc>
          <w:tcPr>
            <w:tcW w:w="1276"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7.66</w:t>
            </w:r>
          </w:p>
        </w:tc>
        <w:tc>
          <w:tcPr>
            <w:tcW w:w="1559"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6.9</w:t>
            </w:r>
          </w:p>
        </w:tc>
        <w:tc>
          <w:tcPr>
            <w:tcW w:w="1843"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4</w:t>
            </w:r>
          </w:p>
        </w:tc>
        <w:tc>
          <w:tcPr>
            <w:tcW w:w="1843"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14</w:t>
            </w:r>
          </w:p>
        </w:tc>
        <w:tc>
          <w:tcPr>
            <w:tcW w:w="1701"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2.6</w:t>
            </w:r>
          </w:p>
        </w:tc>
        <w:tc>
          <w:tcPr>
            <w:tcW w:w="1559"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0.767</w:t>
            </w:r>
          </w:p>
        </w:tc>
        <w:tc>
          <w:tcPr>
            <w:tcW w:w="1344"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0.075</w:t>
            </w:r>
          </w:p>
        </w:tc>
      </w:tr>
      <w:tr w:rsidR="00214ECA">
        <w:trPr>
          <w:trHeight w:val="450"/>
        </w:trPr>
        <w:tc>
          <w:tcPr>
            <w:tcW w:w="1242" w:type="dxa"/>
            <w:vMerge w:val="restart"/>
            <w:vAlign w:val="center"/>
          </w:tcPr>
          <w:p w:rsidR="00214ECA" w:rsidRDefault="00065110">
            <w:pPr>
              <w:spacing w:line="240" w:lineRule="auto"/>
              <w:jc w:val="center"/>
              <w:rPr>
                <w:rFonts w:cs="Times New Roman"/>
                <w:sz w:val="24"/>
                <w:szCs w:val="24"/>
              </w:rPr>
            </w:pPr>
            <w:r>
              <w:rPr>
                <w:rFonts w:cs="Times New Roman"/>
                <w:sz w:val="24"/>
                <w:szCs w:val="24"/>
              </w:rPr>
              <w:t>八里湖</w:t>
            </w:r>
          </w:p>
        </w:tc>
        <w:tc>
          <w:tcPr>
            <w:tcW w:w="1701"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八里湖大桥</w:t>
            </w:r>
          </w:p>
        </w:tc>
        <w:tc>
          <w:tcPr>
            <w:tcW w:w="1276"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7.66</w:t>
            </w:r>
          </w:p>
        </w:tc>
        <w:tc>
          <w:tcPr>
            <w:tcW w:w="1559"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7.5</w:t>
            </w:r>
          </w:p>
        </w:tc>
        <w:tc>
          <w:tcPr>
            <w:tcW w:w="1843"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6</w:t>
            </w:r>
          </w:p>
        </w:tc>
        <w:tc>
          <w:tcPr>
            <w:tcW w:w="1843"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20</w:t>
            </w:r>
          </w:p>
        </w:tc>
        <w:tc>
          <w:tcPr>
            <w:tcW w:w="1701" w:type="dxa"/>
            <w:vAlign w:val="center"/>
          </w:tcPr>
          <w:p w:rsidR="00214ECA" w:rsidRDefault="00065110">
            <w:pPr>
              <w:spacing w:line="240" w:lineRule="auto"/>
              <w:jc w:val="center"/>
              <w:rPr>
                <w:rFonts w:cs="Times New Roman"/>
                <w:sz w:val="24"/>
                <w:szCs w:val="24"/>
              </w:rPr>
            </w:pPr>
            <w:r>
              <w:rPr>
                <w:rFonts w:cs="Times New Roman"/>
                <w:sz w:val="24"/>
                <w:szCs w:val="24"/>
              </w:rPr>
              <w:t>4.1</w:t>
            </w:r>
          </w:p>
        </w:tc>
        <w:tc>
          <w:tcPr>
            <w:tcW w:w="1559" w:type="dxa"/>
            <w:vAlign w:val="center"/>
          </w:tcPr>
          <w:p w:rsidR="00214ECA" w:rsidRDefault="00065110">
            <w:pPr>
              <w:spacing w:line="240" w:lineRule="auto"/>
              <w:jc w:val="center"/>
              <w:rPr>
                <w:rFonts w:cs="Times New Roman"/>
                <w:sz w:val="24"/>
                <w:szCs w:val="24"/>
              </w:rPr>
            </w:pPr>
            <w:r>
              <w:rPr>
                <w:rFonts w:cs="Times New Roman"/>
                <w:sz w:val="24"/>
                <w:szCs w:val="24"/>
              </w:rPr>
              <w:t>0.22</w:t>
            </w:r>
          </w:p>
        </w:tc>
        <w:tc>
          <w:tcPr>
            <w:tcW w:w="1344" w:type="dxa"/>
            <w:vAlign w:val="center"/>
          </w:tcPr>
          <w:p w:rsidR="00214ECA" w:rsidRDefault="00065110">
            <w:pPr>
              <w:spacing w:line="240" w:lineRule="auto"/>
              <w:jc w:val="center"/>
              <w:rPr>
                <w:rFonts w:cs="Times New Roman"/>
                <w:sz w:val="24"/>
                <w:szCs w:val="24"/>
              </w:rPr>
            </w:pPr>
            <w:r>
              <w:rPr>
                <w:rFonts w:cs="Times New Roman"/>
                <w:sz w:val="24"/>
                <w:szCs w:val="24"/>
              </w:rPr>
              <w:t>0.11</w:t>
            </w:r>
          </w:p>
        </w:tc>
      </w:tr>
      <w:tr w:rsidR="00214ECA">
        <w:trPr>
          <w:trHeight w:val="450"/>
        </w:trPr>
        <w:tc>
          <w:tcPr>
            <w:tcW w:w="1242" w:type="dxa"/>
            <w:vMerge/>
            <w:vAlign w:val="center"/>
          </w:tcPr>
          <w:p w:rsidR="00214ECA" w:rsidRDefault="00214ECA">
            <w:pPr>
              <w:spacing w:line="240" w:lineRule="auto"/>
              <w:jc w:val="center"/>
              <w:rPr>
                <w:rFonts w:cs="Times New Roman"/>
                <w:sz w:val="24"/>
                <w:szCs w:val="24"/>
              </w:rPr>
            </w:pPr>
          </w:p>
        </w:tc>
        <w:tc>
          <w:tcPr>
            <w:tcW w:w="1701"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八里湖海韵</w:t>
            </w:r>
          </w:p>
        </w:tc>
        <w:tc>
          <w:tcPr>
            <w:tcW w:w="1276"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7.6</w:t>
            </w:r>
          </w:p>
        </w:tc>
        <w:tc>
          <w:tcPr>
            <w:tcW w:w="1559"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7.7</w:t>
            </w:r>
          </w:p>
        </w:tc>
        <w:tc>
          <w:tcPr>
            <w:tcW w:w="1843"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4.3</w:t>
            </w:r>
          </w:p>
        </w:tc>
        <w:tc>
          <w:tcPr>
            <w:tcW w:w="1843"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24</w:t>
            </w:r>
          </w:p>
        </w:tc>
        <w:tc>
          <w:tcPr>
            <w:tcW w:w="1701" w:type="dxa"/>
            <w:vAlign w:val="center"/>
          </w:tcPr>
          <w:p w:rsidR="00214ECA" w:rsidRDefault="00065110">
            <w:pPr>
              <w:spacing w:line="240" w:lineRule="auto"/>
              <w:jc w:val="center"/>
              <w:rPr>
                <w:rFonts w:cs="Times New Roman"/>
                <w:sz w:val="24"/>
                <w:szCs w:val="24"/>
              </w:rPr>
            </w:pPr>
            <w:r>
              <w:rPr>
                <w:rFonts w:cs="Times New Roman"/>
                <w:sz w:val="24"/>
                <w:szCs w:val="24"/>
              </w:rPr>
              <w:t>4.7</w:t>
            </w:r>
          </w:p>
        </w:tc>
        <w:tc>
          <w:tcPr>
            <w:tcW w:w="1559" w:type="dxa"/>
            <w:vAlign w:val="center"/>
          </w:tcPr>
          <w:p w:rsidR="00214ECA" w:rsidRDefault="00065110">
            <w:pPr>
              <w:spacing w:line="240" w:lineRule="auto"/>
              <w:jc w:val="center"/>
              <w:rPr>
                <w:rFonts w:cs="Times New Roman"/>
                <w:sz w:val="24"/>
                <w:szCs w:val="24"/>
              </w:rPr>
            </w:pPr>
            <w:r>
              <w:rPr>
                <w:rFonts w:cs="Times New Roman"/>
                <w:sz w:val="24"/>
                <w:szCs w:val="24"/>
              </w:rPr>
              <w:t>0.539</w:t>
            </w:r>
          </w:p>
        </w:tc>
        <w:tc>
          <w:tcPr>
            <w:tcW w:w="1344" w:type="dxa"/>
            <w:vAlign w:val="center"/>
          </w:tcPr>
          <w:p w:rsidR="00214ECA" w:rsidRDefault="00065110">
            <w:pPr>
              <w:spacing w:line="240" w:lineRule="auto"/>
              <w:jc w:val="center"/>
              <w:rPr>
                <w:rFonts w:cs="Times New Roman"/>
                <w:sz w:val="24"/>
                <w:szCs w:val="24"/>
              </w:rPr>
            </w:pPr>
            <w:r>
              <w:rPr>
                <w:rFonts w:cs="Times New Roman"/>
                <w:sz w:val="24"/>
                <w:szCs w:val="24"/>
              </w:rPr>
              <w:t>0.119</w:t>
            </w:r>
          </w:p>
        </w:tc>
      </w:tr>
      <w:tr w:rsidR="00214ECA">
        <w:trPr>
          <w:trHeight w:val="450"/>
        </w:trPr>
        <w:tc>
          <w:tcPr>
            <w:tcW w:w="1242" w:type="dxa"/>
            <w:vMerge/>
            <w:vAlign w:val="center"/>
          </w:tcPr>
          <w:p w:rsidR="00214ECA" w:rsidRDefault="00214ECA">
            <w:pPr>
              <w:spacing w:line="240" w:lineRule="auto"/>
              <w:jc w:val="center"/>
              <w:rPr>
                <w:rFonts w:cs="Times New Roman"/>
                <w:sz w:val="24"/>
                <w:szCs w:val="24"/>
              </w:rPr>
            </w:pPr>
          </w:p>
        </w:tc>
        <w:tc>
          <w:tcPr>
            <w:tcW w:w="1701"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八里湖纪念碑</w:t>
            </w:r>
          </w:p>
        </w:tc>
        <w:tc>
          <w:tcPr>
            <w:tcW w:w="1276"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7.67</w:t>
            </w:r>
          </w:p>
        </w:tc>
        <w:tc>
          <w:tcPr>
            <w:tcW w:w="1559"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7.5</w:t>
            </w:r>
          </w:p>
        </w:tc>
        <w:tc>
          <w:tcPr>
            <w:tcW w:w="1843"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4.6</w:t>
            </w:r>
          </w:p>
        </w:tc>
        <w:tc>
          <w:tcPr>
            <w:tcW w:w="1843"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23</w:t>
            </w:r>
          </w:p>
        </w:tc>
        <w:tc>
          <w:tcPr>
            <w:tcW w:w="1701" w:type="dxa"/>
            <w:vAlign w:val="center"/>
          </w:tcPr>
          <w:p w:rsidR="00214ECA" w:rsidRDefault="00065110">
            <w:pPr>
              <w:spacing w:line="240" w:lineRule="auto"/>
              <w:jc w:val="center"/>
              <w:rPr>
                <w:rFonts w:cs="Times New Roman"/>
                <w:sz w:val="24"/>
                <w:szCs w:val="24"/>
              </w:rPr>
            </w:pPr>
            <w:r>
              <w:rPr>
                <w:rFonts w:cs="Times New Roman"/>
                <w:sz w:val="24"/>
                <w:szCs w:val="24"/>
              </w:rPr>
              <w:t>4.5</w:t>
            </w:r>
          </w:p>
        </w:tc>
        <w:tc>
          <w:tcPr>
            <w:tcW w:w="1559" w:type="dxa"/>
            <w:vAlign w:val="center"/>
          </w:tcPr>
          <w:p w:rsidR="00214ECA" w:rsidRDefault="00065110">
            <w:pPr>
              <w:spacing w:line="240" w:lineRule="auto"/>
              <w:jc w:val="center"/>
              <w:rPr>
                <w:rFonts w:cs="Times New Roman"/>
                <w:sz w:val="24"/>
                <w:szCs w:val="24"/>
              </w:rPr>
            </w:pPr>
            <w:r>
              <w:rPr>
                <w:rFonts w:cs="Times New Roman"/>
                <w:sz w:val="24"/>
                <w:szCs w:val="24"/>
              </w:rPr>
              <w:t>1.089</w:t>
            </w:r>
          </w:p>
        </w:tc>
        <w:tc>
          <w:tcPr>
            <w:tcW w:w="1344" w:type="dxa"/>
            <w:vAlign w:val="center"/>
          </w:tcPr>
          <w:p w:rsidR="00214ECA" w:rsidRDefault="00065110">
            <w:pPr>
              <w:spacing w:line="240" w:lineRule="auto"/>
              <w:jc w:val="center"/>
              <w:rPr>
                <w:rFonts w:cs="Times New Roman"/>
                <w:sz w:val="24"/>
                <w:szCs w:val="24"/>
              </w:rPr>
            </w:pPr>
            <w:r>
              <w:rPr>
                <w:rFonts w:cs="Times New Roman"/>
                <w:sz w:val="24"/>
                <w:szCs w:val="24"/>
              </w:rPr>
              <w:t>0.208</w:t>
            </w:r>
          </w:p>
        </w:tc>
      </w:tr>
      <w:tr w:rsidR="00214ECA">
        <w:trPr>
          <w:trHeight w:val="450"/>
        </w:trPr>
        <w:tc>
          <w:tcPr>
            <w:tcW w:w="1242" w:type="dxa"/>
            <w:vMerge/>
            <w:vAlign w:val="center"/>
          </w:tcPr>
          <w:p w:rsidR="00214ECA" w:rsidRDefault="00214ECA">
            <w:pPr>
              <w:spacing w:line="240" w:lineRule="auto"/>
              <w:jc w:val="center"/>
              <w:rPr>
                <w:rFonts w:cs="Times New Roman"/>
                <w:sz w:val="24"/>
                <w:szCs w:val="24"/>
              </w:rPr>
            </w:pPr>
          </w:p>
        </w:tc>
        <w:tc>
          <w:tcPr>
            <w:tcW w:w="1701"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八里湖北大桥</w:t>
            </w:r>
          </w:p>
        </w:tc>
        <w:tc>
          <w:tcPr>
            <w:tcW w:w="1276"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7.64</w:t>
            </w:r>
          </w:p>
        </w:tc>
        <w:tc>
          <w:tcPr>
            <w:tcW w:w="1559"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7.8</w:t>
            </w:r>
          </w:p>
        </w:tc>
        <w:tc>
          <w:tcPr>
            <w:tcW w:w="1843"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4.6</w:t>
            </w:r>
          </w:p>
        </w:tc>
        <w:tc>
          <w:tcPr>
            <w:tcW w:w="1843" w:type="dxa"/>
            <w:shd w:val="clear" w:color="auto" w:fill="auto"/>
            <w:noWrap/>
            <w:vAlign w:val="center"/>
          </w:tcPr>
          <w:p w:rsidR="00214ECA" w:rsidRDefault="00065110">
            <w:pPr>
              <w:spacing w:line="240" w:lineRule="auto"/>
              <w:jc w:val="center"/>
              <w:rPr>
                <w:rFonts w:cs="Times New Roman"/>
                <w:sz w:val="24"/>
                <w:szCs w:val="24"/>
              </w:rPr>
            </w:pPr>
            <w:r>
              <w:rPr>
                <w:rFonts w:cs="Times New Roman"/>
                <w:sz w:val="24"/>
                <w:szCs w:val="24"/>
              </w:rPr>
              <w:t>18.5</w:t>
            </w:r>
          </w:p>
        </w:tc>
        <w:tc>
          <w:tcPr>
            <w:tcW w:w="1701" w:type="dxa"/>
            <w:vAlign w:val="center"/>
          </w:tcPr>
          <w:p w:rsidR="00214ECA" w:rsidRDefault="00065110">
            <w:pPr>
              <w:spacing w:line="240" w:lineRule="auto"/>
              <w:jc w:val="center"/>
              <w:rPr>
                <w:rFonts w:cs="Times New Roman"/>
                <w:sz w:val="24"/>
                <w:szCs w:val="24"/>
              </w:rPr>
            </w:pPr>
            <w:r>
              <w:rPr>
                <w:rFonts w:cs="Times New Roman"/>
                <w:sz w:val="24"/>
                <w:szCs w:val="24"/>
              </w:rPr>
              <w:t>3.6</w:t>
            </w:r>
          </w:p>
        </w:tc>
        <w:tc>
          <w:tcPr>
            <w:tcW w:w="1559" w:type="dxa"/>
            <w:vAlign w:val="center"/>
          </w:tcPr>
          <w:p w:rsidR="00214ECA" w:rsidRDefault="00065110">
            <w:pPr>
              <w:spacing w:line="240" w:lineRule="auto"/>
              <w:jc w:val="center"/>
              <w:rPr>
                <w:rFonts w:cs="Times New Roman"/>
                <w:sz w:val="24"/>
                <w:szCs w:val="24"/>
              </w:rPr>
            </w:pPr>
            <w:r>
              <w:rPr>
                <w:rFonts w:cs="Times New Roman"/>
                <w:sz w:val="24"/>
                <w:szCs w:val="24"/>
              </w:rPr>
              <w:t>0.194</w:t>
            </w:r>
          </w:p>
        </w:tc>
        <w:tc>
          <w:tcPr>
            <w:tcW w:w="1344" w:type="dxa"/>
            <w:vAlign w:val="center"/>
          </w:tcPr>
          <w:p w:rsidR="00214ECA" w:rsidRDefault="00065110">
            <w:pPr>
              <w:spacing w:line="240" w:lineRule="auto"/>
              <w:jc w:val="center"/>
              <w:rPr>
                <w:rFonts w:cs="Times New Roman"/>
                <w:sz w:val="24"/>
                <w:szCs w:val="24"/>
              </w:rPr>
            </w:pPr>
            <w:r>
              <w:rPr>
                <w:rFonts w:cs="Times New Roman"/>
                <w:sz w:val="24"/>
                <w:szCs w:val="24"/>
              </w:rPr>
              <w:t>0.12</w:t>
            </w:r>
          </w:p>
        </w:tc>
      </w:tr>
    </w:tbl>
    <w:p w:rsidR="00214ECA" w:rsidRDefault="00065110">
      <w:pPr>
        <w:jc w:val="center"/>
        <w:rPr>
          <w:sz w:val="24"/>
          <w:szCs w:val="24"/>
        </w:rPr>
      </w:pPr>
      <w:r>
        <w:rPr>
          <w:rFonts w:hint="eastAsia"/>
          <w:sz w:val="24"/>
          <w:szCs w:val="24"/>
        </w:rPr>
        <w:t>表</w:t>
      </w:r>
      <w:r>
        <w:rPr>
          <w:rFonts w:hint="eastAsia"/>
          <w:sz w:val="24"/>
          <w:szCs w:val="24"/>
        </w:rPr>
        <w:t xml:space="preserve">1 </w:t>
      </w:r>
      <w:r>
        <w:rPr>
          <w:rFonts w:hint="eastAsia"/>
          <w:sz w:val="24"/>
          <w:szCs w:val="24"/>
        </w:rPr>
        <w:t>九江市</w:t>
      </w:r>
      <w:r>
        <w:rPr>
          <w:rFonts w:hint="eastAsia"/>
          <w:sz w:val="24"/>
          <w:szCs w:val="24"/>
        </w:rPr>
        <w:t>2017</w:t>
      </w:r>
      <w:r>
        <w:rPr>
          <w:rFonts w:hint="eastAsia"/>
          <w:sz w:val="24"/>
          <w:szCs w:val="24"/>
        </w:rPr>
        <w:t>年主要断面主要污染项目年均值</w:t>
      </w:r>
    </w:p>
    <w:p w:rsidR="00214ECA" w:rsidRDefault="00214ECA">
      <w:pPr>
        <w:pStyle w:val="4"/>
        <w:sectPr w:rsidR="00214ECA">
          <w:pgSz w:w="16838" w:h="11906" w:orient="landscape"/>
          <w:pgMar w:top="1800" w:right="1440" w:bottom="1800" w:left="1440" w:header="851" w:footer="992" w:gutter="0"/>
          <w:cols w:space="425"/>
          <w:docGrid w:type="lines" w:linePitch="381"/>
        </w:sectPr>
      </w:pPr>
    </w:p>
    <w:p w:rsidR="00214ECA" w:rsidRDefault="00065110">
      <w:pPr>
        <w:pStyle w:val="4"/>
      </w:pPr>
      <w:r>
        <w:rPr>
          <w:rFonts w:hint="eastAsia"/>
        </w:rPr>
        <w:lastRenderedPageBreak/>
        <w:t>（二）主要</w:t>
      </w:r>
      <w:r>
        <w:t>污染物</w:t>
      </w:r>
    </w:p>
    <w:p w:rsidR="00214ECA" w:rsidRDefault="00065110">
      <w:pPr>
        <w:ind w:firstLineChars="200" w:firstLine="560"/>
      </w:pPr>
      <w:r>
        <w:rPr>
          <w:rFonts w:hint="eastAsia"/>
        </w:rPr>
        <w:t>九江市年内全市废污水排放量</w:t>
      </w:r>
      <w:r>
        <w:rPr>
          <w:rFonts w:hint="eastAsia"/>
        </w:rPr>
        <w:t>50600</w:t>
      </w:r>
      <w:r>
        <w:rPr>
          <w:rFonts w:hint="eastAsia"/>
        </w:rPr>
        <w:t>万吨，其中城镇居民生活排放量</w:t>
      </w:r>
      <w:r>
        <w:rPr>
          <w:rFonts w:hint="eastAsia"/>
        </w:rPr>
        <w:t>11000</w:t>
      </w:r>
      <w:r>
        <w:rPr>
          <w:rFonts w:hint="eastAsia"/>
        </w:rPr>
        <w:t>万吨，占总排放量</w:t>
      </w:r>
      <w:r>
        <w:rPr>
          <w:rFonts w:hint="eastAsia"/>
        </w:rPr>
        <w:t>21.7%</w:t>
      </w:r>
      <w:r>
        <w:rPr>
          <w:rFonts w:hint="eastAsia"/>
        </w:rPr>
        <w:t>，第二产业废水排放量</w:t>
      </w:r>
      <w:r>
        <w:rPr>
          <w:rFonts w:hint="eastAsia"/>
        </w:rPr>
        <w:t>36200</w:t>
      </w:r>
      <w:r>
        <w:rPr>
          <w:rFonts w:hint="eastAsia"/>
        </w:rPr>
        <w:t>万吨，占总排放量</w:t>
      </w:r>
      <w:r>
        <w:rPr>
          <w:rFonts w:hint="eastAsia"/>
        </w:rPr>
        <w:t>71.6%</w:t>
      </w:r>
      <w:r>
        <w:rPr>
          <w:rFonts w:hint="eastAsia"/>
        </w:rPr>
        <w:t>，第三产业废水排放量</w:t>
      </w:r>
      <w:r>
        <w:rPr>
          <w:rFonts w:hint="eastAsia"/>
        </w:rPr>
        <w:t>3400</w:t>
      </w:r>
      <w:r>
        <w:rPr>
          <w:rFonts w:hint="eastAsia"/>
        </w:rPr>
        <w:t>万吨，占总排放量</w:t>
      </w:r>
      <w:r>
        <w:rPr>
          <w:rFonts w:hint="eastAsia"/>
        </w:rPr>
        <w:t>6.7%</w:t>
      </w:r>
      <w:r>
        <w:rPr>
          <w:rFonts w:hint="eastAsia"/>
        </w:rPr>
        <w:t>；入河废污水量</w:t>
      </w:r>
      <w:r>
        <w:rPr>
          <w:rFonts w:hint="eastAsia"/>
        </w:rPr>
        <w:t>40480</w:t>
      </w:r>
      <w:r>
        <w:rPr>
          <w:rFonts w:hint="eastAsia"/>
        </w:rPr>
        <w:t>万吨，火电厂直流式冷却水排放量</w:t>
      </w:r>
      <w:r>
        <w:rPr>
          <w:rFonts w:hint="eastAsia"/>
        </w:rPr>
        <w:t>27900</w:t>
      </w:r>
      <w:r>
        <w:rPr>
          <w:rFonts w:hint="eastAsia"/>
        </w:rPr>
        <w:t>万吨。九江市主要污染物</w:t>
      </w:r>
      <w:r>
        <w:t>为氨氮</w:t>
      </w:r>
      <w:r>
        <w:rPr>
          <w:rFonts w:hint="eastAsia"/>
        </w:rPr>
        <w:t>、</w:t>
      </w:r>
      <w:r>
        <w:t>总磷和高猛磷酸盐等。</w:t>
      </w:r>
      <w:r>
        <w:rPr>
          <w:rFonts w:hint="eastAsia"/>
        </w:rPr>
        <w:t>污染物主要来源可分为两个方面：一是外源汇入，包括工业废水、生活污水和农业面源污染等，该部分污染物随着农业面源污染整治、全域水产养殖尾水处理、工业污染整治，目前呈现逐年下降趋势；二是自身释放，天然河道、湖泊底部多年营养物质的沉积不断释放到水体中，造成水体污染物含量升高。</w:t>
      </w:r>
    </w:p>
    <w:p w:rsidR="00214ECA" w:rsidRDefault="00065110">
      <w:pPr>
        <w:pStyle w:val="3"/>
      </w:pPr>
      <w:r>
        <w:rPr>
          <w:rFonts w:hint="eastAsia"/>
        </w:rPr>
        <w:t>五、</w:t>
      </w:r>
      <w:r>
        <w:t>水域滩涂</w:t>
      </w:r>
      <w:r>
        <w:rPr>
          <w:rFonts w:hint="eastAsia"/>
        </w:rPr>
        <w:t>承载力</w:t>
      </w:r>
      <w:r>
        <w:t>评价</w:t>
      </w:r>
    </w:p>
    <w:p w:rsidR="00214ECA" w:rsidRDefault="00065110">
      <w:pPr>
        <w:ind w:firstLineChars="200" w:firstLine="560"/>
        <w:rPr>
          <w:szCs w:val="28"/>
        </w:rPr>
      </w:pPr>
      <w:r>
        <w:rPr>
          <w:szCs w:val="28"/>
        </w:rPr>
        <w:t>采用环境容纳量法估算</w:t>
      </w:r>
      <w:r>
        <w:rPr>
          <w:rFonts w:hint="eastAsia"/>
          <w:szCs w:val="28"/>
        </w:rPr>
        <w:t>九江</w:t>
      </w:r>
      <w:r>
        <w:rPr>
          <w:szCs w:val="28"/>
        </w:rPr>
        <w:t>市天然水域养殖容量。因为天然水域水质</w:t>
      </w:r>
      <w:r>
        <w:rPr>
          <w:szCs w:val="28"/>
        </w:rPr>
        <w:t>TN:TP=</w:t>
      </w:r>
      <w:r>
        <w:rPr>
          <w:rFonts w:hint="eastAsia"/>
          <w:szCs w:val="28"/>
        </w:rPr>
        <w:t>9</w:t>
      </w:r>
      <w:r>
        <w:rPr>
          <w:szCs w:val="28"/>
        </w:rPr>
        <w:t>:1</w:t>
      </w:r>
      <w:r>
        <w:rPr>
          <w:szCs w:val="28"/>
        </w:rPr>
        <w:t>＞</w:t>
      </w:r>
      <w:r>
        <w:rPr>
          <w:szCs w:val="28"/>
        </w:rPr>
        <w:t>7:1</w:t>
      </w:r>
      <w:r>
        <w:rPr>
          <w:szCs w:val="28"/>
        </w:rPr>
        <w:t>，因此，认为磷是限制水域生产量的主要制约因素。采用Ｂ</w:t>
      </w:r>
      <w:r>
        <w:rPr>
          <w:szCs w:val="28"/>
        </w:rPr>
        <w:t>everidge</w:t>
      </w:r>
      <w:r>
        <w:rPr>
          <w:szCs w:val="28"/>
        </w:rPr>
        <w:t>研究的结果和Ｄ</w:t>
      </w:r>
      <w:r>
        <w:rPr>
          <w:szCs w:val="28"/>
        </w:rPr>
        <w:t>illon-Rigler</w:t>
      </w:r>
      <w:r>
        <w:rPr>
          <w:szCs w:val="28"/>
        </w:rPr>
        <w:t>模型，其公式为</w:t>
      </w:r>
      <w:r>
        <w:rPr>
          <w:szCs w:val="28"/>
        </w:rPr>
        <w:t>:</w:t>
      </w:r>
    </w:p>
    <w:p w:rsidR="00214ECA" w:rsidRDefault="00065110">
      <w:pPr>
        <w:jc w:val="center"/>
        <w:rPr>
          <w:rFonts w:eastAsia="仿宋_GB2312"/>
          <w:color w:val="000000"/>
          <w:kern w:val="0"/>
          <w:szCs w:val="28"/>
        </w:rPr>
      </w:pPr>
      <w:r>
        <w:rPr>
          <w:rFonts w:eastAsia="仿宋_GB2312"/>
          <w:color w:val="000000"/>
          <w:kern w:val="0"/>
          <w:szCs w:val="28"/>
        </w:rPr>
        <w:t>Q=</w:t>
      </w:r>
      <w:r>
        <w:rPr>
          <w:color w:val="000000"/>
          <w:kern w:val="0"/>
          <w:szCs w:val="28"/>
        </w:rPr>
        <w:t xml:space="preserve"> P</w:t>
      </w:r>
      <w:r>
        <w:rPr>
          <w:color w:val="000000"/>
          <w:kern w:val="0"/>
          <w:szCs w:val="28"/>
          <w:vertAlign w:val="subscript"/>
        </w:rPr>
        <w:t xml:space="preserve">mac </w:t>
      </w:r>
      <w:r>
        <w:rPr>
          <w:color w:val="000000"/>
          <w:kern w:val="0"/>
          <w:szCs w:val="28"/>
        </w:rPr>
        <w:t>/ P</w:t>
      </w:r>
      <w:r>
        <w:rPr>
          <w:color w:val="000000"/>
          <w:kern w:val="0"/>
          <w:szCs w:val="28"/>
          <w:vertAlign w:val="subscript"/>
        </w:rPr>
        <w:t>food</w:t>
      </w:r>
    </w:p>
    <w:p w:rsidR="00214ECA" w:rsidRDefault="00065110">
      <w:pPr>
        <w:ind w:firstLineChars="200" w:firstLine="560"/>
        <w:rPr>
          <w:color w:val="000000"/>
          <w:kern w:val="0"/>
          <w:szCs w:val="28"/>
        </w:rPr>
      </w:pPr>
      <w:r>
        <w:rPr>
          <w:color w:val="000000"/>
          <w:kern w:val="0"/>
          <w:szCs w:val="28"/>
        </w:rPr>
        <w:t>式中：</w:t>
      </w:r>
      <w:r>
        <w:rPr>
          <w:color w:val="000000"/>
          <w:kern w:val="0"/>
          <w:szCs w:val="28"/>
        </w:rPr>
        <w:t>Q</w:t>
      </w:r>
      <w:r>
        <w:rPr>
          <w:color w:val="000000"/>
          <w:kern w:val="0"/>
          <w:szCs w:val="28"/>
        </w:rPr>
        <w:t>表示养殖容量；</w:t>
      </w:r>
      <w:r>
        <w:rPr>
          <w:color w:val="000000"/>
          <w:kern w:val="0"/>
          <w:szCs w:val="28"/>
        </w:rPr>
        <w:t>P</w:t>
      </w:r>
      <w:r>
        <w:rPr>
          <w:color w:val="000000"/>
          <w:kern w:val="0"/>
          <w:szCs w:val="28"/>
          <w:vertAlign w:val="subscript"/>
        </w:rPr>
        <w:t>mac</w:t>
      </w:r>
      <w:r>
        <w:rPr>
          <w:color w:val="000000"/>
          <w:kern w:val="0"/>
          <w:szCs w:val="28"/>
        </w:rPr>
        <w:t>表示可接受的最大磷负荷；</w:t>
      </w:r>
      <w:r>
        <w:rPr>
          <w:color w:val="000000"/>
          <w:kern w:val="0"/>
          <w:szCs w:val="28"/>
        </w:rPr>
        <w:t>P</w:t>
      </w:r>
      <w:r>
        <w:rPr>
          <w:color w:val="000000"/>
          <w:kern w:val="0"/>
          <w:szCs w:val="28"/>
          <w:vertAlign w:val="subscript"/>
        </w:rPr>
        <w:t>food</w:t>
      </w:r>
      <w:r>
        <w:rPr>
          <w:color w:val="000000"/>
          <w:kern w:val="0"/>
          <w:szCs w:val="28"/>
        </w:rPr>
        <w:t>表示水产养殖释放到水体中的磷负荷。</w:t>
      </w:r>
    </w:p>
    <w:p w:rsidR="00214ECA" w:rsidRDefault="00065110">
      <w:pPr>
        <w:jc w:val="center"/>
        <w:rPr>
          <w:color w:val="000000"/>
          <w:kern w:val="0"/>
          <w:szCs w:val="28"/>
        </w:rPr>
      </w:pPr>
      <w:r>
        <w:rPr>
          <w:color w:val="000000"/>
          <w:kern w:val="0"/>
          <w:szCs w:val="28"/>
        </w:rPr>
        <w:t>P</w:t>
      </w:r>
      <w:r>
        <w:rPr>
          <w:color w:val="000000"/>
          <w:kern w:val="0"/>
          <w:szCs w:val="28"/>
          <w:vertAlign w:val="subscript"/>
        </w:rPr>
        <w:t xml:space="preserve">mac </w:t>
      </w:r>
      <w:r>
        <w:rPr>
          <w:color w:val="000000"/>
          <w:kern w:val="0"/>
          <w:szCs w:val="28"/>
        </w:rPr>
        <w:t>= (P</w:t>
      </w:r>
      <w:r>
        <w:rPr>
          <w:color w:val="000000"/>
          <w:kern w:val="0"/>
          <w:szCs w:val="28"/>
          <w:vertAlign w:val="subscript"/>
        </w:rPr>
        <w:t>max</w:t>
      </w:r>
      <w:r>
        <w:rPr>
          <w:color w:val="000000"/>
          <w:kern w:val="0"/>
          <w:szCs w:val="28"/>
        </w:rPr>
        <w:t xml:space="preserve"> -P</w:t>
      </w:r>
      <w:r>
        <w:rPr>
          <w:color w:val="000000"/>
          <w:kern w:val="0"/>
          <w:szCs w:val="28"/>
          <w:vertAlign w:val="subscript"/>
        </w:rPr>
        <w:t>0</w:t>
      </w:r>
      <w:r>
        <w:rPr>
          <w:color w:val="000000"/>
          <w:kern w:val="0"/>
          <w:szCs w:val="28"/>
        </w:rPr>
        <w:t>) ×H×A×r×[1</w:t>
      </w:r>
      <w:r>
        <w:rPr>
          <w:rFonts w:hint="eastAsia"/>
          <w:color w:val="000000"/>
          <w:kern w:val="0"/>
          <w:szCs w:val="28"/>
        </w:rPr>
        <w:t>/(</w:t>
      </w:r>
      <w:r>
        <w:rPr>
          <w:color w:val="000000"/>
          <w:kern w:val="0"/>
          <w:szCs w:val="28"/>
        </w:rPr>
        <w:t>1-R)]</w:t>
      </w:r>
    </w:p>
    <w:p w:rsidR="00214ECA" w:rsidRDefault="00065110">
      <w:pPr>
        <w:ind w:firstLineChars="200" w:firstLine="560"/>
        <w:rPr>
          <w:rFonts w:eastAsia="仿宋_GB2312"/>
          <w:color w:val="000000"/>
          <w:kern w:val="0"/>
          <w:szCs w:val="28"/>
        </w:rPr>
      </w:pPr>
      <w:r>
        <w:rPr>
          <w:rFonts w:eastAsia="仿宋_GB2312"/>
          <w:color w:val="000000"/>
          <w:kern w:val="0"/>
          <w:szCs w:val="28"/>
        </w:rPr>
        <w:t>式中：</w:t>
      </w:r>
      <w:r>
        <w:rPr>
          <w:rFonts w:eastAsia="仿宋_GB2312"/>
          <w:color w:val="000000"/>
          <w:kern w:val="0"/>
          <w:szCs w:val="28"/>
        </w:rPr>
        <w:t>P</w:t>
      </w:r>
      <w:r>
        <w:rPr>
          <w:rFonts w:eastAsia="仿宋_GB2312"/>
          <w:color w:val="000000"/>
          <w:kern w:val="0"/>
          <w:szCs w:val="28"/>
          <w:vertAlign w:val="subscript"/>
        </w:rPr>
        <w:t>max</w:t>
      </w:r>
      <w:r>
        <w:rPr>
          <w:rFonts w:eastAsia="仿宋_GB2312" w:hint="eastAsia"/>
          <w:color w:val="000000"/>
          <w:kern w:val="0"/>
          <w:szCs w:val="28"/>
        </w:rPr>
        <w:t>表示水体允许</w:t>
      </w:r>
      <w:r>
        <w:rPr>
          <w:rFonts w:eastAsia="仿宋_GB2312"/>
          <w:color w:val="000000"/>
          <w:kern w:val="0"/>
          <w:szCs w:val="28"/>
        </w:rPr>
        <w:t>的最高磷质量浓度</w:t>
      </w:r>
      <w:r>
        <w:rPr>
          <w:rFonts w:eastAsia="仿宋_GB2312" w:hint="eastAsia"/>
          <w:color w:val="000000"/>
          <w:kern w:val="0"/>
          <w:szCs w:val="28"/>
        </w:rPr>
        <w:t>（</w:t>
      </w:r>
      <w:r>
        <w:rPr>
          <w:rFonts w:eastAsia="仿宋_GB2312"/>
          <w:color w:val="000000"/>
          <w:kern w:val="0"/>
          <w:szCs w:val="28"/>
        </w:rPr>
        <w:t>mg/l</w:t>
      </w:r>
      <w:r>
        <w:rPr>
          <w:rFonts w:eastAsia="仿宋_GB2312" w:hint="eastAsia"/>
          <w:color w:val="000000"/>
          <w:kern w:val="0"/>
          <w:szCs w:val="28"/>
        </w:rPr>
        <w:t>）</w:t>
      </w:r>
      <w:r>
        <w:rPr>
          <w:rFonts w:eastAsia="仿宋_GB2312"/>
          <w:color w:val="000000"/>
          <w:kern w:val="0"/>
          <w:szCs w:val="28"/>
        </w:rPr>
        <w:t>；</w:t>
      </w:r>
      <w:r>
        <w:rPr>
          <w:rFonts w:eastAsia="仿宋_GB2312"/>
          <w:color w:val="000000"/>
          <w:kern w:val="0"/>
          <w:szCs w:val="28"/>
        </w:rPr>
        <w:t>P</w:t>
      </w:r>
      <w:r>
        <w:rPr>
          <w:rFonts w:eastAsia="仿宋_GB2312"/>
          <w:color w:val="000000"/>
          <w:kern w:val="0"/>
          <w:szCs w:val="28"/>
          <w:vertAlign w:val="subscript"/>
        </w:rPr>
        <w:t>0</w:t>
      </w:r>
      <w:r>
        <w:rPr>
          <w:rFonts w:eastAsia="仿宋_GB2312"/>
          <w:color w:val="000000"/>
          <w:kern w:val="0"/>
          <w:szCs w:val="28"/>
        </w:rPr>
        <w:t>表示水体中的本底浓度</w:t>
      </w:r>
      <w:r>
        <w:rPr>
          <w:rFonts w:eastAsia="仿宋_GB2312" w:hint="eastAsia"/>
          <w:color w:val="000000"/>
          <w:kern w:val="0"/>
          <w:szCs w:val="28"/>
        </w:rPr>
        <w:t>（</w:t>
      </w:r>
      <w:r>
        <w:rPr>
          <w:rFonts w:eastAsia="仿宋_GB2312"/>
          <w:color w:val="000000"/>
          <w:kern w:val="0"/>
          <w:szCs w:val="28"/>
        </w:rPr>
        <w:t>mg/l</w:t>
      </w:r>
      <w:r>
        <w:rPr>
          <w:rFonts w:eastAsia="仿宋_GB2312" w:hint="eastAsia"/>
          <w:color w:val="000000"/>
          <w:kern w:val="0"/>
          <w:szCs w:val="28"/>
        </w:rPr>
        <w:t>）</w:t>
      </w:r>
      <w:r>
        <w:rPr>
          <w:rFonts w:eastAsia="仿宋_GB2312"/>
          <w:color w:val="000000"/>
          <w:kern w:val="0"/>
          <w:szCs w:val="28"/>
        </w:rPr>
        <w:t>；</w:t>
      </w:r>
      <w:r>
        <w:rPr>
          <w:rFonts w:eastAsia="仿宋_GB2312"/>
          <w:color w:val="000000"/>
          <w:kern w:val="0"/>
          <w:szCs w:val="28"/>
        </w:rPr>
        <w:t>H</w:t>
      </w:r>
      <w:r>
        <w:rPr>
          <w:rFonts w:eastAsia="仿宋_GB2312"/>
          <w:color w:val="000000"/>
          <w:kern w:val="0"/>
          <w:szCs w:val="28"/>
        </w:rPr>
        <w:t>表示平均水深</w:t>
      </w:r>
      <w:r>
        <w:rPr>
          <w:rFonts w:eastAsia="仿宋_GB2312" w:hint="eastAsia"/>
          <w:color w:val="000000"/>
          <w:kern w:val="0"/>
          <w:szCs w:val="28"/>
        </w:rPr>
        <w:t>（</w:t>
      </w:r>
      <w:r>
        <w:rPr>
          <w:rFonts w:eastAsia="仿宋_GB2312" w:hint="eastAsia"/>
          <w:color w:val="000000"/>
          <w:kern w:val="0"/>
          <w:szCs w:val="28"/>
        </w:rPr>
        <w:t>m</w:t>
      </w:r>
      <w:r>
        <w:rPr>
          <w:rFonts w:eastAsia="仿宋_GB2312" w:hint="eastAsia"/>
          <w:color w:val="000000"/>
          <w:kern w:val="0"/>
          <w:szCs w:val="28"/>
        </w:rPr>
        <w:t>）</w:t>
      </w:r>
      <w:r>
        <w:rPr>
          <w:rFonts w:eastAsia="仿宋_GB2312"/>
          <w:color w:val="000000"/>
          <w:kern w:val="0"/>
          <w:szCs w:val="28"/>
        </w:rPr>
        <w:t>；</w:t>
      </w:r>
      <w:r>
        <w:rPr>
          <w:rFonts w:eastAsia="仿宋_GB2312"/>
          <w:color w:val="000000"/>
          <w:kern w:val="0"/>
          <w:szCs w:val="28"/>
        </w:rPr>
        <w:t>A</w:t>
      </w:r>
      <w:r>
        <w:rPr>
          <w:rFonts w:eastAsia="仿宋_GB2312"/>
          <w:color w:val="000000"/>
          <w:kern w:val="0"/>
          <w:szCs w:val="28"/>
        </w:rPr>
        <w:t>表示水面面积</w:t>
      </w:r>
      <w:r>
        <w:rPr>
          <w:rFonts w:eastAsia="仿宋_GB2312" w:hint="eastAsia"/>
          <w:color w:val="000000"/>
          <w:kern w:val="0"/>
          <w:szCs w:val="28"/>
        </w:rPr>
        <w:t>（</w:t>
      </w:r>
      <w:r>
        <w:rPr>
          <w:rFonts w:eastAsia="仿宋_GB2312" w:hint="eastAsia"/>
          <w:color w:val="000000"/>
          <w:kern w:val="0"/>
          <w:szCs w:val="28"/>
        </w:rPr>
        <w:t>m</w:t>
      </w:r>
      <w:r>
        <w:rPr>
          <w:rFonts w:eastAsia="仿宋_GB2312" w:hint="eastAsia"/>
          <w:color w:val="000000"/>
          <w:kern w:val="0"/>
          <w:szCs w:val="28"/>
          <w:vertAlign w:val="superscript"/>
        </w:rPr>
        <w:t>2</w:t>
      </w:r>
      <w:r>
        <w:rPr>
          <w:rFonts w:eastAsia="仿宋_GB2312" w:hint="eastAsia"/>
          <w:color w:val="000000"/>
          <w:kern w:val="0"/>
          <w:szCs w:val="28"/>
        </w:rPr>
        <w:t>）</w:t>
      </w:r>
      <w:r>
        <w:rPr>
          <w:rFonts w:eastAsia="仿宋_GB2312"/>
          <w:color w:val="000000"/>
          <w:kern w:val="0"/>
          <w:szCs w:val="28"/>
        </w:rPr>
        <w:t>；</w:t>
      </w:r>
      <w:r>
        <w:rPr>
          <w:rFonts w:eastAsia="仿宋_GB2312"/>
          <w:color w:val="000000"/>
          <w:kern w:val="0"/>
          <w:szCs w:val="28"/>
        </w:rPr>
        <w:t>r</w:t>
      </w:r>
      <w:r>
        <w:rPr>
          <w:rFonts w:eastAsia="仿宋_GB2312"/>
          <w:color w:val="000000"/>
          <w:kern w:val="0"/>
          <w:szCs w:val="28"/>
        </w:rPr>
        <w:t>表示年换水率；</w:t>
      </w:r>
      <w:r>
        <w:rPr>
          <w:rFonts w:eastAsia="仿宋_GB2312"/>
          <w:color w:val="000000"/>
          <w:kern w:val="0"/>
          <w:szCs w:val="28"/>
        </w:rPr>
        <w:t>R</w:t>
      </w:r>
      <w:r>
        <w:rPr>
          <w:rFonts w:eastAsia="仿宋_GB2312"/>
          <w:color w:val="000000"/>
          <w:kern w:val="0"/>
          <w:szCs w:val="28"/>
        </w:rPr>
        <w:t>表示磷滞留系数。</w:t>
      </w:r>
    </w:p>
    <w:p w:rsidR="00214ECA" w:rsidRDefault="00065110">
      <w:pPr>
        <w:ind w:firstLineChars="200" w:firstLine="560"/>
        <w:rPr>
          <w:kern w:val="0"/>
          <w:szCs w:val="28"/>
        </w:rPr>
      </w:pPr>
      <w:r>
        <w:rPr>
          <w:rFonts w:eastAsia="仿宋_GB2312" w:hint="eastAsia"/>
          <w:color w:val="000000"/>
          <w:kern w:val="0"/>
          <w:szCs w:val="28"/>
        </w:rPr>
        <w:lastRenderedPageBreak/>
        <w:t>根据《</w:t>
      </w:r>
      <w:r>
        <w:rPr>
          <w:rFonts w:eastAsia="仿宋_GB2312"/>
          <w:color w:val="000000"/>
          <w:kern w:val="0"/>
          <w:szCs w:val="28"/>
        </w:rPr>
        <w:t>地表水</w:t>
      </w:r>
      <w:r>
        <w:rPr>
          <w:rFonts w:eastAsia="仿宋_GB2312" w:hint="eastAsia"/>
          <w:color w:val="000000"/>
          <w:kern w:val="0"/>
          <w:szCs w:val="28"/>
        </w:rPr>
        <w:t>环境质量标准》中Ⅲ类水标准</w:t>
      </w:r>
      <w:r>
        <w:rPr>
          <w:rFonts w:eastAsia="仿宋_GB2312"/>
          <w:color w:val="000000"/>
          <w:kern w:val="0"/>
          <w:szCs w:val="28"/>
        </w:rPr>
        <w:t>值，</w:t>
      </w:r>
      <w:r>
        <w:rPr>
          <w:rFonts w:eastAsia="仿宋_GB2312" w:hint="eastAsia"/>
          <w:color w:val="000000"/>
          <w:kern w:val="0"/>
          <w:szCs w:val="28"/>
        </w:rPr>
        <w:t>故</w:t>
      </w:r>
      <w:r>
        <w:rPr>
          <w:rFonts w:eastAsia="仿宋_GB2312"/>
          <w:color w:val="000000"/>
          <w:kern w:val="0"/>
          <w:szCs w:val="28"/>
        </w:rPr>
        <w:t>P</w:t>
      </w:r>
      <w:r>
        <w:rPr>
          <w:rFonts w:eastAsia="仿宋_GB2312"/>
          <w:color w:val="000000"/>
          <w:kern w:val="0"/>
          <w:szCs w:val="28"/>
          <w:vertAlign w:val="subscript"/>
        </w:rPr>
        <w:t>max</w:t>
      </w:r>
      <w:r>
        <w:rPr>
          <w:rFonts w:eastAsia="仿宋_GB2312"/>
          <w:color w:val="000000"/>
          <w:kern w:val="0"/>
          <w:szCs w:val="28"/>
        </w:rPr>
        <w:t>取值</w:t>
      </w:r>
      <w:r>
        <w:rPr>
          <w:rFonts w:eastAsia="仿宋_GB2312" w:hint="eastAsia"/>
          <w:color w:val="000000"/>
          <w:kern w:val="0"/>
          <w:szCs w:val="28"/>
        </w:rPr>
        <w:t>0.2</w:t>
      </w:r>
      <w:r>
        <w:rPr>
          <w:rFonts w:eastAsia="仿宋_GB2312" w:hint="eastAsia"/>
          <w:color w:val="000000"/>
          <w:kern w:val="0"/>
          <w:szCs w:val="28"/>
        </w:rPr>
        <w:t>；</w:t>
      </w:r>
      <w:r>
        <w:rPr>
          <w:rFonts w:eastAsia="仿宋_GB2312"/>
          <w:color w:val="000000"/>
          <w:kern w:val="0"/>
          <w:szCs w:val="28"/>
        </w:rPr>
        <w:t>考虑到水体包含湖泊，水库，池塘等</w:t>
      </w:r>
      <w:r>
        <w:rPr>
          <w:rFonts w:eastAsia="仿宋_GB2312" w:hint="eastAsia"/>
          <w:color w:val="000000"/>
          <w:kern w:val="0"/>
          <w:szCs w:val="28"/>
        </w:rPr>
        <w:t>多</w:t>
      </w:r>
      <w:r>
        <w:rPr>
          <w:rFonts w:eastAsia="仿宋_GB2312"/>
          <w:color w:val="000000"/>
          <w:kern w:val="0"/>
          <w:szCs w:val="28"/>
        </w:rPr>
        <w:t>种水域</w:t>
      </w:r>
      <w:r>
        <w:rPr>
          <w:rFonts w:eastAsia="仿宋_GB2312" w:hint="eastAsia"/>
          <w:color w:val="000000"/>
          <w:kern w:val="0"/>
          <w:szCs w:val="28"/>
        </w:rPr>
        <w:t>形态</w:t>
      </w:r>
      <w:r>
        <w:rPr>
          <w:rFonts w:eastAsia="仿宋_GB2312"/>
          <w:color w:val="000000"/>
          <w:kern w:val="0"/>
          <w:szCs w:val="28"/>
        </w:rPr>
        <w:t>，故</w:t>
      </w:r>
      <w:r>
        <w:rPr>
          <w:rFonts w:eastAsia="仿宋_GB2312" w:hint="eastAsia"/>
          <w:color w:val="000000"/>
          <w:kern w:val="0"/>
          <w:szCs w:val="28"/>
        </w:rPr>
        <w:t>平均</w:t>
      </w:r>
      <w:r>
        <w:rPr>
          <w:rFonts w:eastAsia="仿宋_GB2312"/>
          <w:color w:val="000000"/>
          <w:kern w:val="0"/>
          <w:szCs w:val="28"/>
        </w:rPr>
        <w:t>水深取值</w:t>
      </w:r>
      <w:r>
        <w:rPr>
          <w:rFonts w:eastAsia="仿宋_GB2312"/>
          <w:color w:val="000000"/>
          <w:kern w:val="0"/>
          <w:szCs w:val="28"/>
        </w:rPr>
        <w:t>2</w:t>
      </w:r>
      <w:r>
        <w:rPr>
          <w:rFonts w:eastAsia="仿宋_GB2312" w:hint="eastAsia"/>
          <w:color w:val="000000"/>
          <w:kern w:val="0"/>
          <w:szCs w:val="28"/>
        </w:rPr>
        <w:t xml:space="preserve">m </w:t>
      </w:r>
      <w:r>
        <w:rPr>
          <w:rFonts w:eastAsia="仿宋_GB2312" w:hint="eastAsia"/>
          <w:color w:val="000000"/>
          <w:kern w:val="0"/>
          <w:szCs w:val="28"/>
        </w:rPr>
        <w:t>，换水率</w:t>
      </w:r>
      <w:r>
        <w:rPr>
          <w:rFonts w:eastAsia="仿宋_GB2312" w:hint="eastAsia"/>
          <w:color w:val="000000"/>
          <w:kern w:val="0"/>
          <w:szCs w:val="28"/>
        </w:rPr>
        <w:t>r</w:t>
      </w:r>
      <w:r>
        <w:rPr>
          <w:rFonts w:eastAsia="仿宋_GB2312" w:hint="eastAsia"/>
          <w:color w:val="000000"/>
          <w:kern w:val="0"/>
          <w:szCs w:val="28"/>
        </w:rPr>
        <w:t>值取</w:t>
      </w:r>
      <w:r>
        <w:rPr>
          <w:rFonts w:eastAsia="仿宋_GB2312"/>
          <w:color w:val="000000"/>
          <w:kern w:val="0"/>
          <w:szCs w:val="28"/>
        </w:rPr>
        <w:t>2</w:t>
      </w:r>
      <w:r>
        <w:rPr>
          <w:rFonts w:eastAsia="仿宋_GB2312" w:hint="eastAsia"/>
          <w:color w:val="000000"/>
          <w:kern w:val="0"/>
          <w:szCs w:val="28"/>
        </w:rPr>
        <w:t>；一般</w:t>
      </w:r>
      <w:r>
        <w:rPr>
          <w:rFonts w:eastAsia="仿宋_GB2312"/>
          <w:color w:val="000000"/>
          <w:kern w:val="0"/>
          <w:szCs w:val="28"/>
        </w:rPr>
        <w:t>认为</w:t>
      </w:r>
      <w:r>
        <w:rPr>
          <w:rFonts w:eastAsia="仿宋_GB2312"/>
          <w:color w:val="000000"/>
          <w:kern w:val="0"/>
          <w:szCs w:val="28"/>
        </w:rPr>
        <w:t>45%-55%</w:t>
      </w:r>
      <w:r>
        <w:rPr>
          <w:rFonts w:eastAsia="仿宋_GB2312"/>
          <w:color w:val="000000"/>
          <w:kern w:val="0"/>
          <w:szCs w:val="28"/>
        </w:rPr>
        <w:t>的磷与</w:t>
      </w:r>
      <w:r>
        <w:rPr>
          <w:rFonts w:eastAsia="仿宋_GB2312" w:hint="eastAsia"/>
          <w:color w:val="000000"/>
          <w:kern w:val="0"/>
          <w:szCs w:val="28"/>
        </w:rPr>
        <w:t>底泥</w:t>
      </w:r>
      <w:r>
        <w:rPr>
          <w:rFonts w:eastAsia="仿宋_GB2312"/>
          <w:color w:val="000000"/>
          <w:kern w:val="0"/>
          <w:szCs w:val="28"/>
        </w:rPr>
        <w:t>长期结合，故</w:t>
      </w:r>
      <w:r>
        <w:rPr>
          <w:rFonts w:eastAsia="仿宋_GB2312" w:hint="eastAsia"/>
          <w:color w:val="000000"/>
          <w:kern w:val="0"/>
          <w:szCs w:val="28"/>
        </w:rPr>
        <w:t>R</w:t>
      </w:r>
      <w:r>
        <w:rPr>
          <w:rFonts w:eastAsia="仿宋_GB2312" w:hint="eastAsia"/>
          <w:color w:val="000000"/>
          <w:kern w:val="0"/>
          <w:szCs w:val="28"/>
        </w:rPr>
        <w:t>值</w:t>
      </w:r>
      <w:r>
        <w:rPr>
          <w:rFonts w:eastAsia="仿宋_GB2312"/>
          <w:color w:val="000000"/>
          <w:kern w:val="0"/>
          <w:szCs w:val="28"/>
        </w:rPr>
        <w:t>取</w:t>
      </w:r>
      <w:r>
        <w:rPr>
          <w:rFonts w:eastAsia="仿宋_GB2312" w:hint="eastAsia"/>
          <w:color w:val="000000"/>
          <w:kern w:val="0"/>
          <w:szCs w:val="28"/>
        </w:rPr>
        <w:t>50</w:t>
      </w:r>
      <w:r>
        <w:rPr>
          <w:rFonts w:eastAsia="仿宋_GB2312"/>
          <w:color w:val="000000"/>
          <w:kern w:val="0"/>
          <w:szCs w:val="28"/>
        </w:rPr>
        <w:t>%</w:t>
      </w:r>
      <w:r>
        <w:rPr>
          <w:rFonts w:eastAsia="仿宋_GB2312" w:hint="eastAsia"/>
          <w:color w:val="000000"/>
          <w:kern w:val="0"/>
          <w:szCs w:val="28"/>
        </w:rPr>
        <w:t>；</w:t>
      </w:r>
      <w:r>
        <w:rPr>
          <w:rFonts w:hint="eastAsia"/>
          <w:color w:val="000000"/>
          <w:kern w:val="0"/>
          <w:szCs w:val="28"/>
        </w:rPr>
        <w:t>九江市</w:t>
      </w:r>
      <w:r>
        <w:rPr>
          <w:color w:val="000000"/>
          <w:kern w:val="0"/>
          <w:szCs w:val="28"/>
        </w:rPr>
        <w:t>全市</w:t>
      </w:r>
      <w:r>
        <w:rPr>
          <w:kern w:val="0"/>
          <w:szCs w:val="28"/>
        </w:rPr>
        <w:t>水域</w:t>
      </w:r>
      <w:r>
        <w:rPr>
          <w:rFonts w:hint="eastAsia"/>
          <w:kern w:val="0"/>
          <w:szCs w:val="28"/>
        </w:rPr>
        <w:t>滩涂</w:t>
      </w:r>
      <w:r>
        <w:rPr>
          <w:kern w:val="0"/>
          <w:szCs w:val="28"/>
        </w:rPr>
        <w:t>总面积</w:t>
      </w:r>
      <w:r>
        <w:rPr>
          <w:rFonts w:hint="eastAsia"/>
          <w:kern w:val="0"/>
          <w:szCs w:val="28"/>
        </w:rPr>
        <w:t>为</w:t>
      </w:r>
      <w:r>
        <w:rPr>
          <w:rFonts w:hint="eastAsia"/>
          <w:kern w:val="0"/>
          <w:szCs w:val="28"/>
        </w:rPr>
        <w:t>550</w:t>
      </w:r>
      <w:r>
        <w:rPr>
          <w:rFonts w:hint="eastAsia"/>
          <w:kern w:val="0"/>
          <w:szCs w:val="28"/>
        </w:rPr>
        <w:t>万亩，估算九江市</w:t>
      </w:r>
      <w:r>
        <w:rPr>
          <w:kern w:val="0"/>
          <w:szCs w:val="28"/>
        </w:rPr>
        <w:t>水域滩涂</w:t>
      </w:r>
      <w:r>
        <w:rPr>
          <w:color w:val="000000"/>
          <w:kern w:val="0"/>
          <w:szCs w:val="28"/>
        </w:rPr>
        <w:t>可接受的最大磷负荷为：</w:t>
      </w:r>
    </w:p>
    <w:p w:rsidR="00214ECA" w:rsidRDefault="00065110">
      <w:pPr>
        <w:jc w:val="center"/>
        <w:rPr>
          <w:color w:val="000000"/>
          <w:kern w:val="0"/>
          <w:szCs w:val="28"/>
        </w:rPr>
      </w:pPr>
      <w:r>
        <w:rPr>
          <w:color w:val="000000"/>
          <w:kern w:val="0"/>
          <w:szCs w:val="28"/>
        </w:rPr>
        <w:t>P</w:t>
      </w:r>
      <w:r>
        <w:rPr>
          <w:color w:val="000000"/>
          <w:kern w:val="0"/>
          <w:szCs w:val="28"/>
          <w:vertAlign w:val="subscript"/>
        </w:rPr>
        <w:t>mac=</w:t>
      </w:r>
      <w:r>
        <w:rPr>
          <w:color w:val="000000"/>
          <w:kern w:val="0"/>
          <w:szCs w:val="28"/>
        </w:rPr>
        <w:t>（</w:t>
      </w:r>
      <w:r>
        <w:rPr>
          <w:color w:val="000000"/>
          <w:kern w:val="0"/>
          <w:szCs w:val="28"/>
        </w:rPr>
        <w:t>0.2-</w:t>
      </w:r>
      <w:r>
        <w:rPr>
          <w:kern w:val="0"/>
          <w:szCs w:val="28"/>
        </w:rPr>
        <w:t>0.</w:t>
      </w:r>
      <w:r>
        <w:rPr>
          <w:rFonts w:hint="eastAsia"/>
          <w:kern w:val="0"/>
          <w:szCs w:val="28"/>
        </w:rPr>
        <w:t>123</w:t>
      </w:r>
      <w:r>
        <w:rPr>
          <w:color w:val="000000"/>
          <w:kern w:val="0"/>
          <w:szCs w:val="28"/>
        </w:rPr>
        <w:t>）</w:t>
      </w:r>
      <w:r>
        <w:rPr>
          <w:color w:val="000000"/>
          <w:kern w:val="0"/>
          <w:szCs w:val="28"/>
        </w:rPr>
        <w:t>×2×</w:t>
      </w:r>
      <w:r>
        <w:rPr>
          <w:rFonts w:hint="eastAsia"/>
          <w:color w:val="000000"/>
          <w:kern w:val="0"/>
          <w:szCs w:val="28"/>
        </w:rPr>
        <w:t>36.67</w:t>
      </w:r>
      <w:r>
        <w:rPr>
          <w:color w:val="000000"/>
          <w:kern w:val="0"/>
          <w:szCs w:val="28"/>
        </w:rPr>
        <w:t>×10</w:t>
      </w:r>
      <w:r>
        <w:rPr>
          <w:rFonts w:hint="eastAsia"/>
          <w:color w:val="000000"/>
          <w:kern w:val="0"/>
          <w:szCs w:val="28"/>
          <w:vertAlign w:val="superscript"/>
        </w:rPr>
        <w:t>8</w:t>
      </w:r>
      <w:r>
        <w:rPr>
          <w:color w:val="000000"/>
          <w:kern w:val="0"/>
          <w:szCs w:val="28"/>
        </w:rPr>
        <w:t>×2×</w:t>
      </w:r>
      <w:r>
        <w:rPr>
          <w:kern w:val="0"/>
          <w:szCs w:val="28"/>
        </w:rPr>
        <w:t>2</w:t>
      </w:r>
      <w:r>
        <w:rPr>
          <w:color w:val="000000"/>
          <w:kern w:val="0"/>
          <w:szCs w:val="28"/>
        </w:rPr>
        <w:t>=</w:t>
      </w:r>
      <w:r>
        <w:rPr>
          <w:kern w:val="0"/>
          <w:szCs w:val="28"/>
        </w:rPr>
        <w:t>2258872</w:t>
      </w:r>
      <w:r>
        <w:rPr>
          <w:rFonts w:hint="eastAsia"/>
          <w:color w:val="000000"/>
          <w:kern w:val="0"/>
          <w:szCs w:val="28"/>
        </w:rPr>
        <w:t>千克</w:t>
      </w:r>
      <w:r>
        <w:rPr>
          <w:color w:val="000000"/>
          <w:kern w:val="0"/>
          <w:szCs w:val="28"/>
        </w:rPr>
        <w:t>。</w:t>
      </w:r>
    </w:p>
    <w:p w:rsidR="00214ECA" w:rsidRDefault="00065110">
      <w:pPr>
        <w:ind w:firstLineChars="200" w:firstLine="560"/>
        <w:rPr>
          <w:color w:val="000000"/>
          <w:kern w:val="0"/>
          <w:szCs w:val="28"/>
        </w:rPr>
      </w:pPr>
      <w:r>
        <w:rPr>
          <w:color w:val="000000"/>
          <w:kern w:val="0"/>
          <w:szCs w:val="28"/>
        </w:rPr>
        <w:t>考虑到</w:t>
      </w:r>
      <w:r>
        <w:rPr>
          <w:rFonts w:hint="eastAsia"/>
          <w:color w:val="000000"/>
          <w:kern w:val="0"/>
          <w:szCs w:val="28"/>
        </w:rPr>
        <w:t>九江市</w:t>
      </w:r>
      <w:r>
        <w:rPr>
          <w:color w:val="000000"/>
          <w:kern w:val="0"/>
          <w:szCs w:val="28"/>
        </w:rPr>
        <w:t>农业发展现状及渔业在农林牧渔产值中所占的比例约为</w:t>
      </w:r>
      <w:r>
        <w:rPr>
          <w:rFonts w:hint="eastAsia"/>
          <w:color w:val="000000"/>
          <w:kern w:val="0"/>
          <w:szCs w:val="28"/>
        </w:rPr>
        <w:t>26</w:t>
      </w:r>
      <w:r>
        <w:rPr>
          <w:color w:val="000000"/>
          <w:kern w:val="0"/>
          <w:szCs w:val="28"/>
        </w:rPr>
        <w:t>%</w:t>
      </w:r>
      <w:r>
        <w:rPr>
          <w:color w:val="000000"/>
          <w:kern w:val="0"/>
          <w:szCs w:val="28"/>
        </w:rPr>
        <w:t>，因此水产养殖对水环境污染负荷贡献率暂按</w:t>
      </w:r>
      <w:r>
        <w:rPr>
          <w:rFonts w:hint="eastAsia"/>
          <w:color w:val="000000"/>
          <w:kern w:val="0"/>
          <w:szCs w:val="28"/>
        </w:rPr>
        <w:t>此</w:t>
      </w:r>
      <w:r>
        <w:rPr>
          <w:color w:val="000000"/>
          <w:kern w:val="0"/>
          <w:szCs w:val="28"/>
        </w:rPr>
        <w:t>比率计算，则</w:t>
      </w:r>
      <w:r>
        <w:rPr>
          <w:rFonts w:hint="eastAsia"/>
          <w:color w:val="000000"/>
          <w:kern w:val="0"/>
          <w:szCs w:val="28"/>
        </w:rPr>
        <w:t>认为</w:t>
      </w:r>
      <w:r>
        <w:rPr>
          <w:color w:val="000000"/>
          <w:kern w:val="0"/>
          <w:szCs w:val="28"/>
        </w:rPr>
        <w:t>水产养殖可排放的最大磷量</w:t>
      </w:r>
      <w:r>
        <w:rPr>
          <w:rFonts w:hint="eastAsia"/>
          <w:color w:val="000000"/>
          <w:kern w:val="0"/>
          <w:szCs w:val="28"/>
        </w:rPr>
        <w:t>为</w:t>
      </w:r>
      <w:r>
        <w:rPr>
          <w:kern w:val="0"/>
          <w:szCs w:val="28"/>
        </w:rPr>
        <w:t>2258872×</w:t>
      </w:r>
      <w:r>
        <w:rPr>
          <w:rFonts w:hint="eastAsia"/>
          <w:kern w:val="0"/>
          <w:szCs w:val="28"/>
        </w:rPr>
        <w:t>26</w:t>
      </w:r>
      <w:r>
        <w:rPr>
          <w:kern w:val="0"/>
          <w:szCs w:val="28"/>
        </w:rPr>
        <w:t>%=587307</w:t>
      </w:r>
      <w:r>
        <w:rPr>
          <w:rFonts w:hint="eastAsia"/>
          <w:color w:val="000000"/>
          <w:kern w:val="0"/>
          <w:szCs w:val="28"/>
        </w:rPr>
        <w:t>千克</w:t>
      </w:r>
      <w:r>
        <w:rPr>
          <w:color w:val="000000"/>
          <w:kern w:val="0"/>
          <w:szCs w:val="28"/>
        </w:rPr>
        <w:t>。</w:t>
      </w:r>
    </w:p>
    <w:p w:rsidR="00817E18" w:rsidRDefault="00065110" w:rsidP="0072729C">
      <w:pPr>
        <w:ind w:firstLineChars="200" w:firstLine="560"/>
        <w:rPr>
          <w:color w:val="000000"/>
          <w:kern w:val="0"/>
          <w:szCs w:val="28"/>
        </w:rPr>
      </w:pPr>
      <w:r>
        <w:rPr>
          <w:color w:val="000000"/>
          <w:kern w:val="0"/>
          <w:szCs w:val="28"/>
        </w:rPr>
        <w:t>P</w:t>
      </w:r>
      <w:r>
        <w:rPr>
          <w:color w:val="000000"/>
          <w:kern w:val="0"/>
          <w:szCs w:val="28"/>
          <w:vertAlign w:val="subscript"/>
        </w:rPr>
        <w:t>food</w:t>
      </w:r>
      <w:r>
        <w:rPr>
          <w:color w:val="000000"/>
          <w:kern w:val="0"/>
          <w:szCs w:val="28"/>
        </w:rPr>
        <w:t>表示不同养殖品种单位产量释放到水体中的磷含量。根据</w:t>
      </w:r>
      <w:r>
        <w:rPr>
          <w:rFonts w:hint="eastAsia"/>
          <w:color w:val="000000"/>
          <w:kern w:val="0"/>
          <w:szCs w:val="28"/>
        </w:rPr>
        <w:t>九江市</w:t>
      </w:r>
      <w:r>
        <w:rPr>
          <w:color w:val="000000"/>
          <w:kern w:val="0"/>
          <w:szCs w:val="28"/>
        </w:rPr>
        <w:t>水产养殖现状，其水产品主要来自于池塘养殖的产品，这其中池塘养殖水体目前大多采用投饵，主要品种为</w:t>
      </w:r>
      <w:r w:rsidR="00817E18">
        <w:rPr>
          <w:rFonts w:hint="eastAsia"/>
          <w:color w:val="000000"/>
          <w:kern w:val="0"/>
          <w:szCs w:val="28"/>
        </w:rPr>
        <w:t>鳙、鲫、</w:t>
      </w:r>
      <w:r w:rsidR="00817E18">
        <w:rPr>
          <w:color w:val="000000"/>
          <w:kern w:val="0"/>
          <w:szCs w:val="28"/>
        </w:rPr>
        <w:t>鲢</w:t>
      </w:r>
      <w:r w:rsidR="00817E18">
        <w:rPr>
          <w:rFonts w:hint="eastAsia"/>
          <w:color w:val="000000"/>
          <w:kern w:val="0"/>
          <w:szCs w:val="28"/>
        </w:rPr>
        <w:t>、草鱼</w:t>
      </w:r>
      <w:r w:rsidR="00817E18">
        <w:rPr>
          <w:color w:val="000000"/>
          <w:kern w:val="0"/>
          <w:szCs w:val="28"/>
        </w:rPr>
        <w:t>、虾、鲤</w:t>
      </w:r>
      <w:r w:rsidR="00817E18">
        <w:rPr>
          <w:rFonts w:hint="eastAsia"/>
          <w:color w:val="000000"/>
          <w:kern w:val="0"/>
          <w:szCs w:val="28"/>
        </w:rPr>
        <w:t>、</w:t>
      </w:r>
      <w:r w:rsidR="00817E18">
        <w:rPr>
          <w:color w:val="000000"/>
          <w:kern w:val="0"/>
          <w:szCs w:val="28"/>
        </w:rPr>
        <w:t>鳜</w:t>
      </w:r>
      <w:r w:rsidR="00817E18">
        <w:rPr>
          <w:rFonts w:hint="eastAsia"/>
          <w:color w:val="000000"/>
          <w:kern w:val="0"/>
          <w:szCs w:val="28"/>
        </w:rPr>
        <w:t>、</w:t>
      </w:r>
      <w:r w:rsidR="00817E18">
        <w:rPr>
          <w:color w:val="000000"/>
          <w:kern w:val="0"/>
          <w:szCs w:val="28"/>
        </w:rPr>
        <w:t>黄颡鱼、</w:t>
      </w:r>
      <w:r w:rsidR="00817E18">
        <w:rPr>
          <w:rFonts w:hint="eastAsia"/>
          <w:color w:val="000000"/>
          <w:kern w:val="0"/>
          <w:szCs w:val="28"/>
        </w:rPr>
        <w:t>青鱼</w:t>
      </w:r>
      <w:r w:rsidR="00817E18">
        <w:rPr>
          <w:color w:val="000000"/>
          <w:kern w:val="0"/>
          <w:szCs w:val="28"/>
        </w:rPr>
        <w:t>，鲶鱼，以上品种占</w:t>
      </w:r>
      <w:r w:rsidR="00F420D1">
        <w:rPr>
          <w:rFonts w:hint="eastAsia"/>
          <w:color w:val="000000"/>
          <w:kern w:val="0"/>
          <w:szCs w:val="28"/>
        </w:rPr>
        <w:t>九江</w:t>
      </w:r>
      <w:r w:rsidR="00817E18">
        <w:rPr>
          <w:rFonts w:hint="eastAsia"/>
          <w:color w:val="000000"/>
          <w:kern w:val="0"/>
          <w:szCs w:val="28"/>
        </w:rPr>
        <w:t>水产品</w:t>
      </w:r>
      <w:r w:rsidR="00817E18">
        <w:rPr>
          <w:color w:val="000000"/>
          <w:kern w:val="0"/>
          <w:szCs w:val="28"/>
        </w:rPr>
        <w:t>总产量</w:t>
      </w:r>
      <w:r w:rsidR="00817E18">
        <w:rPr>
          <w:rFonts w:hint="eastAsia"/>
          <w:color w:val="000000"/>
          <w:kern w:val="0"/>
          <w:szCs w:val="28"/>
        </w:rPr>
        <w:t>的</w:t>
      </w:r>
      <w:r w:rsidR="00817E18">
        <w:rPr>
          <w:rFonts w:hint="eastAsia"/>
          <w:color w:val="000000"/>
          <w:kern w:val="0"/>
          <w:szCs w:val="28"/>
        </w:rPr>
        <w:t>80</w:t>
      </w:r>
      <w:r w:rsidR="00817E18">
        <w:rPr>
          <w:color w:val="000000"/>
          <w:kern w:val="0"/>
          <w:szCs w:val="28"/>
        </w:rPr>
        <w:t>%</w:t>
      </w:r>
      <w:r w:rsidR="00817E18">
        <w:rPr>
          <w:color w:val="000000"/>
          <w:kern w:val="0"/>
          <w:szCs w:val="28"/>
        </w:rPr>
        <w:t>以上，</w:t>
      </w:r>
      <w:r w:rsidR="00817E18">
        <w:rPr>
          <w:rFonts w:hint="eastAsia"/>
          <w:color w:val="000000"/>
          <w:kern w:val="0"/>
          <w:szCs w:val="28"/>
        </w:rPr>
        <w:t>且</w:t>
      </w:r>
      <w:r w:rsidR="00817E18">
        <w:rPr>
          <w:color w:val="000000"/>
          <w:kern w:val="0"/>
          <w:szCs w:val="28"/>
        </w:rPr>
        <w:t>产量比约为</w:t>
      </w:r>
      <w:r w:rsidR="00817E18">
        <w:rPr>
          <w:rFonts w:hint="eastAsia"/>
          <w:color w:val="000000"/>
          <w:kern w:val="0"/>
          <w:szCs w:val="28"/>
        </w:rPr>
        <w:t>6:5:5:5:4:2:1:1:1:1</w:t>
      </w:r>
      <w:r w:rsidR="00817E18">
        <w:rPr>
          <w:rFonts w:hint="eastAsia"/>
          <w:color w:val="000000"/>
          <w:kern w:val="0"/>
          <w:szCs w:val="28"/>
        </w:rPr>
        <w:t>。</w:t>
      </w:r>
      <w:r w:rsidR="00817E18" w:rsidRPr="00817E18">
        <w:rPr>
          <w:rFonts w:hint="eastAsia"/>
          <w:color w:val="000000"/>
          <w:kern w:val="0"/>
          <w:szCs w:val="28"/>
        </w:rPr>
        <w:t>根据《全国污染源普查—水产养殖业污染源产排污系数手册》可得知，每生产上述其他几种鱼类平均需向环境中排放的磷为</w:t>
      </w:r>
      <w:r w:rsidR="00817E18">
        <w:rPr>
          <w:rFonts w:hint="eastAsia"/>
          <w:color w:val="000000"/>
          <w:kern w:val="0"/>
          <w:szCs w:val="28"/>
        </w:rPr>
        <w:t>0.455</w:t>
      </w:r>
      <w:r w:rsidR="00817E18">
        <w:rPr>
          <w:color w:val="000000"/>
          <w:kern w:val="0"/>
          <w:szCs w:val="28"/>
        </w:rPr>
        <w:t>g</w:t>
      </w:r>
      <w:r w:rsidR="00817E18">
        <w:rPr>
          <w:rFonts w:hint="eastAsia"/>
          <w:color w:val="000000"/>
          <w:kern w:val="0"/>
          <w:szCs w:val="28"/>
        </w:rPr>
        <w:t>、</w:t>
      </w:r>
      <w:r w:rsidR="00817E18">
        <w:rPr>
          <w:rFonts w:hint="eastAsia"/>
          <w:color w:val="000000"/>
          <w:kern w:val="0"/>
          <w:szCs w:val="28"/>
        </w:rPr>
        <w:t>1.089g</w:t>
      </w:r>
      <w:r w:rsidR="00817E18">
        <w:rPr>
          <w:rFonts w:hint="eastAsia"/>
          <w:color w:val="000000"/>
          <w:kern w:val="0"/>
          <w:szCs w:val="28"/>
        </w:rPr>
        <w:t>、</w:t>
      </w:r>
      <w:r w:rsidR="00817E18">
        <w:rPr>
          <w:rFonts w:hint="eastAsia"/>
          <w:color w:val="000000"/>
          <w:kern w:val="0"/>
          <w:szCs w:val="28"/>
        </w:rPr>
        <w:t>0</w:t>
      </w:r>
      <w:r w:rsidR="00817E18">
        <w:rPr>
          <w:color w:val="000000"/>
          <w:kern w:val="0"/>
          <w:szCs w:val="28"/>
        </w:rPr>
        <w:t>.607g</w:t>
      </w:r>
      <w:r w:rsidR="00817E18">
        <w:rPr>
          <w:rFonts w:hint="eastAsia"/>
          <w:color w:val="000000"/>
          <w:kern w:val="0"/>
          <w:szCs w:val="28"/>
        </w:rPr>
        <w:t>、</w:t>
      </w:r>
      <w:r w:rsidR="00817E18">
        <w:rPr>
          <w:rFonts w:hint="eastAsia"/>
          <w:color w:val="000000"/>
          <w:kern w:val="0"/>
          <w:szCs w:val="28"/>
        </w:rPr>
        <w:t>1</w:t>
      </w:r>
      <w:r w:rsidR="00817E18">
        <w:rPr>
          <w:color w:val="000000"/>
          <w:kern w:val="0"/>
          <w:szCs w:val="28"/>
        </w:rPr>
        <w:t>.569g</w:t>
      </w:r>
      <w:r w:rsidR="00817E18">
        <w:rPr>
          <w:rFonts w:hint="eastAsia"/>
          <w:color w:val="000000"/>
          <w:kern w:val="0"/>
          <w:szCs w:val="28"/>
        </w:rPr>
        <w:t>、</w:t>
      </w:r>
      <w:r w:rsidR="00817E18">
        <w:rPr>
          <w:rFonts w:hint="eastAsia"/>
          <w:color w:val="000000"/>
          <w:kern w:val="0"/>
          <w:szCs w:val="28"/>
        </w:rPr>
        <w:t>0</w:t>
      </w:r>
      <w:r w:rsidR="00817E18">
        <w:rPr>
          <w:color w:val="000000"/>
          <w:kern w:val="0"/>
          <w:szCs w:val="28"/>
        </w:rPr>
        <w:t>.577g</w:t>
      </w:r>
      <w:r w:rsidR="00817E18">
        <w:rPr>
          <w:rFonts w:hint="eastAsia"/>
          <w:color w:val="000000"/>
          <w:kern w:val="0"/>
          <w:szCs w:val="28"/>
        </w:rPr>
        <w:t>、</w:t>
      </w:r>
      <w:r w:rsidR="00817E18">
        <w:rPr>
          <w:rFonts w:hint="eastAsia"/>
          <w:color w:val="000000"/>
          <w:kern w:val="0"/>
          <w:szCs w:val="28"/>
        </w:rPr>
        <w:t>0</w:t>
      </w:r>
      <w:r w:rsidR="00817E18">
        <w:rPr>
          <w:color w:val="000000"/>
          <w:kern w:val="0"/>
          <w:szCs w:val="28"/>
        </w:rPr>
        <w:t>.256g</w:t>
      </w:r>
      <w:r w:rsidR="00817E18">
        <w:rPr>
          <w:rFonts w:hint="eastAsia"/>
          <w:color w:val="000000"/>
          <w:kern w:val="0"/>
          <w:szCs w:val="28"/>
        </w:rPr>
        <w:t>、</w:t>
      </w:r>
      <w:r w:rsidR="00817E18">
        <w:rPr>
          <w:rFonts w:hint="eastAsia"/>
          <w:color w:val="000000"/>
          <w:kern w:val="0"/>
          <w:szCs w:val="28"/>
        </w:rPr>
        <w:t>2.219</w:t>
      </w:r>
      <w:r w:rsidR="00817E18">
        <w:rPr>
          <w:color w:val="000000"/>
          <w:kern w:val="0"/>
          <w:szCs w:val="28"/>
        </w:rPr>
        <w:t>g</w:t>
      </w:r>
      <w:r w:rsidR="00817E18">
        <w:rPr>
          <w:rFonts w:hint="eastAsia"/>
          <w:color w:val="000000"/>
          <w:kern w:val="0"/>
          <w:szCs w:val="28"/>
        </w:rPr>
        <w:t>、</w:t>
      </w:r>
      <w:r w:rsidR="00817E18">
        <w:rPr>
          <w:rFonts w:hint="eastAsia"/>
          <w:color w:val="000000"/>
          <w:kern w:val="0"/>
          <w:szCs w:val="28"/>
        </w:rPr>
        <w:t>0.601g</w:t>
      </w:r>
      <w:r w:rsidR="00817E18">
        <w:rPr>
          <w:rFonts w:hint="eastAsia"/>
          <w:color w:val="000000"/>
          <w:kern w:val="0"/>
          <w:szCs w:val="28"/>
        </w:rPr>
        <w:t>、</w:t>
      </w:r>
      <w:r w:rsidR="00817E18">
        <w:rPr>
          <w:rFonts w:hint="eastAsia"/>
          <w:color w:val="000000"/>
          <w:kern w:val="0"/>
          <w:szCs w:val="28"/>
        </w:rPr>
        <w:t>0.256</w:t>
      </w:r>
      <w:r w:rsidR="00817E18">
        <w:rPr>
          <w:color w:val="000000"/>
          <w:kern w:val="0"/>
          <w:szCs w:val="28"/>
        </w:rPr>
        <w:t>g</w:t>
      </w:r>
      <w:r w:rsidR="00817E18">
        <w:rPr>
          <w:rFonts w:hint="eastAsia"/>
          <w:color w:val="000000"/>
          <w:kern w:val="0"/>
          <w:szCs w:val="28"/>
        </w:rPr>
        <w:t>、</w:t>
      </w:r>
      <w:r w:rsidR="00817E18">
        <w:rPr>
          <w:rFonts w:hint="eastAsia"/>
          <w:color w:val="000000"/>
          <w:kern w:val="0"/>
          <w:szCs w:val="28"/>
        </w:rPr>
        <w:t>0.601g</w:t>
      </w:r>
      <w:r w:rsidR="00817E18">
        <w:rPr>
          <w:rFonts w:hint="eastAsia"/>
          <w:color w:val="000000"/>
          <w:kern w:val="0"/>
          <w:szCs w:val="28"/>
        </w:rPr>
        <w:t>。</w:t>
      </w:r>
      <w:r w:rsidR="00817E18" w:rsidRPr="00817E18">
        <w:rPr>
          <w:rFonts w:hint="eastAsia"/>
          <w:color w:val="000000"/>
          <w:kern w:val="0"/>
          <w:szCs w:val="28"/>
        </w:rPr>
        <w:t>根据权重比可初步估算每生产</w:t>
      </w:r>
      <w:r w:rsidR="00817E18" w:rsidRPr="00817E18">
        <w:rPr>
          <w:rFonts w:hint="eastAsia"/>
          <w:color w:val="000000"/>
          <w:kern w:val="0"/>
          <w:szCs w:val="28"/>
        </w:rPr>
        <w:t>1kg</w:t>
      </w:r>
      <w:r w:rsidR="00817E18" w:rsidRPr="00817E18">
        <w:rPr>
          <w:rFonts w:hint="eastAsia"/>
          <w:color w:val="000000"/>
          <w:kern w:val="0"/>
          <w:szCs w:val="28"/>
        </w:rPr>
        <w:t>水产品需向环境中排放</w:t>
      </w:r>
      <w:r w:rsidR="0072729C">
        <w:rPr>
          <w:color w:val="000000"/>
          <w:kern w:val="0"/>
          <w:szCs w:val="28"/>
        </w:rPr>
        <w:t>0.82g</w:t>
      </w:r>
      <w:r w:rsidR="00817E18" w:rsidRPr="00817E18">
        <w:rPr>
          <w:rFonts w:hint="eastAsia"/>
          <w:color w:val="000000"/>
          <w:kern w:val="0"/>
          <w:szCs w:val="28"/>
        </w:rPr>
        <w:t>磷，</w:t>
      </w:r>
      <w:r w:rsidR="0072729C">
        <w:rPr>
          <w:rFonts w:hint="eastAsia"/>
          <w:color w:val="000000"/>
          <w:kern w:val="0"/>
          <w:szCs w:val="28"/>
        </w:rPr>
        <w:t>即每生产</w:t>
      </w:r>
      <w:r w:rsidR="0072729C">
        <w:rPr>
          <w:rFonts w:hint="eastAsia"/>
          <w:color w:val="000000"/>
          <w:kern w:val="0"/>
          <w:szCs w:val="28"/>
        </w:rPr>
        <w:t>1</w:t>
      </w:r>
      <w:r w:rsidR="0072729C">
        <w:rPr>
          <w:rFonts w:hint="eastAsia"/>
          <w:color w:val="000000"/>
          <w:kern w:val="0"/>
          <w:szCs w:val="28"/>
        </w:rPr>
        <w:t>吨水产品需向环境中排放</w:t>
      </w:r>
      <w:r w:rsidR="0072729C">
        <w:rPr>
          <w:color w:val="000000"/>
          <w:kern w:val="0"/>
          <w:szCs w:val="28"/>
        </w:rPr>
        <w:t>820</w:t>
      </w:r>
      <w:r w:rsidR="0072729C">
        <w:rPr>
          <w:rFonts w:hint="eastAsia"/>
          <w:color w:val="000000"/>
          <w:kern w:val="0"/>
          <w:szCs w:val="28"/>
        </w:rPr>
        <w:t>g</w:t>
      </w:r>
      <w:r w:rsidR="0072729C">
        <w:rPr>
          <w:rFonts w:hint="eastAsia"/>
          <w:color w:val="000000"/>
          <w:kern w:val="0"/>
          <w:szCs w:val="28"/>
        </w:rPr>
        <w:t>磷。</w:t>
      </w:r>
    </w:p>
    <w:p w:rsidR="00817E18" w:rsidRDefault="0072729C">
      <w:pPr>
        <w:ind w:firstLineChars="200" w:firstLine="560"/>
        <w:rPr>
          <w:color w:val="000000"/>
          <w:kern w:val="0"/>
          <w:szCs w:val="28"/>
        </w:rPr>
      </w:pPr>
      <w:r>
        <w:rPr>
          <w:rFonts w:hint="eastAsia"/>
          <w:color w:val="000000"/>
          <w:kern w:val="0"/>
          <w:szCs w:val="28"/>
        </w:rPr>
        <w:t>由此估算，九江市水产养殖容量为</w:t>
      </w:r>
      <w:r>
        <w:rPr>
          <w:color w:val="000000"/>
          <w:kern w:val="0"/>
          <w:szCs w:val="28"/>
        </w:rPr>
        <w:t>587307</w:t>
      </w:r>
      <w:r>
        <w:rPr>
          <w:rFonts w:hint="eastAsia"/>
          <w:color w:val="000000"/>
          <w:kern w:val="0"/>
          <w:szCs w:val="28"/>
        </w:rPr>
        <w:t>/</w:t>
      </w:r>
      <w:r>
        <w:rPr>
          <w:color w:val="000000"/>
          <w:kern w:val="0"/>
          <w:szCs w:val="28"/>
        </w:rPr>
        <w:t>0.82</w:t>
      </w:r>
      <w:r>
        <w:rPr>
          <w:rFonts w:hint="eastAsia"/>
          <w:color w:val="000000"/>
          <w:kern w:val="0"/>
          <w:szCs w:val="28"/>
        </w:rPr>
        <w:t>×</w:t>
      </w:r>
      <w:r>
        <w:rPr>
          <w:rFonts w:hint="eastAsia"/>
          <w:color w:val="000000"/>
          <w:kern w:val="0"/>
          <w:szCs w:val="28"/>
        </w:rPr>
        <w:t>1=</w:t>
      </w:r>
      <w:r>
        <w:rPr>
          <w:color w:val="000000"/>
          <w:kern w:val="0"/>
          <w:szCs w:val="28"/>
        </w:rPr>
        <w:t>716228</w:t>
      </w:r>
      <w:r>
        <w:rPr>
          <w:rFonts w:hint="eastAsia"/>
          <w:color w:val="000000"/>
          <w:kern w:val="0"/>
          <w:szCs w:val="28"/>
        </w:rPr>
        <w:t>吨</w:t>
      </w:r>
    </w:p>
    <w:p w:rsidR="00817E18" w:rsidRDefault="0072729C">
      <w:pPr>
        <w:ind w:firstLineChars="200" w:firstLine="560"/>
        <w:rPr>
          <w:color w:val="000000"/>
          <w:kern w:val="0"/>
          <w:szCs w:val="28"/>
        </w:rPr>
      </w:pPr>
      <w:r>
        <w:rPr>
          <w:rFonts w:hint="eastAsia"/>
          <w:color w:val="000000"/>
          <w:kern w:val="0"/>
          <w:szCs w:val="28"/>
        </w:rPr>
        <w:t>综上所述，九江市水产养殖容量约为</w:t>
      </w:r>
      <w:r>
        <w:rPr>
          <w:color w:val="000000"/>
          <w:kern w:val="0"/>
          <w:szCs w:val="28"/>
        </w:rPr>
        <w:t>72</w:t>
      </w:r>
      <w:r>
        <w:rPr>
          <w:rFonts w:hint="eastAsia"/>
          <w:color w:val="000000"/>
          <w:kern w:val="0"/>
          <w:szCs w:val="28"/>
        </w:rPr>
        <w:t>万吨，</w:t>
      </w:r>
      <w:r>
        <w:rPr>
          <w:rFonts w:hint="eastAsia"/>
          <w:color w:val="000000"/>
          <w:kern w:val="0"/>
          <w:szCs w:val="28"/>
        </w:rPr>
        <w:t>2017</w:t>
      </w:r>
      <w:r>
        <w:rPr>
          <w:rFonts w:hint="eastAsia"/>
          <w:color w:val="000000"/>
          <w:kern w:val="0"/>
          <w:szCs w:val="28"/>
        </w:rPr>
        <w:t>年九江市养殖产品产量为</w:t>
      </w:r>
      <w:r>
        <w:rPr>
          <w:rFonts w:hint="eastAsia"/>
          <w:color w:val="000000"/>
          <w:kern w:val="0"/>
          <w:szCs w:val="28"/>
        </w:rPr>
        <w:t>43</w:t>
      </w:r>
      <w:r>
        <w:rPr>
          <w:rFonts w:hint="eastAsia"/>
          <w:color w:val="000000"/>
          <w:kern w:val="0"/>
          <w:szCs w:val="28"/>
        </w:rPr>
        <w:t>万吨，在环境可承受的范围之内。规划后养殖面积将减少，同时通过标准化池塘改造等渔业基础设施的提升，以及养殖</w:t>
      </w:r>
      <w:r>
        <w:rPr>
          <w:rFonts w:hint="eastAsia"/>
          <w:color w:val="000000"/>
          <w:kern w:val="0"/>
          <w:szCs w:val="28"/>
        </w:rPr>
        <w:lastRenderedPageBreak/>
        <w:t>尾水“零排放”或者达标排放的理念逐步普及，水产养殖对水域环境将不会造成压力。</w:t>
      </w:r>
    </w:p>
    <w:p w:rsidR="00214ECA" w:rsidRDefault="00065110">
      <w:pPr>
        <w:pStyle w:val="2"/>
      </w:pPr>
      <w:bookmarkStart w:id="8" w:name="_Toc11310011"/>
      <w:r>
        <w:rPr>
          <w:rFonts w:hint="eastAsia"/>
        </w:rPr>
        <w:t>第七节</w:t>
      </w:r>
      <w:r>
        <w:rPr>
          <w:rFonts w:hint="eastAsia"/>
        </w:rPr>
        <w:t xml:space="preserve"> </w:t>
      </w:r>
      <w:r>
        <w:rPr>
          <w:rFonts w:hint="eastAsia"/>
        </w:rPr>
        <w:t>水产养殖产业发展分析</w:t>
      </w:r>
      <w:bookmarkEnd w:id="8"/>
    </w:p>
    <w:p w:rsidR="00214ECA" w:rsidRDefault="00065110">
      <w:pPr>
        <w:pStyle w:val="3"/>
      </w:pPr>
      <w:r>
        <w:rPr>
          <w:rFonts w:hint="eastAsia"/>
        </w:rPr>
        <w:t>一、水产</w:t>
      </w:r>
      <w:r>
        <w:t>养殖发展现状</w:t>
      </w:r>
    </w:p>
    <w:p w:rsidR="00214ECA" w:rsidRDefault="00065110">
      <w:pPr>
        <w:ind w:firstLineChars="200" w:firstLine="560"/>
      </w:pPr>
      <w:r>
        <w:rPr>
          <w:rFonts w:hint="eastAsia"/>
        </w:rPr>
        <w:t>近年来</w:t>
      </w:r>
      <w:r>
        <w:t>，</w:t>
      </w:r>
      <w:r>
        <w:rPr>
          <w:rFonts w:hint="eastAsia"/>
        </w:rPr>
        <w:t>九江市渔业继续保持着快速良好的发展，以转变渔业发展方式为主线，以改革创新为动力，初步形成了现代渔业产业体系，渔业经济规模不断扩大，渔业综合实力不断提高，渔民收入增幅明显。</w:t>
      </w:r>
    </w:p>
    <w:p w:rsidR="00214ECA" w:rsidRDefault="00065110">
      <w:pPr>
        <w:pStyle w:val="4"/>
      </w:pPr>
      <w:r>
        <w:rPr>
          <w:rFonts w:hint="eastAsia"/>
        </w:rPr>
        <w:t>（一）养殖水域</w:t>
      </w:r>
    </w:p>
    <w:p w:rsidR="00214ECA" w:rsidRDefault="00065110">
      <w:pPr>
        <w:ind w:firstLineChars="200" w:firstLine="560"/>
      </w:pPr>
      <w:r>
        <w:rPr>
          <w:rFonts w:hint="eastAsia"/>
        </w:rPr>
        <w:t>九江市</w:t>
      </w:r>
      <w:r>
        <w:t>水产养殖业总面积</w:t>
      </w:r>
      <w:r>
        <w:rPr>
          <w:rFonts w:hint="eastAsia"/>
        </w:rPr>
        <w:t>117</w:t>
      </w:r>
      <w:r>
        <w:rPr>
          <w:rFonts w:hint="eastAsia"/>
        </w:rPr>
        <w:t>万亩，养殖产量</w:t>
      </w:r>
      <w:r>
        <w:rPr>
          <w:rFonts w:hint="eastAsia"/>
        </w:rPr>
        <w:t>37</w:t>
      </w:r>
      <w:r>
        <w:t>.</w:t>
      </w:r>
      <w:r>
        <w:rPr>
          <w:rFonts w:hint="eastAsia"/>
        </w:rPr>
        <w:t>72</w:t>
      </w:r>
      <w:r>
        <w:rPr>
          <w:rFonts w:hint="eastAsia"/>
        </w:rPr>
        <w:t>万吨</w:t>
      </w:r>
      <w:r>
        <w:t>，主要以</w:t>
      </w:r>
      <w:r>
        <w:rPr>
          <w:rFonts w:hint="eastAsia"/>
        </w:rPr>
        <w:t>池塘、</w:t>
      </w:r>
      <w:r>
        <w:t>湖泊养殖为主</w:t>
      </w:r>
      <w:r>
        <w:rPr>
          <w:rFonts w:hint="eastAsia"/>
        </w:rPr>
        <w:t>。按</w:t>
      </w:r>
      <w:r>
        <w:t>水域类型分，</w:t>
      </w:r>
      <w:r>
        <w:rPr>
          <w:rFonts w:hint="eastAsia"/>
        </w:rPr>
        <w:t>九江市</w:t>
      </w:r>
      <w:r>
        <w:t>水产品养殖产量及养殖面积</w:t>
      </w:r>
      <w:r>
        <w:rPr>
          <w:rFonts w:hint="eastAsia"/>
        </w:rPr>
        <w:t>见</w:t>
      </w:r>
      <w:r>
        <w:t>表</w:t>
      </w:r>
      <w:r>
        <w:rPr>
          <w:rFonts w:hint="eastAsia"/>
        </w:rPr>
        <w:t>2</w:t>
      </w:r>
      <w:r>
        <w:rPr>
          <w:rFonts w:hint="eastAsia"/>
        </w:rPr>
        <w:t>，不同水域类型</w:t>
      </w:r>
      <w:r>
        <w:t>面积比及产量比见</w:t>
      </w:r>
      <w:r>
        <w:rPr>
          <w:rFonts w:hint="eastAsia"/>
        </w:rPr>
        <w:t>图</w:t>
      </w:r>
      <w:r>
        <w:rPr>
          <w:rFonts w:hint="eastAsia"/>
        </w:rPr>
        <w:t>3</w:t>
      </w:r>
      <w:r>
        <w:rPr>
          <w:rFonts w:hint="eastAsia"/>
        </w:rPr>
        <w:t>和</w:t>
      </w:r>
      <w:r>
        <w:t>图</w:t>
      </w:r>
      <w:r>
        <w:rPr>
          <w:rFonts w:hint="eastAsia"/>
        </w:rPr>
        <w:t>4</w:t>
      </w:r>
      <w:r>
        <w:rPr>
          <w:rFonts w:hint="eastAsia"/>
        </w:rPr>
        <w:t>。</w:t>
      </w:r>
    </w:p>
    <w:p w:rsidR="00214ECA" w:rsidRDefault="00214ECA">
      <w:pPr>
        <w:jc w:val="center"/>
        <w:rPr>
          <w:sz w:val="24"/>
          <w:szCs w:val="24"/>
        </w:rPr>
      </w:pPr>
    </w:p>
    <w:p w:rsidR="00214ECA" w:rsidRDefault="00065110">
      <w:pPr>
        <w:jc w:val="center"/>
        <w:rPr>
          <w:sz w:val="24"/>
          <w:szCs w:val="24"/>
        </w:rPr>
      </w:pPr>
      <w:r>
        <w:rPr>
          <w:rFonts w:hint="eastAsia"/>
          <w:sz w:val="24"/>
          <w:szCs w:val="24"/>
        </w:rPr>
        <w:t>表</w:t>
      </w:r>
      <w:r>
        <w:rPr>
          <w:rFonts w:hint="eastAsia"/>
          <w:sz w:val="24"/>
          <w:szCs w:val="24"/>
        </w:rPr>
        <w:t xml:space="preserve">2 </w:t>
      </w:r>
      <w:r>
        <w:rPr>
          <w:rFonts w:hint="eastAsia"/>
          <w:sz w:val="24"/>
          <w:szCs w:val="24"/>
        </w:rPr>
        <w:t>九江市</w:t>
      </w:r>
      <w:r>
        <w:rPr>
          <w:sz w:val="24"/>
          <w:szCs w:val="24"/>
        </w:rPr>
        <w:t>水产品养殖产量及养殖面积（</w:t>
      </w:r>
      <w:r>
        <w:rPr>
          <w:rFonts w:hint="eastAsia"/>
          <w:sz w:val="24"/>
          <w:szCs w:val="24"/>
        </w:rPr>
        <w:t>按水域分</w:t>
      </w:r>
      <w:r>
        <w:rPr>
          <w:sz w:val="24"/>
          <w:szCs w:val="24"/>
        </w:rPr>
        <w:t>）</w:t>
      </w:r>
    </w:p>
    <w:tbl>
      <w:tblPr>
        <w:tblStyle w:val="a9"/>
        <w:tblW w:w="8522" w:type="dxa"/>
        <w:jc w:val="center"/>
        <w:tblLayout w:type="fixed"/>
        <w:tblLook w:val="04A0" w:firstRow="1" w:lastRow="0" w:firstColumn="1" w:lastColumn="0" w:noHBand="0" w:noVBand="1"/>
      </w:tblPr>
      <w:tblGrid>
        <w:gridCol w:w="2840"/>
        <w:gridCol w:w="2841"/>
        <w:gridCol w:w="2841"/>
      </w:tblGrid>
      <w:tr w:rsidR="00214ECA">
        <w:trPr>
          <w:jc w:val="center"/>
        </w:trPr>
        <w:tc>
          <w:tcPr>
            <w:tcW w:w="2840" w:type="dxa"/>
          </w:tcPr>
          <w:p w:rsidR="00214ECA" w:rsidRDefault="00065110">
            <w:pPr>
              <w:spacing w:line="240" w:lineRule="auto"/>
              <w:jc w:val="center"/>
              <w:rPr>
                <w:b/>
                <w:sz w:val="24"/>
                <w:szCs w:val="24"/>
              </w:rPr>
            </w:pPr>
            <w:r>
              <w:rPr>
                <w:rFonts w:hint="eastAsia"/>
                <w:b/>
                <w:sz w:val="24"/>
                <w:szCs w:val="24"/>
              </w:rPr>
              <w:t>水域类型</w:t>
            </w:r>
          </w:p>
        </w:tc>
        <w:tc>
          <w:tcPr>
            <w:tcW w:w="2841" w:type="dxa"/>
          </w:tcPr>
          <w:p w:rsidR="00214ECA" w:rsidRDefault="00065110">
            <w:pPr>
              <w:spacing w:line="240" w:lineRule="auto"/>
              <w:jc w:val="center"/>
              <w:rPr>
                <w:b/>
                <w:sz w:val="24"/>
                <w:szCs w:val="24"/>
              </w:rPr>
            </w:pPr>
            <w:r>
              <w:rPr>
                <w:rFonts w:hint="eastAsia"/>
                <w:b/>
                <w:sz w:val="24"/>
                <w:szCs w:val="24"/>
              </w:rPr>
              <w:t>养殖面积（万亩）</w:t>
            </w:r>
          </w:p>
        </w:tc>
        <w:tc>
          <w:tcPr>
            <w:tcW w:w="2841" w:type="dxa"/>
          </w:tcPr>
          <w:p w:rsidR="00214ECA" w:rsidRDefault="00065110">
            <w:pPr>
              <w:spacing w:line="240" w:lineRule="auto"/>
              <w:jc w:val="center"/>
              <w:rPr>
                <w:b/>
                <w:sz w:val="24"/>
                <w:szCs w:val="24"/>
              </w:rPr>
            </w:pPr>
            <w:r>
              <w:rPr>
                <w:rFonts w:hint="eastAsia"/>
                <w:b/>
                <w:sz w:val="24"/>
                <w:szCs w:val="24"/>
              </w:rPr>
              <w:t>养殖</w:t>
            </w:r>
            <w:r>
              <w:rPr>
                <w:b/>
                <w:sz w:val="24"/>
                <w:szCs w:val="24"/>
              </w:rPr>
              <w:t>产量</w:t>
            </w:r>
            <w:r>
              <w:rPr>
                <w:rFonts w:hint="eastAsia"/>
                <w:b/>
                <w:sz w:val="24"/>
                <w:szCs w:val="24"/>
              </w:rPr>
              <w:t>（万吨）</w:t>
            </w:r>
          </w:p>
        </w:tc>
      </w:tr>
      <w:tr w:rsidR="00214ECA">
        <w:trPr>
          <w:jc w:val="center"/>
        </w:trPr>
        <w:tc>
          <w:tcPr>
            <w:tcW w:w="2840" w:type="dxa"/>
          </w:tcPr>
          <w:p w:rsidR="00214ECA" w:rsidRDefault="00065110">
            <w:pPr>
              <w:spacing w:line="240" w:lineRule="auto"/>
              <w:jc w:val="center"/>
              <w:rPr>
                <w:sz w:val="24"/>
                <w:szCs w:val="24"/>
              </w:rPr>
            </w:pPr>
            <w:r>
              <w:rPr>
                <w:rFonts w:hint="eastAsia"/>
                <w:sz w:val="24"/>
                <w:szCs w:val="24"/>
              </w:rPr>
              <w:t>池塘</w:t>
            </w:r>
          </w:p>
        </w:tc>
        <w:tc>
          <w:tcPr>
            <w:tcW w:w="2841" w:type="dxa"/>
          </w:tcPr>
          <w:p w:rsidR="00214ECA" w:rsidRDefault="00065110">
            <w:pPr>
              <w:spacing w:line="240" w:lineRule="auto"/>
              <w:jc w:val="center"/>
              <w:rPr>
                <w:sz w:val="24"/>
                <w:szCs w:val="24"/>
              </w:rPr>
            </w:pPr>
            <w:r>
              <w:rPr>
                <w:rFonts w:hint="eastAsia"/>
                <w:sz w:val="24"/>
                <w:szCs w:val="24"/>
              </w:rPr>
              <w:t>41.64</w:t>
            </w:r>
          </w:p>
        </w:tc>
        <w:tc>
          <w:tcPr>
            <w:tcW w:w="2841" w:type="dxa"/>
          </w:tcPr>
          <w:p w:rsidR="00214ECA" w:rsidRDefault="00065110">
            <w:pPr>
              <w:spacing w:line="240" w:lineRule="auto"/>
              <w:jc w:val="center"/>
              <w:rPr>
                <w:sz w:val="24"/>
                <w:szCs w:val="24"/>
              </w:rPr>
            </w:pPr>
            <w:r>
              <w:rPr>
                <w:rFonts w:hint="eastAsia"/>
                <w:sz w:val="24"/>
                <w:szCs w:val="24"/>
              </w:rPr>
              <w:t>23.63</w:t>
            </w:r>
          </w:p>
        </w:tc>
      </w:tr>
      <w:tr w:rsidR="00214ECA">
        <w:trPr>
          <w:jc w:val="center"/>
        </w:trPr>
        <w:tc>
          <w:tcPr>
            <w:tcW w:w="2840" w:type="dxa"/>
          </w:tcPr>
          <w:p w:rsidR="00214ECA" w:rsidRDefault="00065110">
            <w:pPr>
              <w:spacing w:line="240" w:lineRule="auto"/>
              <w:jc w:val="center"/>
              <w:rPr>
                <w:sz w:val="24"/>
                <w:szCs w:val="24"/>
              </w:rPr>
            </w:pPr>
            <w:r>
              <w:rPr>
                <w:rFonts w:hint="eastAsia"/>
                <w:sz w:val="24"/>
                <w:szCs w:val="24"/>
              </w:rPr>
              <w:t>湖泊</w:t>
            </w:r>
          </w:p>
        </w:tc>
        <w:tc>
          <w:tcPr>
            <w:tcW w:w="2841" w:type="dxa"/>
          </w:tcPr>
          <w:p w:rsidR="00214ECA" w:rsidRDefault="00065110">
            <w:pPr>
              <w:spacing w:line="240" w:lineRule="auto"/>
              <w:jc w:val="center"/>
              <w:rPr>
                <w:sz w:val="24"/>
                <w:szCs w:val="24"/>
              </w:rPr>
            </w:pPr>
            <w:r>
              <w:rPr>
                <w:rFonts w:hint="eastAsia"/>
                <w:sz w:val="24"/>
                <w:szCs w:val="24"/>
              </w:rPr>
              <w:t>43.57</w:t>
            </w:r>
          </w:p>
        </w:tc>
        <w:tc>
          <w:tcPr>
            <w:tcW w:w="2841" w:type="dxa"/>
          </w:tcPr>
          <w:p w:rsidR="00214ECA" w:rsidRDefault="00065110">
            <w:pPr>
              <w:spacing w:line="240" w:lineRule="auto"/>
              <w:jc w:val="center"/>
              <w:rPr>
                <w:sz w:val="24"/>
                <w:szCs w:val="24"/>
              </w:rPr>
            </w:pPr>
            <w:r>
              <w:rPr>
                <w:rFonts w:hint="eastAsia"/>
                <w:sz w:val="24"/>
                <w:szCs w:val="24"/>
              </w:rPr>
              <w:t>8.1</w:t>
            </w:r>
            <w:r>
              <w:rPr>
                <w:sz w:val="24"/>
                <w:szCs w:val="24"/>
              </w:rPr>
              <w:t>2</w:t>
            </w:r>
          </w:p>
        </w:tc>
      </w:tr>
      <w:tr w:rsidR="00214ECA">
        <w:trPr>
          <w:jc w:val="center"/>
        </w:trPr>
        <w:tc>
          <w:tcPr>
            <w:tcW w:w="2840" w:type="dxa"/>
          </w:tcPr>
          <w:p w:rsidR="00214ECA" w:rsidRDefault="00065110">
            <w:pPr>
              <w:spacing w:line="240" w:lineRule="auto"/>
              <w:jc w:val="center"/>
              <w:rPr>
                <w:sz w:val="24"/>
                <w:szCs w:val="24"/>
              </w:rPr>
            </w:pPr>
            <w:r>
              <w:rPr>
                <w:rFonts w:hint="eastAsia"/>
                <w:sz w:val="24"/>
                <w:szCs w:val="24"/>
              </w:rPr>
              <w:t>水库</w:t>
            </w:r>
          </w:p>
        </w:tc>
        <w:tc>
          <w:tcPr>
            <w:tcW w:w="2841" w:type="dxa"/>
          </w:tcPr>
          <w:p w:rsidR="00214ECA" w:rsidRDefault="00065110">
            <w:pPr>
              <w:spacing w:line="240" w:lineRule="auto"/>
              <w:jc w:val="center"/>
              <w:rPr>
                <w:sz w:val="24"/>
                <w:szCs w:val="24"/>
              </w:rPr>
            </w:pPr>
            <w:r>
              <w:rPr>
                <w:rFonts w:hint="eastAsia"/>
                <w:sz w:val="24"/>
                <w:szCs w:val="24"/>
              </w:rPr>
              <w:t>27.36</w:t>
            </w:r>
          </w:p>
        </w:tc>
        <w:tc>
          <w:tcPr>
            <w:tcW w:w="2841" w:type="dxa"/>
          </w:tcPr>
          <w:p w:rsidR="00214ECA" w:rsidRDefault="00065110">
            <w:pPr>
              <w:spacing w:line="240" w:lineRule="auto"/>
              <w:jc w:val="center"/>
              <w:rPr>
                <w:sz w:val="24"/>
                <w:szCs w:val="24"/>
              </w:rPr>
            </w:pPr>
            <w:r>
              <w:rPr>
                <w:rFonts w:hint="eastAsia"/>
                <w:sz w:val="24"/>
                <w:szCs w:val="24"/>
              </w:rPr>
              <w:t>3.52</w:t>
            </w:r>
          </w:p>
        </w:tc>
      </w:tr>
      <w:tr w:rsidR="00214ECA">
        <w:trPr>
          <w:jc w:val="center"/>
        </w:trPr>
        <w:tc>
          <w:tcPr>
            <w:tcW w:w="2840" w:type="dxa"/>
          </w:tcPr>
          <w:p w:rsidR="00214ECA" w:rsidRDefault="00065110">
            <w:pPr>
              <w:spacing w:line="240" w:lineRule="auto"/>
              <w:jc w:val="center"/>
              <w:rPr>
                <w:sz w:val="24"/>
                <w:szCs w:val="24"/>
              </w:rPr>
            </w:pPr>
            <w:r>
              <w:rPr>
                <w:rFonts w:hint="eastAsia"/>
                <w:sz w:val="24"/>
                <w:szCs w:val="24"/>
              </w:rPr>
              <w:t>河沟</w:t>
            </w:r>
          </w:p>
        </w:tc>
        <w:tc>
          <w:tcPr>
            <w:tcW w:w="2841" w:type="dxa"/>
          </w:tcPr>
          <w:p w:rsidR="00214ECA" w:rsidRDefault="00065110">
            <w:pPr>
              <w:spacing w:line="240" w:lineRule="auto"/>
              <w:jc w:val="center"/>
              <w:rPr>
                <w:sz w:val="24"/>
                <w:szCs w:val="24"/>
              </w:rPr>
            </w:pPr>
            <w:r>
              <w:rPr>
                <w:rFonts w:hint="eastAsia"/>
                <w:sz w:val="24"/>
                <w:szCs w:val="24"/>
              </w:rPr>
              <w:t>3.42</w:t>
            </w:r>
          </w:p>
        </w:tc>
        <w:tc>
          <w:tcPr>
            <w:tcW w:w="2841" w:type="dxa"/>
          </w:tcPr>
          <w:p w:rsidR="00214ECA" w:rsidRDefault="00065110">
            <w:pPr>
              <w:spacing w:line="240" w:lineRule="auto"/>
              <w:jc w:val="center"/>
              <w:rPr>
                <w:sz w:val="24"/>
                <w:szCs w:val="24"/>
              </w:rPr>
            </w:pPr>
            <w:r>
              <w:rPr>
                <w:rFonts w:hint="eastAsia"/>
                <w:sz w:val="24"/>
                <w:szCs w:val="24"/>
              </w:rPr>
              <w:t>1.1</w:t>
            </w:r>
          </w:p>
        </w:tc>
      </w:tr>
      <w:tr w:rsidR="00214ECA">
        <w:trPr>
          <w:jc w:val="center"/>
        </w:trPr>
        <w:tc>
          <w:tcPr>
            <w:tcW w:w="2840" w:type="dxa"/>
          </w:tcPr>
          <w:p w:rsidR="00214ECA" w:rsidRDefault="00065110">
            <w:pPr>
              <w:spacing w:line="240" w:lineRule="auto"/>
              <w:jc w:val="center"/>
              <w:rPr>
                <w:sz w:val="24"/>
                <w:szCs w:val="24"/>
              </w:rPr>
            </w:pPr>
            <w:r>
              <w:rPr>
                <w:rFonts w:hint="eastAsia"/>
                <w:sz w:val="24"/>
                <w:szCs w:val="24"/>
              </w:rPr>
              <w:t>其他</w:t>
            </w:r>
          </w:p>
        </w:tc>
        <w:tc>
          <w:tcPr>
            <w:tcW w:w="2841" w:type="dxa"/>
          </w:tcPr>
          <w:p w:rsidR="00214ECA" w:rsidRDefault="00065110">
            <w:pPr>
              <w:spacing w:line="240" w:lineRule="auto"/>
              <w:jc w:val="center"/>
              <w:rPr>
                <w:sz w:val="24"/>
                <w:szCs w:val="24"/>
              </w:rPr>
            </w:pPr>
            <w:r>
              <w:rPr>
                <w:rFonts w:hint="eastAsia"/>
                <w:sz w:val="24"/>
                <w:szCs w:val="24"/>
              </w:rPr>
              <w:t>1.01</w:t>
            </w:r>
          </w:p>
        </w:tc>
        <w:tc>
          <w:tcPr>
            <w:tcW w:w="2841" w:type="dxa"/>
          </w:tcPr>
          <w:p w:rsidR="00214ECA" w:rsidRDefault="00065110">
            <w:pPr>
              <w:spacing w:line="240" w:lineRule="auto"/>
              <w:jc w:val="center"/>
              <w:rPr>
                <w:sz w:val="24"/>
                <w:szCs w:val="24"/>
              </w:rPr>
            </w:pPr>
            <w:r>
              <w:rPr>
                <w:rFonts w:hint="eastAsia"/>
                <w:sz w:val="24"/>
                <w:szCs w:val="24"/>
              </w:rPr>
              <w:t>0.3</w:t>
            </w:r>
            <w:r>
              <w:rPr>
                <w:sz w:val="24"/>
                <w:szCs w:val="24"/>
              </w:rPr>
              <w:t>5</w:t>
            </w:r>
          </w:p>
        </w:tc>
      </w:tr>
      <w:tr w:rsidR="00214ECA">
        <w:trPr>
          <w:jc w:val="center"/>
        </w:trPr>
        <w:tc>
          <w:tcPr>
            <w:tcW w:w="2840" w:type="dxa"/>
          </w:tcPr>
          <w:p w:rsidR="00214ECA" w:rsidRDefault="00065110">
            <w:pPr>
              <w:spacing w:line="240" w:lineRule="auto"/>
              <w:jc w:val="center"/>
              <w:rPr>
                <w:sz w:val="24"/>
                <w:szCs w:val="24"/>
              </w:rPr>
            </w:pPr>
            <w:r>
              <w:rPr>
                <w:rFonts w:hint="eastAsia"/>
                <w:sz w:val="24"/>
                <w:szCs w:val="24"/>
              </w:rPr>
              <w:t>总计</w:t>
            </w:r>
          </w:p>
        </w:tc>
        <w:tc>
          <w:tcPr>
            <w:tcW w:w="2841" w:type="dxa"/>
          </w:tcPr>
          <w:p w:rsidR="00214ECA" w:rsidRDefault="00065110">
            <w:pPr>
              <w:spacing w:line="240" w:lineRule="auto"/>
              <w:jc w:val="center"/>
              <w:rPr>
                <w:sz w:val="24"/>
                <w:szCs w:val="24"/>
              </w:rPr>
            </w:pPr>
            <w:r>
              <w:rPr>
                <w:rFonts w:hint="eastAsia"/>
                <w:sz w:val="24"/>
                <w:szCs w:val="24"/>
              </w:rPr>
              <w:t>117</w:t>
            </w:r>
          </w:p>
        </w:tc>
        <w:tc>
          <w:tcPr>
            <w:tcW w:w="2841" w:type="dxa"/>
          </w:tcPr>
          <w:p w:rsidR="00214ECA" w:rsidRDefault="00065110">
            <w:pPr>
              <w:spacing w:line="240" w:lineRule="auto"/>
              <w:jc w:val="center"/>
              <w:rPr>
                <w:sz w:val="24"/>
                <w:szCs w:val="24"/>
              </w:rPr>
            </w:pPr>
            <w:r>
              <w:rPr>
                <w:rFonts w:hint="eastAsia"/>
                <w:sz w:val="24"/>
                <w:szCs w:val="24"/>
              </w:rPr>
              <w:t>37.72</w:t>
            </w:r>
          </w:p>
        </w:tc>
      </w:tr>
    </w:tbl>
    <w:p w:rsidR="00214ECA" w:rsidRDefault="00214ECA">
      <w:pPr>
        <w:jc w:val="left"/>
      </w:pPr>
    </w:p>
    <w:tbl>
      <w:tblPr>
        <w:tblStyle w:val="a9"/>
        <w:tblW w:w="9560"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7"/>
        <w:gridCol w:w="5023"/>
      </w:tblGrid>
      <w:tr w:rsidR="00214ECA">
        <w:trPr>
          <w:trHeight w:val="3421"/>
        </w:trPr>
        <w:tc>
          <w:tcPr>
            <w:tcW w:w="4537" w:type="dxa"/>
          </w:tcPr>
          <w:p w:rsidR="00214ECA" w:rsidRDefault="00065110">
            <w:pPr>
              <w:spacing w:line="240" w:lineRule="auto"/>
              <w:jc w:val="center"/>
            </w:pPr>
            <w:r>
              <w:rPr>
                <w:rFonts w:hint="eastAsia"/>
                <w:noProof/>
              </w:rPr>
              <w:lastRenderedPageBreak/>
              <w:drawing>
                <wp:inline distT="0" distB="0" distL="0" distR="0">
                  <wp:extent cx="2710815" cy="2159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extLst>
                              <a:ext uri="{28A0092B-C50C-407E-A947-70E740481C1C}">
                                <a14:useLocalDpi xmlns:a14="http://schemas.microsoft.com/office/drawing/2010/main" val="0"/>
                              </a:ext>
                            </a:extLst>
                          </a:blip>
                          <a:srcRect t="3314" r="4350" b="1122"/>
                          <a:stretch>
                            <a:fillRect/>
                          </a:stretch>
                        </pic:blipFill>
                        <pic:spPr>
                          <a:xfrm>
                            <a:off x="0" y="0"/>
                            <a:ext cx="2716646" cy="2163726"/>
                          </a:xfrm>
                          <a:prstGeom prst="rect">
                            <a:avLst/>
                          </a:prstGeom>
                          <a:ln>
                            <a:noFill/>
                          </a:ln>
                        </pic:spPr>
                      </pic:pic>
                    </a:graphicData>
                  </a:graphic>
                </wp:inline>
              </w:drawing>
            </w:r>
          </w:p>
        </w:tc>
        <w:tc>
          <w:tcPr>
            <w:tcW w:w="5023" w:type="dxa"/>
          </w:tcPr>
          <w:p w:rsidR="00214ECA" w:rsidRDefault="00065110">
            <w:pPr>
              <w:spacing w:line="240" w:lineRule="auto"/>
              <w:jc w:val="center"/>
            </w:pPr>
            <w:r>
              <w:rPr>
                <w:noProof/>
              </w:rPr>
              <w:drawing>
                <wp:inline distT="0" distB="0" distL="0" distR="0">
                  <wp:extent cx="2868295" cy="21139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extLst>
                              <a:ext uri="{28A0092B-C50C-407E-A947-70E740481C1C}">
                                <a14:useLocalDpi xmlns:a14="http://schemas.microsoft.com/office/drawing/2010/main" val="0"/>
                              </a:ext>
                            </a:extLst>
                          </a:blip>
                          <a:srcRect l="2421" t="6260" r="-1" b="2784"/>
                          <a:stretch>
                            <a:fillRect/>
                          </a:stretch>
                        </pic:blipFill>
                        <pic:spPr>
                          <a:xfrm>
                            <a:off x="0" y="0"/>
                            <a:ext cx="2884332" cy="2126217"/>
                          </a:xfrm>
                          <a:prstGeom prst="rect">
                            <a:avLst/>
                          </a:prstGeom>
                          <a:ln>
                            <a:noFill/>
                          </a:ln>
                        </pic:spPr>
                      </pic:pic>
                    </a:graphicData>
                  </a:graphic>
                </wp:inline>
              </w:drawing>
            </w:r>
          </w:p>
        </w:tc>
      </w:tr>
      <w:tr w:rsidR="00214ECA">
        <w:tc>
          <w:tcPr>
            <w:tcW w:w="4537" w:type="dxa"/>
          </w:tcPr>
          <w:p w:rsidR="00214ECA" w:rsidRDefault="00065110">
            <w:pPr>
              <w:spacing w:line="240" w:lineRule="auto"/>
              <w:jc w:val="center"/>
            </w:pPr>
            <w:r>
              <w:rPr>
                <w:rFonts w:hint="eastAsia"/>
                <w:sz w:val="24"/>
                <w:szCs w:val="24"/>
              </w:rPr>
              <w:t>图</w:t>
            </w:r>
            <w:r>
              <w:rPr>
                <w:rFonts w:hint="eastAsia"/>
                <w:sz w:val="24"/>
                <w:szCs w:val="24"/>
              </w:rPr>
              <w:t xml:space="preserve">3 </w:t>
            </w:r>
            <w:r>
              <w:rPr>
                <w:rFonts w:hint="eastAsia"/>
                <w:sz w:val="24"/>
                <w:szCs w:val="24"/>
              </w:rPr>
              <w:t>不同</w:t>
            </w:r>
            <w:r>
              <w:rPr>
                <w:sz w:val="24"/>
                <w:szCs w:val="24"/>
              </w:rPr>
              <w:t>水域类型面积比</w:t>
            </w:r>
          </w:p>
        </w:tc>
        <w:tc>
          <w:tcPr>
            <w:tcW w:w="5023" w:type="dxa"/>
          </w:tcPr>
          <w:p w:rsidR="00214ECA" w:rsidRDefault="00065110">
            <w:pPr>
              <w:spacing w:line="240" w:lineRule="auto"/>
              <w:jc w:val="center"/>
              <w:rPr>
                <w:sz w:val="24"/>
                <w:szCs w:val="24"/>
              </w:rPr>
            </w:pPr>
            <w:r>
              <w:rPr>
                <w:rFonts w:hint="eastAsia"/>
                <w:sz w:val="24"/>
                <w:szCs w:val="24"/>
              </w:rPr>
              <w:t>图</w:t>
            </w:r>
            <w:r>
              <w:rPr>
                <w:rFonts w:hint="eastAsia"/>
                <w:sz w:val="24"/>
                <w:szCs w:val="24"/>
              </w:rPr>
              <w:t>4</w:t>
            </w:r>
            <w:r>
              <w:rPr>
                <w:rFonts w:hint="eastAsia"/>
                <w:sz w:val="24"/>
                <w:szCs w:val="24"/>
              </w:rPr>
              <w:t>不同水域类型</w:t>
            </w:r>
            <w:r>
              <w:rPr>
                <w:sz w:val="24"/>
                <w:szCs w:val="24"/>
              </w:rPr>
              <w:t>产量比</w:t>
            </w:r>
          </w:p>
        </w:tc>
      </w:tr>
      <w:tr w:rsidR="00214ECA">
        <w:tc>
          <w:tcPr>
            <w:tcW w:w="4537" w:type="dxa"/>
          </w:tcPr>
          <w:p w:rsidR="00214ECA" w:rsidRDefault="00214ECA">
            <w:pPr>
              <w:spacing w:line="240" w:lineRule="auto"/>
              <w:jc w:val="center"/>
              <w:rPr>
                <w:sz w:val="24"/>
                <w:szCs w:val="24"/>
              </w:rPr>
            </w:pPr>
          </w:p>
        </w:tc>
        <w:tc>
          <w:tcPr>
            <w:tcW w:w="5023" w:type="dxa"/>
          </w:tcPr>
          <w:p w:rsidR="00214ECA" w:rsidRDefault="00214ECA">
            <w:pPr>
              <w:spacing w:line="240" w:lineRule="auto"/>
              <w:jc w:val="center"/>
              <w:rPr>
                <w:sz w:val="24"/>
                <w:szCs w:val="24"/>
              </w:rPr>
            </w:pPr>
          </w:p>
        </w:tc>
      </w:tr>
    </w:tbl>
    <w:p w:rsidR="00214ECA" w:rsidRDefault="00065110">
      <w:pPr>
        <w:pStyle w:val="4"/>
      </w:pPr>
      <w:r>
        <w:rPr>
          <w:rFonts w:hint="eastAsia"/>
        </w:rPr>
        <w:t>（二）养殖</w:t>
      </w:r>
      <w:r>
        <w:t>品种及产量</w:t>
      </w:r>
    </w:p>
    <w:p w:rsidR="00214ECA" w:rsidRDefault="00065110">
      <w:pPr>
        <w:ind w:firstLineChars="200" w:firstLine="560"/>
      </w:pPr>
      <w:r>
        <w:rPr>
          <w:rFonts w:hint="eastAsia"/>
        </w:rPr>
        <w:t>九江市不断调优水产养殖</w:t>
      </w:r>
      <w:r>
        <w:t>产业结构</w:t>
      </w:r>
      <w:r>
        <w:rPr>
          <w:rFonts w:hint="eastAsia"/>
        </w:rPr>
        <w:t>，发展特色水产产业，落实</w:t>
      </w:r>
      <w:r>
        <w:t>抓好</w:t>
      </w:r>
      <w:r>
        <w:rPr>
          <w:rFonts w:hint="eastAsia"/>
        </w:rPr>
        <w:t>“一虾一蟹”产业发展</w:t>
      </w:r>
      <w:r>
        <w:t>，稳定优势品种彭泽鲫</w:t>
      </w:r>
      <w:r>
        <w:rPr>
          <w:rFonts w:hint="eastAsia"/>
        </w:rPr>
        <w:t>等，特色水产发展</w:t>
      </w:r>
      <w:r>
        <w:t>力度空前</w:t>
      </w:r>
      <w:r>
        <w:rPr>
          <w:rFonts w:hint="eastAsia"/>
        </w:rPr>
        <w:t>。</w:t>
      </w:r>
      <w:r>
        <w:rPr>
          <w:rFonts w:hint="eastAsia"/>
        </w:rPr>
        <w:t>2017</w:t>
      </w:r>
      <w:r>
        <w:rPr>
          <w:rFonts w:hint="eastAsia"/>
        </w:rPr>
        <w:t>年</w:t>
      </w:r>
      <w:r>
        <w:t>九江市水产品总量</w:t>
      </w:r>
      <w:r>
        <w:rPr>
          <w:rFonts w:hint="eastAsia"/>
        </w:rPr>
        <w:t>42.99</w:t>
      </w:r>
      <w:r>
        <w:rPr>
          <w:rFonts w:hint="eastAsia"/>
        </w:rPr>
        <w:t>万吨，其中</w:t>
      </w:r>
      <w:r>
        <w:t>养殖产量</w:t>
      </w:r>
      <w:r>
        <w:rPr>
          <w:rFonts w:hint="eastAsia"/>
        </w:rPr>
        <w:t>37.72</w:t>
      </w:r>
      <w:r>
        <w:rPr>
          <w:rFonts w:hint="eastAsia"/>
        </w:rPr>
        <w:t>万吨</w:t>
      </w:r>
      <w:r>
        <w:t>，捕捞产量</w:t>
      </w:r>
      <w:r>
        <w:rPr>
          <w:rFonts w:hint="eastAsia"/>
        </w:rPr>
        <w:t>5.27</w:t>
      </w:r>
      <w:r>
        <w:rPr>
          <w:rFonts w:hint="eastAsia"/>
        </w:rPr>
        <w:t>万</w:t>
      </w:r>
      <w:r>
        <w:t>吨。</w:t>
      </w:r>
      <w:r>
        <w:rPr>
          <w:rFonts w:hint="eastAsia"/>
        </w:rPr>
        <w:t>特种水产</w:t>
      </w:r>
      <w:r>
        <w:t>产量达到</w:t>
      </w:r>
      <w:r>
        <w:rPr>
          <w:rFonts w:hint="eastAsia"/>
        </w:rPr>
        <w:t>16</w:t>
      </w:r>
      <w:r>
        <w:rPr>
          <w:rFonts w:hint="eastAsia"/>
        </w:rPr>
        <w:t>万吨。</w:t>
      </w:r>
    </w:p>
    <w:p w:rsidR="005C174B" w:rsidRDefault="005C174B" w:rsidP="005C174B">
      <w:pPr>
        <w:rPr>
          <w:rFonts w:hint="eastAsia"/>
        </w:rPr>
      </w:pPr>
    </w:p>
    <w:p w:rsidR="00214ECA" w:rsidRDefault="005C174B" w:rsidP="005C174B">
      <w:pPr>
        <w:jc w:val="center"/>
      </w:pPr>
      <w:r>
        <w:rPr>
          <w:noProof/>
        </w:rPr>
        <w:drawing>
          <wp:inline distT="0" distB="0" distL="0" distR="0">
            <wp:extent cx="5405939" cy="2880000"/>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5939" cy="2880000"/>
                    </a:xfrm>
                    <a:prstGeom prst="rect">
                      <a:avLst/>
                    </a:prstGeom>
                  </pic:spPr>
                </pic:pic>
              </a:graphicData>
            </a:graphic>
          </wp:inline>
        </w:drawing>
      </w:r>
    </w:p>
    <w:p w:rsidR="00214ECA" w:rsidRDefault="00065110">
      <w:pPr>
        <w:jc w:val="center"/>
        <w:rPr>
          <w:sz w:val="24"/>
          <w:szCs w:val="24"/>
        </w:rPr>
      </w:pPr>
      <w:r>
        <w:rPr>
          <w:rFonts w:hint="eastAsia"/>
          <w:sz w:val="24"/>
          <w:szCs w:val="24"/>
        </w:rPr>
        <w:t>图</w:t>
      </w:r>
      <w:r>
        <w:rPr>
          <w:rFonts w:hint="eastAsia"/>
          <w:sz w:val="24"/>
          <w:szCs w:val="24"/>
        </w:rPr>
        <w:t xml:space="preserve">5 </w:t>
      </w:r>
      <w:r>
        <w:rPr>
          <w:rFonts w:hint="eastAsia"/>
          <w:sz w:val="24"/>
          <w:szCs w:val="24"/>
        </w:rPr>
        <w:t>九江市</w:t>
      </w:r>
      <w:r>
        <w:rPr>
          <w:sz w:val="24"/>
          <w:szCs w:val="24"/>
        </w:rPr>
        <w:t>养殖</w:t>
      </w:r>
      <w:r>
        <w:rPr>
          <w:rFonts w:hint="eastAsia"/>
          <w:sz w:val="24"/>
          <w:szCs w:val="24"/>
        </w:rPr>
        <w:t>产量</w:t>
      </w:r>
      <w:r>
        <w:rPr>
          <w:sz w:val="24"/>
          <w:szCs w:val="24"/>
        </w:rPr>
        <w:t>（</w:t>
      </w:r>
      <w:r>
        <w:rPr>
          <w:rFonts w:hint="eastAsia"/>
          <w:sz w:val="24"/>
          <w:szCs w:val="24"/>
        </w:rPr>
        <w:t>按品种分</w:t>
      </w:r>
      <w:r>
        <w:rPr>
          <w:sz w:val="24"/>
          <w:szCs w:val="24"/>
        </w:rPr>
        <w:t>）</w:t>
      </w:r>
    </w:p>
    <w:p w:rsidR="00214ECA" w:rsidRDefault="00214ECA">
      <w:pPr>
        <w:rPr>
          <w:sz w:val="24"/>
          <w:szCs w:val="24"/>
        </w:rPr>
        <w:sectPr w:rsidR="00214ECA">
          <w:pgSz w:w="11906" w:h="16838"/>
          <w:pgMar w:top="1440" w:right="1800" w:bottom="1440" w:left="1800" w:header="851" w:footer="992" w:gutter="0"/>
          <w:cols w:space="425"/>
          <w:docGrid w:type="lines" w:linePitch="381"/>
        </w:sectPr>
      </w:pPr>
    </w:p>
    <w:p w:rsidR="00214ECA" w:rsidRDefault="00065110">
      <w:pPr>
        <w:spacing w:line="240" w:lineRule="auto"/>
        <w:jc w:val="center"/>
        <w:rPr>
          <w:sz w:val="24"/>
          <w:szCs w:val="24"/>
        </w:rPr>
      </w:pPr>
      <w:r>
        <w:rPr>
          <w:rFonts w:hint="eastAsia"/>
          <w:sz w:val="24"/>
          <w:szCs w:val="24"/>
        </w:rPr>
        <w:lastRenderedPageBreak/>
        <w:t>表</w:t>
      </w:r>
      <w:r>
        <w:rPr>
          <w:sz w:val="24"/>
          <w:szCs w:val="24"/>
        </w:rPr>
        <w:t>3</w:t>
      </w:r>
      <w:r>
        <w:rPr>
          <w:rFonts w:hint="eastAsia"/>
          <w:sz w:val="24"/>
          <w:szCs w:val="24"/>
        </w:rPr>
        <w:t>九江市</w:t>
      </w:r>
      <w:r>
        <w:rPr>
          <w:sz w:val="24"/>
          <w:szCs w:val="24"/>
        </w:rPr>
        <w:t>2017</w:t>
      </w:r>
      <w:r>
        <w:rPr>
          <w:rFonts w:hint="eastAsia"/>
          <w:sz w:val="24"/>
          <w:szCs w:val="24"/>
        </w:rPr>
        <w:t>年</w:t>
      </w:r>
      <w:r>
        <w:rPr>
          <w:sz w:val="24"/>
          <w:szCs w:val="24"/>
        </w:rPr>
        <w:t>特种水产品</w:t>
      </w:r>
      <w:r>
        <w:rPr>
          <w:rFonts w:hint="eastAsia"/>
          <w:sz w:val="24"/>
          <w:szCs w:val="24"/>
        </w:rPr>
        <w:t>产量分布</w:t>
      </w:r>
      <w:r>
        <w:rPr>
          <w:sz w:val="24"/>
          <w:szCs w:val="24"/>
        </w:rPr>
        <w:t>情况（</w:t>
      </w:r>
      <w:r>
        <w:rPr>
          <w:rFonts w:hint="eastAsia"/>
          <w:sz w:val="24"/>
          <w:szCs w:val="24"/>
        </w:rPr>
        <w:t>单位：吨</w:t>
      </w:r>
      <w:r>
        <w:rPr>
          <w:sz w:val="24"/>
          <w:szCs w:val="24"/>
        </w:rPr>
        <w:t>）</w:t>
      </w:r>
      <w:bookmarkStart w:id="9" w:name="_GoBack"/>
      <w:bookmarkEnd w:id="9"/>
    </w:p>
    <w:tbl>
      <w:tblPr>
        <w:tblStyle w:val="a9"/>
        <w:tblW w:w="14270" w:type="dxa"/>
        <w:tblInd w:w="-176" w:type="dxa"/>
        <w:tblLayout w:type="fixed"/>
        <w:tblLook w:val="04A0" w:firstRow="1" w:lastRow="0" w:firstColumn="1" w:lastColumn="0" w:noHBand="0" w:noVBand="1"/>
      </w:tblPr>
      <w:tblGrid>
        <w:gridCol w:w="1521"/>
        <w:gridCol w:w="989"/>
        <w:gridCol w:w="828"/>
        <w:gridCol w:w="828"/>
        <w:gridCol w:w="828"/>
        <w:gridCol w:w="828"/>
        <w:gridCol w:w="828"/>
        <w:gridCol w:w="828"/>
        <w:gridCol w:w="828"/>
        <w:gridCol w:w="828"/>
        <w:gridCol w:w="828"/>
        <w:gridCol w:w="828"/>
        <w:gridCol w:w="828"/>
        <w:gridCol w:w="828"/>
        <w:gridCol w:w="850"/>
        <w:gridCol w:w="974"/>
      </w:tblGrid>
      <w:tr w:rsidR="00214ECA">
        <w:tc>
          <w:tcPr>
            <w:tcW w:w="1521" w:type="dxa"/>
          </w:tcPr>
          <w:p w:rsidR="00214ECA" w:rsidRDefault="00065110">
            <w:pPr>
              <w:spacing w:line="330" w:lineRule="exact"/>
              <w:jc w:val="center"/>
              <w:rPr>
                <w:b/>
                <w:sz w:val="24"/>
                <w:szCs w:val="24"/>
              </w:rPr>
            </w:pPr>
            <w:r>
              <w:rPr>
                <w:rFonts w:hint="eastAsia"/>
                <w:b/>
                <w:sz w:val="24"/>
                <w:szCs w:val="24"/>
              </w:rPr>
              <w:t>指标</w:t>
            </w:r>
          </w:p>
        </w:tc>
        <w:tc>
          <w:tcPr>
            <w:tcW w:w="989" w:type="dxa"/>
          </w:tcPr>
          <w:p w:rsidR="00214ECA" w:rsidRDefault="00065110">
            <w:pPr>
              <w:spacing w:line="330" w:lineRule="exact"/>
              <w:jc w:val="center"/>
              <w:rPr>
                <w:b/>
                <w:sz w:val="24"/>
                <w:szCs w:val="24"/>
              </w:rPr>
            </w:pPr>
            <w:r>
              <w:rPr>
                <w:rFonts w:hint="eastAsia"/>
                <w:b/>
                <w:sz w:val="24"/>
                <w:szCs w:val="24"/>
              </w:rPr>
              <w:t>合计</w:t>
            </w:r>
          </w:p>
        </w:tc>
        <w:tc>
          <w:tcPr>
            <w:tcW w:w="828" w:type="dxa"/>
          </w:tcPr>
          <w:p w:rsidR="00214ECA" w:rsidRDefault="00065110">
            <w:pPr>
              <w:spacing w:line="330" w:lineRule="exact"/>
              <w:jc w:val="center"/>
              <w:rPr>
                <w:b/>
                <w:sz w:val="24"/>
                <w:szCs w:val="24"/>
              </w:rPr>
            </w:pPr>
            <w:r>
              <w:rPr>
                <w:rFonts w:hint="eastAsia"/>
                <w:b/>
                <w:sz w:val="24"/>
                <w:szCs w:val="24"/>
              </w:rPr>
              <w:t>濂溪</w:t>
            </w:r>
          </w:p>
        </w:tc>
        <w:tc>
          <w:tcPr>
            <w:tcW w:w="828" w:type="dxa"/>
          </w:tcPr>
          <w:p w:rsidR="00214ECA" w:rsidRDefault="00065110">
            <w:pPr>
              <w:spacing w:line="330" w:lineRule="exact"/>
              <w:jc w:val="center"/>
              <w:rPr>
                <w:b/>
                <w:sz w:val="24"/>
                <w:szCs w:val="24"/>
              </w:rPr>
            </w:pPr>
            <w:r>
              <w:rPr>
                <w:rFonts w:hint="eastAsia"/>
                <w:b/>
                <w:sz w:val="24"/>
                <w:szCs w:val="24"/>
              </w:rPr>
              <w:t>浔阳</w:t>
            </w:r>
          </w:p>
        </w:tc>
        <w:tc>
          <w:tcPr>
            <w:tcW w:w="828" w:type="dxa"/>
          </w:tcPr>
          <w:p w:rsidR="00214ECA" w:rsidRDefault="00065110">
            <w:pPr>
              <w:spacing w:line="330" w:lineRule="exact"/>
              <w:jc w:val="center"/>
              <w:rPr>
                <w:b/>
                <w:sz w:val="24"/>
                <w:szCs w:val="24"/>
              </w:rPr>
            </w:pPr>
            <w:r>
              <w:rPr>
                <w:rFonts w:hint="eastAsia"/>
                <w:b/>
                <w:sz w:val="24"/>
                <w:szCs w:val="24"/>
              </w:rPr>
              <w:t>柴桑</w:t>
            </w:r>
          </w:p>
        </w:tc>
        <w:tc>
          <w:tcPr>
            <w:tcW w:w="828" w:type="dxa"/>
          </w:tcPr>
          <w:p w:rsidR="00214ECA" w:rsidRDefault="00065110">
            <w:pPr>
              <w:spacing w:line="330" w:lineRule="exact"/>
              <w:jc w:val="center"/>
              <w:rPr>
                <w:b/>
                <w:sz w:val="24"/>
                <w:szCs w:val="24"/>
              </w:rPr>
            </w:pPr>
            <w:r>
              <w:rPr>
                <w:rFonts w:hint="eastAsia"/>
                <w:b/>
                <w:sz w:val="24"/>
                <w:szCs w:val="24"/>
              </w:rPr>
              <w:t>武宁</w:t>
            </w:r>
          </w:p>
        </w:tc>
        <w:tc>
          <w:tcPr>
            <w:tcW w:w="828" w:type="dxa"/>
          </w:tcPr>
          <w:p w:rsidR="00214ECA" w:rsidRDefault="00065110">
            <w:pPr>
              <w:spacing w:line="330" w:lineRule="exact"/>
              <w:jc w:val="center"/>
              <w:rPr>
                <w:b/>
                <w:sz w:val="24"/>
                <w:szCs w:val="24"/>
              </w:rPr>
            </w:pPr>
            <w:r>
              <w:rPr>
                <w:rFonts w:hint="eastAsia"/>
                <w:b/>
                <w:sz w:val="24"/>
                <w:szCs w:val="24"/>
              </w:rPr>
              <w:t>修水</w:t>
            </w:r>
          </w:p>
        </w:tc>
        <w:tc>
          <w:tcPr>
            <w:tcW w:w="828" w:type="dxa"/>
          </w:tcPr>
          <w:p w:rsidR="00214ECA" w:rsidRDefault="00065110">
            <w:pPr>
              <w:spacing w:line="330" w:lineRule="exact"/>
              <w:jc w:val="center"/>
              <w:rPr>
                <w:b/>
                <w:sz w:val="24"/>
                <w:szCs w:val="24"/>
              </w:rPr>
            </w:pPr>
            <w:r>
              <w:rPr>
                <w:rFonts w:hint="eastAsia"/>
                <w:b/>
                <w:sz w:val="24"/>
                <w:szCs w:val="24"/>
              </w:rPr>
              <w:t>永修</w:t>
            </w:r>
          </w:p>
        </w:tc>
        <w:tc>
          <w:tcPr>
            <w:tcW w:w="828" w:type="dxa"/>
          </w:tcPr>
          <w:p w:rsidR="00214ECA" w:rsidRDefault="00065110">
            <w:pPr>
              <w:spacing w:line="330" w:lineRule="exact"/>
              <w:jc w:val="center"/>
              <w:rPr>
                <w:b/>
                <w:sz w:val="24"/>
                <w:szCs w:val="24"/>
              </w:rPr>
            </w:pPr>
            <w:r>
              <w:rPr>
                <w:rFonts w:hint="eastAsia"/>
                <w:b/>
                <w:sz w:val="24"/>
                <w:szCs w:val="24"/>
              </w:rPr>
              <w:t>德安</w:t>
            </w:r>
          </w:p>
        </w:tc>
        <w:tc>
          <w:tcPr>
            <w:tcW w:w="828" w:type="dxa"/>
          </w:tcPr>
          <w:p w:rsidR="00214ECA" w:rsidRDefault="00065110">
            <w:pPr>
              <w:spacing w:line="330" w:lineRule="exact"/>
              <w:jc w:val="center"/>
              <w:rPr>
                <w:b/>
                <w:sz w:val="24"/>
                <w:szCs w:val="24"/>
              </w:rPr>
            </w:pPr>
            <w:r>
              <w:rPr>
                <w:rFonts w:hint="eastAsia"/>
                <w:b/>
                <w:sz w:val="24"/>
                <w:szCs w:val="24"/>
              </w:rPr>
              <w:t>庐山</w:t>
            </w:r>
          </w:p>
        </w:tc>
        <w:tc>
          <w:tcPr>
            <w:tcW w:w="828" w:type="dxa"/>
          </w:tcPr>
          <w:p w:rsidR="00214ECA" w:rsidRDefault="00065110">
            <w:pPr>
              <w:spacing w:line="330" w:lineRule="exact"/>
              <w:jc w:val="center"/>
              <w:rPr>
                <w:b/>
                <w:sz w:val="24"/>
                <w:szCs w:val="24"/>
              </w:rPr>
            </w:pPr>
            <w:r>
              <w:rPr>
                <w:rFonts w:hint="eastAsia"/>
                <w:b/>
                <w:sz w:val="24"/>
                <w:szCs w:val="24"/>
              </w:rPr>
              <w:t>都昌</w:t>
            </w:r>
          </w:p>
        </w:tc>
        <w:tc>
          <w:tcPr>
            <w:tcW w:w="828" w:type="dxa"/>
          </w:tcPr>
          <w:p w:rsidR="00214ECA" w:rsidRDefault="00065110">
            <w:pPr>
              <w:spacing w:line="330" w:lineRule="exact"/>
              <w:jc w:val="center"/>
              <w:rPr>
                <w:b/>
                <w:sz w:val="24"/>
                <w:szCs w:val="24"/>
              </w:rPr>
            </w:pPr>
            <w:r>
              <w:rPr>
                <w:rFonts w:hint="eastAsia"/>
                <w:b/>
                <w:sz w:val="24"/>
                <w:szCs w:val="24"/>
              </w:rPr>
              <w:t>湖口</w:t>
            </w:r>
          </w:p>
        </w:tc>
        <w:tc>
          <w:tcPr>
            <w:tcW w:w="828" w:type="dxa"/>
          </w:tcPr>
          <w:p w:rsidR="00214ECA" w:rsidRDefault="00065110">
            <w:pPr>
              <w:spacing w:line="330" w:lineRule="exact"/>
              <w:jc w:val="center"/>
              <w:rPr>
                <w:b/>
                <w:sz w:val="24"/>
                <w:szCs w:val="24"/>
              </w:rPr>
            </w:pPr>
            <w:r>
              <w:rPr>
                <w:rFonts w:hint="eastAsia"/>
                <w:b/>
                <w:sz w:val="24"/>
                <w:szCs w:val="24"/>
              </w:rPr>
              <w:t>彭泽</w:t>
            </w:r>
          </w:p>
        </w:tc>
        <w:tc>
          <w:tcPr>
            <w:tcW w:w="828" w:type="dxa"/>
          </w:tcPr>
          <w:p w:rsidR="00214ECA" w:rsidRDefault="00065110">
            <w:pPr>
              <w:spacing w:line="330" w:lineRule="exact"/>
              <w:jc w:val="center"/>
              <w:rPr>
                <w:b/>
                <w:sz w:val="24"/>
                <w:szCs w:val="24"/>
              </w:rPr>
            </w:pPr>
            <w:r>
              <w:rPr>
                <w:rFonts w:hint="eastAsia"/>
                <w:b/>
                <w:sz w:val="24"/>
                <w:szCs w:val="24"/>
              </w:rPr>
              <w:t>瑞昌</w:t>
            </w:r>
          </w:p>
        </w:tc>
        <w:tc>
          <w:tcPr>
            <w:tcW w:w="850" w:type="dxa"/>
          </w:tcPr>
          <w:p w:rsidR="00214ECA" w:rsidRDefault="00065110">
            <w:pPr>
              <w:spacing w:line="330" w:lineRule="exact"/>
              <w:jc w:val="center"/>
              <w:rPr>
                <w:b/>
                <w:sz w:val="24"/>
                <w:szCs w:val="24"/>
              </w:rPr>
            </w:pPr>
            <w:r>
              <w:rPr>
                <w:rFonts w:hint="eastAsia"/>
                <w:b/>
                <w:sz w:val="24"/>
                <w:szCs w:val="24"/>
              </w:rPr>
              <w:t>共青</w:t>
            </w:r>
          </w:p>
        </w:tc>
        <w:tc>
          <w:tcPr>
            <w:tcW w:w="974" w:type="dxa"/>
          </w:tcPr>
          <w:p w:rsidR="00214ECA" w:rsidRDefault="00065110">
            <w:pPr>
              <w:spacing w:line="330" w:lineRule="exact"/>
              <w:jc w:val="center"/>
              <w:rPr>
                <w:b/>
                <w:sz w:val="24"/>
                <w:szCs w:val="24"/>
              </w:rPr>
            </w:pPr>
            <w:r>
              <w:rPr>
                <w:rFonts w:hint="eastAsia"/>
                <w:b/>
                <w:sz w:val="24"/>
                <w:szCs w:val="24"/>
              </w:rPr>
              <w:t>开发区</w:t>
            </w:r>
          </w:p>
        </w:tc>
      </w:tr>
      <w:tr w:rsidR="00214ECA">
        <w:tc>
          <w:tcPr>
            <w:tcW w:w="1521" w:type="dxa"/>
          </w:tcPr>
          <w:p w:rsidR="00214ECA" w:rsidRDefault="00065110">
            <w:pPr>
              <w:spacing w:line="330" w:lineRule="exact"/>
              <w:jc w:val="center"/>
              <w:rPr>
                <w:sz w:val="24"/>
                <w:szCs w:val="24"/>
              </w:rPr>
            </w:pPr>
            <w:r>
              <w:rPr>
                <w:rFonts w:hint="eastAsia"/>
                <w:sz w:val="24"/>
                <w:szCs w:val="24"/>
              </w:rPr>
              <w:t>合计</w:t>
            </w:r>
          </w:p>
        </w:tc>
        <w:tc>
          <w:tcPr>
            <w:tcW w:w="989" w:type="dxa"/>
          </w:tcPr>
          <w:p w:rsidR="00214ECA" w:rsidRDefault="00065110">
            <w:pPr>
              <w:spacing w:line="330" w:lineRule="exact"/>
              <w:jc w:val="center"/>
              <w:rPr>
                <w:sz w:val="24"/>
                <w:szCs w:val="24"/>
              </w:rPr>
            </w:pPr>
            <w:r>
              <w:rPr>
                <w:rFonts w:hint="eastAsia"/>
                <w:sz w:val="24"/>
                <w:szCs w:val="24"/>
              </w:rPr>
              <w:t>160023</w:t>
            </w:r>
          </w:p>
        </w:tc>
        <w:tc>
          <w:tcPr>
            <w:tcW w:w="828" w:type="dxa"/>
          </w:tcPr>
          <w:p w:rsidR="00214ECA" w:rsidRDefault="00065110">
            <w:pPr>
              <w:spacing w:line="330" w:lineRule="exact"/>
              <w:jc w:val="center"/>
              <w:rPr>
                <w:sz w:val="24"/>
                <w:szCs w:val="24"/>
              </w:rPr>
            </w:pPr>
            <w:r>
              <w:rPr>
                <w:rFonts w:hint="eastAsia"/>
                <w:sz w:val="24"/>
                <w:szCs w:val="24"/>
              </w:rPr>
              <w:t>1434</w:t>
            </w:r>
          </w:p>
        </w:tc>
        <w:tc>
          <w:tcPr>
            <w:tcW w:w="828" w:type="dxa"/>
          </w:tcPr>
          <w:p w:rsidR="00214ECA" w:rsidRDefault="00065110">
            <w:pPr>
              <w:spacing w:line="330" w:lineRule="exact"/>
              <w:jc w:val="center"/>
              <w:rPr>
                <w:sz w:val="24"/>
                <w:szCs w:val="24"/>
              </w:rPr>
            </w:pPr>
            <w:r>
              <w:rPr>
                <w:rFonts w:hint="eastAsia"/>
                <w:sz w:val="24"/>
                <w:szCs w:val="24"/>
              </w:rPr>
              <w:t>117</w:t>
            </w:r>
          </w:p>
        </w:tc>
        <w:tc>
          <w:tcPr>
            <w:tcW w:w="828" w:type="dxa"/>
          </w:tcPr>
          <w:p w:rsidR="00214ECA" w:rsidRDefault="00065110">
            <w:pPr>
              <w:spacing w:line="330" w:lineRule="exact"/>
              <w:jc w:val="center"/>
              <w:rPr>
                <w:sz w:val="24"/>
                <w:szCs w:val="24"/>
              </w:rPr>
            </w:pPr>
            <w:r>
              <w:rPr>
                <w:rFonts w:hint="eastAsia"/>
                <w:sz w:val="24"/>
                <w:szCs w:val="24"/>
              </w:rPr>
              <w:t>24013</w:t>
            </w:r>
          </w:p>
        </w:tc>
        <w:tc>
          <w:tcPr>
            <w:tcW w:w="828" w:type="dxa"/>
          </w:tcPr>
          <w:p w:rsidR="00214ECA" w:rsidRDefault="00065110">
            <w:pPr>
              <w:spacing w:line="330" w:lineRule="exact"/>
              <w:jc w:val="center"/>
              <w:rPr>
                <w:sz w:val="24"/>
                <w:szCs w:val="24"/>
              </w:rPr>
            </w:pPr>
            <w:r>
              <w:rPr>
                <w:rFonts w:hint="eastAsia"/>
                <w:sz w:val="24"/>
                <w:szCs w:val="24"/>
              </w:rPr>
              <w:t>14</w:t>
            </w:r>
            <w:r>
              <w:rPr>
                <w:sz w:val="24"/>
                <w:szCs w:val="24"/>
              </w:rPr>
              <w:t>741</w:t>
            </w:r>
          </w:p>
        </w:tc>
        <w:tc>
          <w:tcPr>
            <w:tcW w:w="828" w:type="dxa"/>
          </w:tcPr>
          <w:p w:rsidR="00214ECA" w:rsidRDefault="00065110">
            <w:pPr>
              <w:spacing w:line="330" w:lineRule="exact"/>
              <w:jc w:val="center"/>
              <w:rPr>
                <w:sz w:val="24"/>
                <w:szCs w:val="24"/>
              </w:rPr>
            </w:pPr>
            <w:r>
              <w:rPr>
                <w:rFonts w:hint="eastAsia"/>
                <w:sz w:val="24"/>
                <w:szCs w:val="24"/>
              </w:rPr>
              <w:t>4583</w:t>
            </w:r>
          </w:p>
        </w:tc>
        <w:tc>
          <w:tcPr>
            <w:tcW w:w="828" w:type="dxa"/>
          </w:tcPr>
          <w:p w:rsidR="00214ECA" w:rsidRDefault="00065110">
            <w:pPr>
              <w:spacing w:line="330" w:lineRule="exact"/>
              <w:jc w:val="center"/>
              <w:rPr>
                <w:sz w:val="24"/>
                <w:szCs w:val="24"/>
              </w:rPr>
            </w:pPr>
            <w:r>
              <w:rPr>
                <w:rFonts w:hint="eastAsia"/>
                <w:sz w:val="24"/>
                <w:szCs w:val="24"/>
              </w:rPr>
              <w:t>22729</w:t>
            </w:r>
          </w:p>
        </w:tc>
        <w:tc>
          <w:tcPr>
            <w:tcW w:w="828" w:type="dxa"/>
          </w:tcPr>
          <w:p w:rsidR="00214ECA" w:rsidRDefault="00065110">
            <w:pPr>
              <w:spacing w:line="330" w:lineRule="exact"/>
              <w:jc w:val="center"/>
              <w:rPr>
                <w:sz w:val="24"/>
                <w:szCs w:val="24"/>
              </w:rPr>
            </w:pPr>
            <w:r>
              <w:rPr>
                <w:rFonts w:hint="eastAsia"/>
                <w:sz w:val="24"/>
                <w:szCs w:val="24"/>
              </w:rPr>
              <w:t>3025</w:t>
            </w:r>
          </w:p>
        </w:tc>
        <w:tc>
          <w:tcPr>
            <w:tcW w:w="828" w:type="dxa"/>
          </w:tcPr>
          <w:p w:rsidR="00214ECA" w:rsidRDefault="00065110">
            <w:pPr>
              <w:spacing w:line="330" w:lineRule="exact"/>
              <w:jc w:val="center"/>
              <w:rPr>
                <w:sz w:val="24"/>
                <w:szCs w:val="24"/>
              </w:rPr>
            </w:pPr>
            <w:r>
              <w:rPr>
                <w:rFonts w:hint="eastAsia"/>
                <w:sz w:val="24"/>
                <w:szCs w:val="24"/>
              </w:rPr>
              <w:t>4093</w:t>
            </w:r>
          </w:p>
        </w:tc>
        <w:tc>
          <w:tcPr>
            <w:tcW w:w="828" w:type="dxa"/>
          </w:tcPr>
          <w:p w:rsidR="00214ECA" w:rsidRDefault="00065110">
            <w:pPr>
              <w:spacing w:line="330" w:lineRule="exact"/>
              <w:jc w:val="center"/>
              <w:rPr>
                <w:sz w:val="24"/>
                <w:szCs w:val="24"/>
              </w:rPr>
            </w:pPr>
            <w:r>
              <w:rPr>
                <w:rFonts w:hint="eastAsia"/>
                <w:sz w:val="24"/>
                <w:szCs w:val="24"/>
              </w:rPr>
              <w:t>31638</w:t>
            </w:r>
          </w:p>
        </w:tc>
        <w:tc>
          <w:tcPr>
            <w:tcW w:w="828" w:type="dxa"/>
          </w:tcPr>
          <w:p w:rsidR="00214ECA" w:rsidRDefault="00065110">
            <w:pPr>
              <w:spacing w:line="330" w:lineRule="exact"/>
              <w:jc w:val="center"/>
              <w:rPr>
                <w:sz w:val="24"/>
                <w:szCs w:val="24"/>
              </w:rPr>
            </w:pPr>
            <w:r>
              <w:rPr>
                <w:rFonts w:hint="eastAsia"/>
                <w:sz w:val="24"/>
                <w:szCs w:val="24"/>
              </w:rPr>
              <w:t>18767</w:t>
            </w:r>
          </w:p>
        </w:tc>
        <w:tc>
          <w:tcPr>
            <w:tcW w:w="828" w:type="dxa"/>
          </w:tcPr>
          <w:p w:rsidR="00214ECA" w:rsidRDefault="00065110">
            <w:pPr>
              <w:spacing w:line="330" w:lineRule="exact"/>
              <w:jc w:val="center"/>
              <w:rPr>
                <w:sz w:val="24"/>
                <w:szCs w:val="24"/>
              </w:rPr>
            </w:pPr>
            <w:r>
              <w:rPr>
                <w:rFonts w:hint="eastAsia"/>
                <w:sz w:val="24"/>
                <w:szCs w:val="24"/>
              </w:rPr>
              <w:t>9447</w:t>
            </w:r>
          </w:p>
        </w:tc>
        <w:tc>
          <w:tcPr>
            <w:tcW w:w="828" w:type="dxa"/>
          </w:tcPr>
          <w:p w:rsidR="00214ECA" w:rsidRDefault="00065110">
            <w:pPr>
              <w:spacing w:line="330" w:lineRule="exact"/>
              <w:jc w:val="center"/>
              <w:rPr>
                <w:sz w:val="24"/>
                <w:szCs w:val="24"/>
              </w:rPr>
            </w:pPr>
            <w:r>
              <w:rPr>
                <w:rFonts w:hint="eastAsia"/>
                <w:sz w:val="24"/>
                <w:szCs w:val="24"/>
              </w:rPr>
              <w:t>15422</w:t>
            </w:r>
          </w:p>
        </w:tc>
        <w:tc>
          <w:tcPr>
            <w:tcW w:w="850" w:type="dxa"/>
          </w:tcPr>
          <w:p w:rsidR="00214ECA" w:rsidRDefault="00065110">
            <w:pPr>
              <w:spacing w:line="330" w:lineRule="exact"/>
              <w:jc w:val="center"/>
              <w:rPr>
                <w:sz w:val="24"/>
                <w:szCs w:val="24"/>
              </w:rPr>
            </w:pPr>
            <w:r>
              <w:rPr>
                <w:rFonts w:hint="eastAsia"/>
                <w:sz w:val="24"/>
                <w:szCs w:val="24"/>
              </w:rPr>
              <w:t>10002</w:t>
            </w:r>
          </w:p>
        </w:tc>
        <w:tc>
          <w:tcPr>
            <w:tcW w:w="974" w:type="dxa"/>
          </w:tcPr>
          <w:p w:rsidR="00214ECA" w:rsidRDefault="00065110">
            <w:pPr>
              <w:spacing w:line="330" w:lineRule="exact"/>
              <w:jc w:val="center"/>
              <w:rPr>
                <w:sz w:val="24"/>
                <w:szCs w:val="24"/>
              </w:rPr>
            </w:pPr>
            <w:r>
              <w:rPr>
                <w:rFonts w:hint="eastAsia"/>
                <w:sz w:val="24"/>
                <w:szCs w:val="24"/>
              </w:rPr>
              <w:t>12</w:t>
            </w:r>
          </w:p>
        </w:tc>
      </w:tr>
      <w:tr w:rsidR="00214ECA">
        <w:tc>
          <w:tcPr>
            <w:tcW w:w="1521" w:type="dxa"/>
          </w:tcPr>
          <w:p w:rsidR="00214ECA" w:rsidRDefault="00065110">
            <w:pPr>
              <w:spacing w:line="330" w:lineRule="exact"/>
              <w:jc w:val="center"/>
              <w:rPr>
                <w:sz w:val="24"/>
                <w:szCs w:val="24"/>
              </w:rPr>
            </w:pPr>
            <w:r>
              <w:rPr>
                <w:rFonts w:hint="eastAsia"/>
                <w:sz w:val="24"/>
                <w:szCs w:val="24"/>
              </w:rPr>
              <w:t>克氏原螯虾</w:t>
            </w:r>
          </w:p>
        </w:tc>
        <w:tc>
          <w:tcPr>
            <w:tcW w:w="989" w:type="dxa"/>
          </w:tcPr>
          <w:p w:rsidR="00214ECA" w:rsidRDefault="00065110">
            <w:pPr>
              <w:spacing w:line="330" w:lineRule="exact"/>
              <w:jc w:val="center"/>
              <w:rPr>
                <w:sz w:val="24"/>
                <w:szCs w:val="24"/>
              </w:rPr>
            </w:pPr>
            <w:r>
              <w:rPr>
                <w:rFonts w:hint="eastAsia"/>
                <w:sz w:val="24"/>
                <w:szCs w:val="24"/>
              </w:rPr>
              <w:t>43811</w:t>
            </w:r>
          </w:p>
        </w:tc>
        <w:tc>
          <w:tcPr>
            <w:tcW w:w="828" w:type="dxa"/>
          </w:tcPr>
          <w:p w:rsidR="00214ECA" w:rsidRDefault="00065110">
            <w:pPr>
              <w:spacing w:line="330" w:lineRule="exact"/>
              <w:jc w:val="center"/>
              <w:rPr>
                <w:sz w:val="24"/>
                <w:szCs w:val="24"/>
              </w:rPr>
            </w:pPr>
            <w:r>
              <w:rPr>
                <w:rFonts w:hint="eastAsia"/>
                <w:sz w:val="24"/>
                <w:szCs w:val="24"/>
              </w:rPr>
              <w:t>286</w:t>
            </w:r>
          </w:p>
        </w:tc>
        <w:tc>
          <w:tcPr>
            <w:tcW w:w="828" w:type="dxa"/>
          </w:tcPr>
          <w:p w:rsidR="00214ECA" w:rsidRDefault="00065110">
            <w:pPr>
              <w:spacing w:line="330" w:lineRule="exact"/>
              <w:jc w:val="center"/>
              <w:rPr>
                <w:sz w:val="24"/>
                <w:szCs w:val="24"/>
              </w:rPr>
            </w:pPr>
            <w:r>
              <w:rPr>
                <w:rFonts w:hint="eastAsia"/>
                <w:sz w:val="24"/>
                <w:szCs w:val="24"/>
              </w:rPr>
              <w:t>25</w:t>
            </w:r>
          </w:p>
        </w:tc>
        <w:tc>
          <w:tcPr>
            <w:tcW w:w="828" w:type="dxa"/>
          </w:tcPr>
          <w:p w:rsidR="00214ECA" w:rsidRDefault="00065110">
            <w:pPr>
              <w:spacing w:line="330" w:lineRule="exact"/>
              <w:jc w:val="center"/>
              <w:rPr>
                <w:sz w:val="24"/>
                <w:szCs w:val="24"/>
              </w:rPr>
            </w:pPr>
            <w:r>
              <w:rPr>
                <w:rFonts w:hint="eastAsia"/>
                <w:sz w:val="24"/>
                <w:szCs w:val="24"/>
              </w:rPr>
              <w:t>9450</w:t>
            </w:r>
          </w:p>
        </w:tc>
        <w:tc>
          <w:tcPr>
            <w:tcW w:w="828" w:type="dxa"/>
          </w:tcPr>
          <w:p w:rsidR="00214ECA" w:rsidRDefault="00065110">
            <w:pPr>
              <w:spacing w:line="330" w:lineRule="exact"/>
              <w:jc w:val="center"/>
              <w:rPr>
                <w:sz w:val="24"/>
                <w:szCs w:val="24"/>
              </w:rPr>
            </w:pPr>
            <w:r>
              <w:rPr>
                <w:rFonts w:hint="eastAsia"/>
                <w:sz w:val="24"/>
                <w:szCs w:val="24"/>
              </w:rPr>
              <w:t>899</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4516</w:t>
            </w:r>
          </w:p>
        </w:tc>
        <w:tc>
          <w:tcPr>
            <w:tcW w:w="828" w:type="dxa"/>
          </w:tcPr>
          <w:p w:rsidR="00214ECA" w:rsidRDefault="00065110">
            <w:pPr>
              <w:spacing w:line="330" w:lineRule="exact"/>
              <w:jc w:val="center"/>
              <w:rPr>
                <w:sz w:val="24"/>
                <w:szCs w:val="24"/>
              </w:rPr>
            </w:pPr>
            <w:r>
              <w:rPr>
                <w:rFonts w:hint="eastAsia"/>
                <w:sz w:val="24"/>
                <w:szCs w:val="24"/>
              </w:rPr>
              <w:t>365</w:t>
            </w:r>
          </w:p>
        </w:tc>
        <w:tc>
          <w:tcPr>
            <w:tcW w:w="828" w:type="dxa"/>
          </w:tcPr>
          <w:p w:rsidR="00214ECA" w:rsidRDefault="00065110">
            <w:pPr>
              <w:spacing w:line="330" w:lineRule="exact"/>
              <w:jc w:val="center"/>
              <w:rPr>
                <w:sz w:val="24"/>
                <w:szCs w:val="24"/>
              </w:rPr>
            </w:pPr>
            <w:r>
              <w:rPr>
                <w:rFonts w:hint="eastAsia"/>
                <w:sz w:val="24"/>
                <w:szCs w:val="24"/>
              </w:rPr>
              <w:t>1814</w:t>
            </w:r>
          </w:p>
        </w:tc>
        <w:tc>
          <w:tcPr>
            <w:tcW w:w="828" w:type="dxa"/>
          </w:tcPr>
          <w:p w:rsidR="00214ECA" w:rsidRDefault="00065110">
            <w:pPr>
              <w:spacing w:line="330" w:lineRule="exact"/>
              <w:jc w:val="center"/>
              <w:rPr>
                <w:b/>
                <w:sz w:val="24"/>
                <w:szCs w:val="24"/>
              </w:rPr>
            </w:pPr>
            <w:r>
              <w:rPr>
                <w:rFonts w:hint="eastAsia"/>
                <w:b/>
                <w:sz w:val="24"/>
                <w:szCs w:val="24"/>
              </w:rPr>
              <w:t>11294</w:t>
            </w:r>
          </w:p>
        </w:tc>
        <w:tc>
          <w:tcPr>
            <w:tcW w:w="828" w:type="dxa"/>
          </w:tcPr>
          <w:p w:rsidR="00214ECA" w:rsidRDefault="00065110">
            <w:pPr>
              <w:spacing w:line="330" w:lineRule="exact"/>
              <w:jc w:val="center"/>
              <w:rPr>
                <w:sz w:val="24"/>
                <w:szCs w:val="24"/>
              </w:rPr>
            </w:pPr>
            <w:r>
              <w:rPr>
                <w:rFonts w:hint="eastAsia"/>
                <w:sz w:val="24"/>
                <w:szCs w:val="24"/>
              </w:rPr>
              <w:t>3606</w:t>
            </w:r>
          </w:p>
        </w:tc>
        <w:tc>
          <w:tcPr>
            <w:tcW w:w="828" w:type="dxa"/>
          </w:tcPr>
          <w:p w:rsidR="00214ECA" w:rsidRDefault="00065110">
            <w:pPr>
              <w:spacing w:line="330" w:lineRule="exact"/>
              <w:jc w:val="center"/>
              <w:rPr>
                <w:sz w:val="24"/>
                <w:szCs w:val="24"/>
              </w:rPr>
            </w:pPr>
            <w:r>
              <w:rPr>
                <w:rFonts w:hint="eastAsia"/>
                <w:sz w:val="24"/>
                <w:szCs w:val="24"/>
              </w:rPr>
              <w:t>3530</w:t>
            </w:r>
          </w:p>
        </w:tc>
        <w:tc>
          <w:tcPr>
            <w:tcW w:w="828" w:type="dxa"/>
          </w:tcPr>
          <w:p w:rsidR="00214ECA" w:rsidRDefault="00065110">
            <w:pPr>
              <w:spacing w:line="330" w:lineRule="exact"/>
              <w:jc w:val="center"/>
              <w:rPr>
                <w:sz w:val="24"/>
                <w:szCs w:val="24"/>
              </w:rPr>
            </w:pPr>
            <w:r>
              <w:rPr>
                <w:rFonts w:hint="eastAsia"/>
                <w:sz w:val="24"/>
                <w:szCs w:val="24"/>
              </w:rPr>
              <w:t>7159</w:t>
            </w:r>
          </w:p>
        </w:tc>
        <w:tc>
          <w:tcPr>
            <w:tcW w:w="850" w:type="dxa"/>
          </w:tcPr>
          <w:p w:rsidR="00214ECA" w:rsidRDefault="00065110">
            <w:pPr>
              <w:spacing w:line="330" w:lineRule="exact"/>
              <w:jc w:val="center"/>
              <w:rPr>
                <w:sz w:val="24"/>
                <w:szCs w:val="24"/>
              </w:rPr>
            </w:pPr>
            <w:r>
              <w:rPr>
                <w:rFonts w:hint="eastAsia"/>
                <w:sz w:val="24"/>
                <w:szCs w:val="24"/>
              </w:rPr>
              <w:t>865</w:t>
            </w:r>
          </w:p>
        </w:tc>
        <w:tc>
          <w:tcPr>
            <w:tcW w:w="974" w:type="dxa"/>
          </w:tcPr>
          <w:p w:rsidR="00214ECA" w:rsidRDefault="00065110">
            <w:pPr>
              <w:spacing w:line="330" w:lineRule="exact"/>
              <w:jc w:val="center"/>
              <w:rPr>
                <w:sz w:val="24"/>
                <w:szCs w:val="24"/>
              </w:rPr>
            </w:pPr>
            <w:r>
              <w:rPr>
                <w:rFonts w:hint="eastAsia"/>
                <w:sz w:val="24"/>
                <w:szCs w:val="24"/>
              </w:rPr>
              <w:t>2</w:t>
            </w:r>
          </w:p>
        </w:tc>
      </w:tr>
      <w:tr w:rsidR="00214ECA">
        <w:tc>
          <w:tcPr>
            <w:tcW w:w="1521" w:type="dxa"/>
          </w:tcPr>
          <w:p w:rsidR="00214ECA" w:rsidRDefault="00A44B45">
            <w:pPr>
              <w:spacing w:line="330" w:lineRule="exact"/>
              <w:jc w:val="center"/>
              <w:rPr>
                <w:sz w:val="24"/>
                <w:szCs w:val="24"/>
              </w:rPr>
            </w:pPr>
            <w:r>
              <w:rPr>
                <w:rFonts w:hint="eastAsia"/>
                <w:sz w:val="24"/>
                <w:szCs w:val="24"/>
              </w:rPr>
              <w:t>鳜</w:t>
            </w:r>
          </w:p>
        </w:tc>
        <w:tc>
          <w:tcPr>
            <w:tcW w:w="989" w:type="dxa"/>
          </w:tcPr>
          <w:p w:rsidR="00214ECA" w:rsidRDefault="00065110">
            <w:pPr>
              <w:spacing w:line="330" w:lineRule="exact"/>
              <w:jc w:val="center"/>
              <w:rPr>
                <w:sz w:val="24"/>
                <w:szCs w:val="24"/>
              </w:rPr>
            </w:pPr>
            <w:r>
              <w:rPr>
                <w:rFonts w:hint="eastAsia"/>
                <w:sz w:val="24"/>
                <w:szCs w:val="24"/>
              </w:rPr>
              <w:t>15874</w:t>
            </w:r>
          </w:p>
        </w:tc>
        <w:tc>
          <w:tcPr>
            <w:tcW w:w="828" w:type="dxa"/>
          </w:tcPr>
          <w:p w:rsidR="00214ECA" w:rsidRDefault="00065110">
            <w:pPr>
              <w:spacing w:line="330" w:lineRule="exact"/>
              <w:jc w:val="center"/>
              <w:rPr>
                <w:sz w:val="24"/>
                <w:szCs w:val="24"/>
              </w:rPr>
            </w:pPr>
            <w:r>
              <w:rPr>
                <w:rFonts w:hint="eastAsia"/>
                <w:sz w:val="24"/>
                <w:szCs w:val="24"/>
              </w:rPr>
              <w:t>87</w:t>
            </w:r>
          </w:p>
        </w:tc>
        <w:tc>
          <w:tcPr>
            <w:tcW w:w="828" w:type="dxa"/>
          </w:tcPr>
          <w:p w:rsidR="00214ECA" w:rsidRDefault="00065110">
            <w:pPr>
              <w:spacing w:line="330" w:lineRule="exact"/>
              <w:jc w:val="center"/>
              <w:rPr>
                <w:sz w:val="24"/>
                <w:szCs w:val="24"/>
              </w:rPr>
            </w:pPr>
            <w:r>
              <w:rPr>
                <w:rFonts w:hint="eastAsia"/>
                <w:sz w:val="24"/>
                <w:szCs w:val="24"/>
              </w:rPr>
              <w:t>5</w:t>
            </w:r>
          </w:p>
        </w:tc>
        <w:tc>
          <w:tcPr>
            <w:tcW w:w="828" w:type="dxa"/>
          </w:tcPr>
          <w:p w:rsidR="00214ECA" w:rsidRDefault="00065110">
            <w:pPr>
              <w:spacing w:line="330" w:lineRule="exact"/>
              <w:jc w:val="center"/>
              <w:rPr>
                <w:sz w:val="24"/>
                <w:szCs w:val="24"/>
              </w:rPr>
            </w:pPr>
            <w:r>
              <w:rPr>
                <w:rFonts w:hint="eastAsia"/>
                <w:sz w:val="24"/>
                <w:szCs w:val="24"/>
              </w:rPr>
              <w:t>1342</w:t>
            </w:r>
          </w:p>
        </w:tc>
        <w:tc>
          <w:tcPr>
            <w:tcW w:w="828" w:type="dxa"/>
          </w:tcPr>
          <w:p w:rsidR="00214ECA" w:rsidRDefault="00065110">
            <w:pPr>
              <w:spacing w:line="330" w:lineRule="exact"/>
              <w:jc w:val="center"/>
              <w:rPr>
                <w:sz w:val="24"/>
                <w:szCs w:val="24"/>
              </w:rPr>
            </w:pPr>
            <w:r>
              <w:rPr>
                <w:rFonts w:hint="eastAsia"/>
                <w:sz w:val="24"/>
                <w:szCs w:val="24"/>
              </w:rPr>
              <w:t>1808</w:t>
            </w:r>
          </w:p>
        </w:tc>
        <w:tc>
          <w:tcPr>
            <w:tcW w:w="828" w:type="dxa"/>
          </w:tcPr>
          <w:p w:rsidR="00214ECA" w:rsidRDefault="00065110">
            <w:pPr>
              <w:spacing w:line="330" w:lineRule="exact"/>
              <w:jc w:val="center"/>
              <w:rPr>
                <w:sz w:val="24"/>
                <w:szCs w:val="24"/>
              </w:rPr>
            </w:pPr>
            <w:r>
              <w:rPr>
                <w:rFonts w:hint="eastAsia"/>
                <w:sz w:val="24"/>
                <w:szCs w:val="24"/>
              </w:rPr>
              <w:t>239</w:t>
            </w:r>
          </w:p>
        </w:tc>
        <w:tc>
          <w:tcPr>
            <w:tcW w:w="828" w:type="dxa"/>
          </w:tcPr>
          <w:p w:rsidR="00214ECA" w:rsidRDefault="00065110">
            <w:pPr>
              <w:spacing w:line="330" w:lineRule="exact"/>
              <w:jc w:val="center"/>
              <w:rPr>
                <w:b/>
                <w:sz w:val="24"/>
                <w:szCs w:val="24"/>
              </w:rPr>
            </w:pPr>
            <w:r>
              <w:rPr>
                <w:rFonts w:hint="eastAsia"/>
                <w:b/>
                <w:sz w:val="24"/>
                <w:szCs w:val="24"/>
              </w:rPr>
              <w:t>5212</w:t>
            </w:r>
          </w:p>
        </w:tc>
        <w:tc>
          <w:tcPr>
            <w:tcW w:w="828" w:type="dxa"/>
          </w:tcPr>
          <w:p w:rsidR="00214ECA" w:rsidRDefault="00065110">
            <w:pPr>
              <w:spacing w:line="330" w:lineRule="exact"/>
              <w:jc w:val="center"/>
              <w:rPr>
                <w:sz w:val="24"/>
                <w:szCs w:val="24"/>
              </w:rPr>
            </w:pPr>
            <w:r>
              <w:rPr>
                <w:rFonts w:hint="eastAsia"/>
                <w:sz w:val="24"/>
                <w:szCs w:val="24"/>
              </w:rPr>
              <w:t>107</w:t>
            </w:r>
          </w:p>
        </w:tc>
        <w:tc>
          <w:tcPr>
            <w:tcW w:w="828" w:type="dxa"/>
          </w:tcPr>
          <w:p w:rsidR="00214ECA" w:rsidRDefault="00065110">
            <w:pPr>
              <w:spacing w:line="330" w:lineRule="exact"/>
              <w:jc w:val="center"/>
              <w:rPr>
                <w:sz w:val="24"/>
                <w:szCs w:val="24"/>
              </w:rPr>
            </w:pPr>
            <w:r>
              <w:rPr>
                <w:rFonts w:hint="eastAsia"/>
                <w:sz w:val="24"/>
                <w:szCs w:val="24"/>
              </w:rPr>
              <w:t>603</w:t>
            </w:r>
          </w:p>
        </w:tc>
        <w:tc>
          <w:tcPr>
            <w:tcW w:w="828" w:type="dxa"/>
          </w:tcPr>
          <w:p w:rsidR="00214ECA" w:rsidRDefault="00065110">
            <w:pPr>
              <w:spacing w:line="330" w:lineRule="exact"/>
              <w:jc w:val="center"/>
              <w:rPr>
                <w:sz w:val="24"/>
                <w:szCs w:val="24"/>
              </w:rPr>
            </w:pPr>
            <w:r>
              <w:rPr>
                <w:rFonts w:hint="eastAsia"/>
                <w:sz w:val="24"/>
                <w:szCs w:val="24"/>
              </w:rPr>
              <w:t>2160</w:t>
            </w:r>
          </w:p>
        </w:tc>
        <w:tc>
          <w:tcPr>
            <w:tcW w:w="828" w:type="dxa"/>
          </w:tcPr>
          <w:p w:rsidR="00214ECA" w:rsidRDefault="00065110">
            <w:pPr>
              <w:spacing w:line="330" w:lineRule="exact"/>
              <w:jc w:val="center"/>
              <w:rPr>
                <w:sz w:val="24"/>
                <w:szCs w:val="24"/>
              </w:rPr>
            </w:pPr>
            <w:r>
              <w:rPr>
                <w:rFonts w:hint="eastAsia"/>
                <w:sz w:val="24"/>
                <w:szCs w:val="24"/>
              </w:rPr>
              <w:t>1780</w:t>
            </w:r>
          </w:p>
        </w:tc>
        <w:tc>
          <w:tcPr>
            <w:tcW w:w="828" w:type="dxa"/>
          </w:tcPr>
          <w:p w:rsidR="00214ECA" w:rsidRDefault="00065110">
            <w:pPr>
              <w:spacing w:line="330" w:lineRule="exact"/>
              <w:jc w:val="center"/>
              <w:rPr>
                <w:sz w:val="24"/>
                <w:szCs w:val="24"/>
              </w:rPr>
            </w:pPr>
            <w:r>
              <w:rPr>
                <w:rFonts w:hint="eastAsia"/>
                <w:sz w:val="24"/>
                <w:szCs w:val="24"/>
              </w:rPr>
              <w:t>710</w:t>
            </w:r>
          </w:p>
        </w:tc>
        <w:tc>
          <w:tcPr>
            <w:tcW w:w="828" w:type="dxa"/>
          </w:tcPr>
          <w:p w:rsidR="00214ECA" w:rsidRDefault="00065110">
            <w:pPr>
              <w:spacing w:line="330" w:lineRule="exact"/>
              <w:jc w:val="center"/>
              <w:rPr>
                <w:sz w:val="24"/>
                <w:szCs w:val="24"/>
              </w:rPr>
            </w:pPr>
            <w:r>
              <w:rPr>
                <w:rFonts w:hint="eastAsia"/>
                <w:sz w:val="24"/>
                <w:szCs w:val="24"/>
              </w:rPr>
              <w:t>718</w:t>
            </w:r>
          </w:p>
        </w:tc>
        <w:tc>
          <w:tcPr>
            <w:tcW w:w="850" w:type="dxa"/>
          </w:tcPr>
          <w:p w:rsidR="00214ECA" w:rsidRDefault="00065110">
            <w:pPr>
              <w:spacing w:line="330" w:lineRule="exact"/>
              <w:jc w:val="center"/>
              <w:rPr>
                <w:sz w:val="24"/>
                <w:szCs w:val="24"/>
              </w:rPr>
            </w:pPr>
            <w:r>
              <w:rPr>
                <w:rFonts w:hint="eastAsia"/>
                <w:sz w:val="24"/>
                <w:szCs w:val="24"/>
              </w:rPr>
              <w:t>1103</w:t>
            </w:r>
          </w:p>
        </w:tc>
        <w:tc>
          <w:tcPr>
            <w:tcW w:w="974" w:type="dxa"/>
          </w:tcPr>
          <w:p w:rsidR="00214ECA" w:rsidRDefault="00065110">
            <w:pPr>
              <w:spacing w:line="330" w:lineRule="exact"/>
              <w:jc w:val="center"/>
              <w:rPr>
                <w:sz w:val="24"/>
                <w:szCs w:val="24"/>
              </w:rPr>
            </w:pPr>
            <w:r>
              <w:rPr>
                <w:rFonts w:hint="eastAsia"/>
                <w:sz w:val="24"/>
                <w:szCs w:val="24"/>
              </w:rPr>
              <w:t>0</w:t>
            </w:r>
          </w:p>
        </w:tc>
      </w:tr>
      <w:tr w:rsidR="00214ECA">
        <w:tc>
          <w:tcPr>
            <w:tcW w:w="1521" w:type="dxa"/>
          </w:tcPr>
          <w:p w:rsidR="00214ECA" w:rsidRDefault="00065110">
            <w:pPr>
              <w:spacing w:line="330" w:lineRule="exact"/>
              <w:jc w:val="center"/>
              <w:rPr>
                <w:sz w:val="24"/>
                <w:szCs w:val="24"/>
              </w:rPr>
            </w:pPr>
            <w:r>
              <w:rPr>
                <w:rFonts w:hint="eastAsia"/>
                <w:sz w:val="24"/>
                <w:szCs w:val="24"/>
              </w:rPr>
              <w:t>青虾</w:t>
            </w:r>
          </w:p>
        </w:tc>
        <w:tc>
          <w:tcPr>
            <w:tcW w:w="989" w:type="dxa"/>
          </w:tcPr>
          <w:p w:rsidR="00214ECA" w:rsidRDefault="00065110">
            <w:pPr>
              <w:spacing w:line="330" w:lineRule="exact"/>
              <w:jc w:val="center"/>
              <w:rPr>
                <w:sz w:val="24"/>
                <w:szCs w:val="24"/>
              </w:rPr>
            </w:pPr>
            <w:r>
              <w:rPr>
                <w:rFonts w:hint="eastAsia"/>
                <w:sz w:val="24"/>
                <w:szCs w:val="24"/>
              </w:rPr>
              <w:t>14859</w:t>
            </w:r>
          </w:p>
        </w:tc>
        <w:tc>
          <w:tcPr>
            <w:tcW w:w="828" w:type="dxa"/>
          </w:tcPr>
          <w:p w:rsidR="00214ECA" w:rsidRDefault="00065110">
            <w:pPr>
              <w:spacing w:line="330" w:lineRule="exact"/>
              <w:jc w:val="center"/>
              <w:rPr>
                <w:sz w:val="24"/>
                <w:szCs w:val="24"/>
              </w:rPr>
            </w:pPr>
            <w:r>
              <w:rPr>
                <w:rFonts w:hint="eastAsia"/>
                <w:sz w:val="24"/>
                <w:szCs w:val="24"/>
              </w:rPr>
              <w:t>247</w:t>
            </w:r>
          </w:p>
        </w:tc>
        <w:tc>
          <w:tcPr>
            <w:tcW w:w="828" w:type="dxa"/>
          </w:tcPr>
          <w:p w:rsidR="00214ECA" w:rsidRDefault="00065110">
            <w:pPr>
              <w:spacing w:line="330" w:lineRule="exact"/>
              <w:jc w:val="center"/>
              <w:rPr>
                <w:sz w:val="24"/>
                <w:szCs w:val="24"/>
              </w:rPr>
            </w:pPr>
            <w:r>
              <w:rPr>
                <w:rFonts w:hint="eastAsia"/>
                <w:sz w:val="24"/>
                <w:szCs w:val="24"/>
              </w:rPr>
              <w:t>1</w:t>
            </w:r>
          </w:p>
        </w:tc>
        <w:tc>
          <w:tcPr>
            <w:tcW w:w="828" w:type="dxa"/>
          </w:tcPr>
          <w:p w:rsidR="00214ECA" w:rsidRDefault="00065110">
            <w:pPr>
              <w:spacing w:line="330" w:lineRule="exact"/>
              <w:jc w:val="center"/>
              <w:rPr>
                <w:sz w:val="24"/>
                <w:szCs w:val="24"/>
              </w:rPr>
            </w:pPr>
            <w:r>
              <w:rPr>
                <w:rFonts w:hint="eastAsia"/>
                <w:sz w:val="24"/>
                <w:szCs w:val="24"/>
              </w:rPr>
              <w:t>2094</w:t>
            </w:r>
          </w:p>
        </w:tc>
        <w:tc>
          <w:tcPr>
            <w:tcW w:w="828" w:type="dxa"/>
          </w:tcPr>
          <w:p w:rsidR="00214ECA" w:rsidRDefault="00065110">
            <w:pPr>
              <w:spacing w:line="330" w:lineRule="exact"/>
              <w:jc w:val="center"/>
              <w:rPr>
                <w:sz w:val="24"/>
                <w:szCs w:val="24"/>
              </w:rPr>
            </w:pPr>
            <w:r>
              <w:rPr>
                <w:rFonts w:hint="eastAsia"/>
                <w:sz w:val="24"/>
                <w:szCs w:val="24"/>
              </w:rPr>
              <w:t>1528</w:t>
            </w:r>
          </w:p>
        </w:tc>
        <w:tc>
          <w:tcPr>
            <w:tcW w:w="828" w:type="dxa"/>
          </w:tcPr>
          <w:p w:rsidR="00214ECA" w:rsidRDefault="00065110">
            <w:pPr>
              <w:spacing w:line="330" w:lineRule="exact"/>
              <w:jc w:val="center"/>
              <w:rPr>
                <w:sz w:val="24"/>
                <w:szCs w:val="24"/>
              </w:rPr>
            </w:pPr>
            <w:r>
              <w:rPr>
                <w:rFonts w:hint="eastAsia"/>
                <w:sz w:val="24"/>
                <w:szCs w:val="24"/>
              </w:rPr>
              <w:t>102</w:t>
            </w:r>
          </w:p>
        </w:tc>
        <w:tc>
          <w:tcPr>
            <w:tcW w:w="828" w:type="dxa"/>
          </w:tcPr>
          <w:p w:rsidR="00214ECA" w:rsidRDefault="00065110">
            <w:pPr>
              <w:spacing w:line="330" w:lineRule="exact"/>
              <w:jc w:val="center"/>
              <w:rPr>
                <w:sz w:val="24"/>
                <w:szCs w:val="24"/>
              </w:rPr>
            </w:pPr>
            <w:r>
              <w:rPr>
                <w:rFonts w:hint="eastAsia"/>
                <w:sz w:val="24"/>
                <w:szCs w:val="24"/>
              </w:rPr>
              <w:t>514</w:t>
            </w:r>
          </w:p>
        </w:tc>
        <w:tc>
          <w:tcPr>
            <w:tcW w:w="828" w:type="dxa"/>
          </w:tcPr>
          <w:p w:rsidR="00214ECA" w:rsidRDefault="00065110">
            <w:pPr>
              <w:spacing w:line="330" w:lineRule="exact"/>
              <w:jc w:val="center"/>
              <w:rPr>
                <w:sz w:val="24"/>
                <w:szCs w:val="24"/>
              </w:rPr>
            </w:pPr>
            <w:r>
              <w:rPr>
                <w:rFonts w:hint="eastAsia"/>
                <w:sz w:val="24"/>
                <w:szCs w:val="24"/>
              </w:rPr>
              <w:t>71</w:t>
            </w:r>
          </w:p>
        </w:tc>
        <w:tc>
          <w:tcPr>
            <w:tcW w:w="828" w:type="dxa"/>
          </w:tcPr>
          <w:p w:rsidR="00214ECA" w:rsidRDefault="00065110">
            <w:pPr>
              <w:spacing w:line="330" w:lineRule="exact"/>
              <w:jc w:val="center"/>
              <w:rPr>
                <w:sz w:val="24"/>
                <w:szCs w:val="24"/>
              </w:rPr>
            </w:pPr>
            <w:r>
              <w:rPr>
                <w:rFonts w:hint="eastAsia"/>
                <w:sz w:val="24"/>
                <w:szCs w:val="24"/>
              </w:rPr>
              <w:t>546</w:t>
            </w:r>
          </w:p>
        </w:tc>
        <w:tc>
          <w:tcPr>
            <w:tcW w:w="828" w:type="dxa"/>
          </w:tcPr>
          <w:p w:rsidR="00214ECA" w:rsidRDefault="00065110">
            <w:pPr>
              <w:spacing w:line="330" w:lineRule="exact"/>
              <w:jc w:val="center"/>
              <w:rPr>
                <w:b/>
                <w:sz w:val="24"/>
                <w:szCs w:val="24"/>
              </w:rPr>
            </w:pPr>
            <w:r>
              <w:rPr>
                <w:rFonts w:hint="eastAsia"/>
                <w:b/>
                <w:sz w:val="24"/>
                <w:szCs w:val="24"/>
              </w:rPr>
              <w:t>4810</w:t>
            </w:r>
          </w:p>
        </w:tc>
        <w:tc>
          <w:tcPr>
            <w:tcW w:w="828" w:type="dxa"/>
          </w:tcPr>
          <w:p w:rsidR="00214ECA" w:rsidRDefault="00065110">
            <w:pPr>
              <w:spacing w:line="330" w:lineRule="exact"/>
              <w:jc w:val="center"/>
              <w:rPr>
                <w:sz w:val="24"/>
                <w:szCs w:val="24"/>
              </w:rPr>
            </w:pPr>
            <w:r>
              <w:rPr>
                <w:rFonts w:hint="eastAsia"/>
                <w:sz w:val="24"/>
                <w:szCs w:val="24"/>
              </w:rPr>
              <w:t>3033</w:t>
            </w:r>
          </w:p>
        </w:tc>
        <w:tc>
          <w:tcPr>
            <w:tcW w:w="828" w:type="dxa"/>
          </w:tcPr>
          <w:p w:rsidR="00214ECA" w:rsidRDefault="00065110">
            <w:pPr>
              <w:spacing w:line="330" w:lineRule="exact"/>
              <w:jc w:val="center"/>
              <w:rPr>
                <w:sz w:val="24"/>
                <w:szCs w:val="24"/>
              </w:rPr>
            </w:pPr>
            <w:r>
              <w:rPr>
                <w:rFonts w:hint="eastAsia"/>
                <w:sz w:val="24"/>
                <w:szCs w:val="24"/>
              </w:rPr>
              <w:t>212</w:t>
            </w:r>
          </w:p>
        </w:tc>
        <w:tc>
          <w:tcPr>
            <w:tcW w:w="828" w:type="dxa"/>
          </w:tcPr>
          <w:p w:rsidR="00214ECA" w:rsidRDefault="00065110">
            <w:pPr>
              <w:spacing w:line="330" w:lineRule="exact"/>
              <w:jc w:val="center"/>
              <w:rPr>
                <w:sz w:val="24"/>
                <w:szCs w:val="24"/>
              </w:rPr>
            </w:pPr>
            <w:r>
              <w:rPr>
                <w:rFonts w:hint="eastAsia"/>
                <w:sz w:val="24"/>
                <w:szCs w:val="24"/>
              </w:rPr>
              <w:t>954</w:t>
            </w:r>
          </w:p>
        </w:tc>
        <w:tc>
          <w:tcPr>
            <w:tcW w:w="850" w:type="dxa"/>
          </w:tcPr>
          <w:p w:rsidR="00214ECA" w:rsidRDefault="00065110">
            <w:pPr>
              <w:spacing w:line="330" w:lineRule="exact"/>
              <w:jc w:val="center"/>
              <w:rPr>
                <w:sz w:val="24"/>
                <w:szCs w:val="24"/>
              </w:rPr>
            </w:pPr>
            <w:r>
              <w:rPr>
                <w:rFonts w:hint="eastAsia"/>
                <w:sz w:val="24"/>
                <w:szCs w:val="24"/>
              </w:rPr>
              <w:t>745</w:t>
            </w:r>
          </w:p>
        </w:tc>
        <w:tc>
          <w:tcPr>
            <w:tcW w:w="974" w:type="dxa"/>
          </w:tcPr>
          <w:p w:rsidR="00214ECA" w:rsidRDefault="00065110">
            <w:pPr>
              <w:spacing w:line="330" w:lineRule="exact"/>
              <w:jc w:val="center"/>
              <w:rPr>
                <w:sz w:val="24"/>
                <w:szCs w:val="24"/>
              </w:rPr>
            </w:pPr>
            <w:r>
              <w:rPr>
                <w:rFonts w:hint="eastAsia"/>
                <w:sz w:val="24"/>
                <w:szCs w:val="24"/>
              </w:rPr>
              <w:t>2</w:t>
            </w:r>
          </w:p>
        </w:tc>
      </w:tr>
      <w:tr w:rsidR="00214ECA">
        <w:tc>
          <w:tcPr>
            <w:tcW w:w="1521" w:type="dxa"/>
          </w:tcPr>
          <w:p w:rsidR="00214ECA" w:rsidRDefault="00065110">
            <w:pPr>
              <w:spacing w:line="330" w:lineRule="exact"/>
              <w:jc w:val="center"/>
              <w:rPr>
                <w:sz w:val="24"/>
                <w:szCs w:val="24"/>
              </w:rPr>
            </w:pPr>
            <w:r>
              <w:rPr>
                <w:rFonts w:hint="eastAsia"/>
                <w:sz w:val="24"/>
                <w:szCs w:val="24"/>
              </w:rPr>
              <w:t>黄颡鱼</w:t>
            </w:r>
          </w:p>
        </w:tc>
        <w:tc>
          <w:tcPr>
            <w:tcW w:w="989" w:type="dxa"/>
          </w:tcPr>
          <w:p w:rsidR="00214ECA" w:rsidRDefault="00065110">
            <w:pPr>
              <w:spacing w:line="330" w:lineRule="exact"/>
              <w:jc w:val="center"/>
              <w:rPr>
                <w:sz w:val="24"/>
                <w:szCs w:val="24"/>
              </w:rPr>
            </w:pPr>
            <w:r>
              <w:rPr>
                <w:rFonts w:hint="eastAsia"/>
                <w:sz w:val="24"/>
                <w:szCs w:val="24"/>
              </w:rPr>
              <w:t>13822</w:t>
            </w:r>
          </w:p>
        </w:tc>
        <w:tc>
          <w:tcPr>
            <w:tcW w:w="828" w:type="dxa"/>
          </w:tcPr>
          <w:p w:rsidR="00214ECA" w:rsidRDefault="00065110">
            <w:pPr>
              <w:spacing w:line="330" w:lineRule="exact"/>
              <w:jc w:val="center"/>
              <w:rPr>
                <w:sz w:val="24"/>
                <w:szCs w:val="24"/>
              </w:rPr>
            </w:pPr>
            <w:r>
              <w:rPr>
                <w:rFonts w:hint="eastAsia"/>
                <w:sz w:val="24"/>
                <w:szCs w:val="24"/>
              </w:rPr>
              <w:t>138</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b/>
                <w:sz w:val="24"/>
                <w:szCs w:val="24"/>
              </w:rPr>
            </w:pPr>
            <w:r>
              <w:rPr>
                <w:rFonts w:hint="eastAsia"/>
                <w:b/>
                <w:sz w:val="24"/>
                <w:szCs w:val="24"/>
              </w:rPr>
              <w:t>21951</w:t>
            </w:r>
          </w:p>
        </w:tc>
        <w:tc>
          <w:tcPr>
            <w:tcW w:w="828" w:type="dxa"/>
          </w:tcPr>
          <w:p w:rsidR="00214ECA" w:rsidRDefault="00065110">
            <w:pPr>
              <w:spacing w:line="330" w:lineRule="exact"/>
              <w:jc w:val="center"/>
              <w:rPr>
                <w:sz w:val="24"/>
                <w:szCs w:val="24"/>
              </w:rPr>
            </w:pPr>
            <w:r>
              <w:rPr>
                <w:rFonts w:hint="eastAsia"/>
                <w:sz w:val="24"/>
                <w:szCs w:val="24"/>
              </w:rPr>
              <w:t>60</w:t>
            </w:r>
          </w:p>
        </w:tc>
        <w:tc>
          <w:tcPr>
            <w:tcW w:w="828" w:type="dxa"/>
          </w:tcPr>
          <w:p w:rsidR="00214ECA" w:rsidRDefault="00065110">
            <w:pPr>
              <w:spacing w:line="330" w:lineRule="exact"/>
              <w:jc w:val="center"/>
              <w:rPr>
                <w:sz w:val="24"/>
                <w:szCs w:val="24"/>
              </w:rPr>
            </w:pPr>
            <w:r>
              <w:rPr>
                <w:rFonts w:hint="eastAsia"/>
                <w:sz w:val="24"/>
                <w:szCs w:val="24"/>
              </w:rPr>
              <w:t>495</w:t>
            </w:r>
          </w:p>
        </w:tc>
        <w:tc>
          <w:tcPr>
            <w:tcW w:w="828" w:type="dxa"/>
          </w:tcPr>
          <w:p w:rsidR="00214ECA" w:rsidRDefault="00065110">
            <w:pPr>
              <w:spacing w:line="330" w:lineRule="exact"/>
              <w:jc w:val="center"/>
              <w:rPr>
                <w:sz w:val="24"/>
                <w:szCs w:val="24"/>
              </w:rPr>
            </w:pPr>
            <w:r>
              <w:rPr>
                <w:rFonts w:hint="eastAsia"/>
                <w:sz w:val="24"/>
                <w:szCs w:val="24"/>
              </w:rPr>
              <w:t>2100</w:t>
            </w:r>
          </w:p>
        </w:tc>
        <w:tc>
          <w:tcPr>
            <w:tcW w:w="828" w:type="dxa"/>
          </w:tcPr>
          <w:p w:rsidR="00214ECA" w:rsidRDefault="00065110">
            <w:pPr>
              <w:spacing w:line="330" w:lineRule="exact"/>
              <w:jc w:val="center"/>
              <w:rPr>
                <w:sz w:val="24"/>
                <w:szCs w:val="24"/>
              </w:rPr>
            </w:pPr>
            <w:r>
              <w:rPr>
                <w:rFonts w:hint="eastAsia"/>
                <w:sz w:val="24"/>
                <w:szCs w:val="24"/>
              </w:rPr>
              <w:t>189</w:t>
            </w:r>
          </w:p>
        </w:tc>
        <w:tc>
          <w:tcPr>
            <w:tcW w:w="828" w:type="dxa"/>
          </w:tcPr>
          <w:p w:rsidR="00214ECA" w:rsidRDefault="00065110">
            <w:pPr>
              <w:spacing w:line="330" w:lineRule="exact"/>
              <w:jc w:val="center"/>
              <w:rPr>
                <w:sz w:val="24"/>
                <w:szCs w:val="24"/>
              </w:rPr>
            </w:pPr>
            <w:r>
              <w:rPr>
                <w:rFonts w:hint="eastAsia"/>
                <w:sz w:val="24"/>
                <w:szCs w:val="24"/>
              </w:rPr>
              <w:t>703</w:t>
            </w:r>
          </w:p>
        </w:tc>
        <w:tc>
          <w:tcPr>
            <w:tcW w:w="828" w:type="dxa"/>
          </w:tcPr>
          <w:p w:rsidR="00214ECA" w:rsidRDefault="00065110">
            <w:pPr>
              <w:spacing w:line="330" w:lineRule="exact"/>
              <w:jc w:val="center"/>
              <w:rPr>
                <w:sz w:val="24"/>
                <w:szCs w:val="24"/>
              </w:rPr>
            </w:pPr>
            <w:r>
              <w:rPr>
                <w:rFonts w:hint="eastAsia"/>
                <w:sz w:val="24"/>
                <w:szCs w:val="24"/>
              </w:rPr>
              <w:t>1720</w:t>
            </w:r>
          </w:p>
        </w:tc>
        <w:tc>
          <w:tcPr>
            <w:tcW w:w="828" w:type="dxa"/>
          </w:tcPr>
          <w:p w:rsidR="00214ECA" w:rsidRDefault="00065110">
            <w:pPr>
              <w:spacing w:line="330" w:lineRule="exact"/>
              <w:jc w:val="center"/>
              <w:rPr>
                <w:sz w:val="24"/>
                <w:szCs w:val="24"/>
              </w:rPr>
            </w:pPr>
            <w:r>
              <w:rPr>
                <w:rFonts w:hint="eastAsia"/>
                <w:sz w:val="24"/>
                <w:szCs w:val="24"/>
              </w:rPr>
              <w:t>1807</w:t>
            </w:r>
          </w:p>
        </w:tc>
        <w:tc>
          <w:tcPr>
            <w:tcW w:w="828" w:type="dxa"/>
          </w:tcPr>
          <w:p w:rsidR="00214ECA" w:rsidRDefault="00065110">
            <w:pPr>
              <w:spacing w:line="330" w:lineRule="exact"/>
              <w:jc w:val="center"/>
              <w:rPr>
                <w:sz w:val="24"/>
                <w:szCs w:val="24"/>
              </w:rPr>
            </w:pPr>
            <w:r>
              <w:rPr>
                <w:rFonts w:hint="eastAsia"/>
                <w:sz w:val="24"/>
                <w:szCs w:val="24"/>
              </w:rPr>
              <w:t>955</w:t>
            </w:r>
          </w:p>
        </w:tc>
        <w:tc>
          <w:tcPr>
            <w:tcW w:w="828" w:type="dxa"/>
          </w:tcPr>
          <w:p w:rsidR="00214ECA" w:rsidRDefault="00065110">
            <w:pPr>
              <w:spacing w:line="330" w:lineRule="exact"/>
              <w:jc w:val="center"/>
              <w:rPr>
                <w:sz w:val="24"/>
                <w:szCs w:val="24"/>
              </w:rPr>
            </w:pPr>
            <w:r>
              <w:rPr>
                <w:rFonts w:hint="eastAsia"/>
                <w:sz w:val="24"/>
                <w:szCs w:val="24"/>
              </w:rPr>
              <w:t>1264</w:t>
            </w:r>
          </w:p>
        </w:tc>
        <w:tc>
          <w:tcPr>
            <w:tcW w:w="850" w:type="dxa"/>
          </w:tcPr>
          <w:p w:rsidR="00214ECA" w:rsidRDefault="00065110">
            <w:pPr>
              <w:spacing w:line="330" w:lineRule="exact"/>
              <w:jc w:val="center"/>
              <w:rPr>
                <w:sz w:val="24"/>
                <w:szCs w:val="24"/>
              </w:rPr>
            </w:pPr>
            <w:r>
              <w:rPr>
                <w:rFonts w:hint="eastAsia"/>
                <w:sz w:val="24"/>
                <w:szCs w:val="24"/>
              </w:rPr>
              <w:t>2196</w:t>
            </w:r>
          </w:p>
        </w:tc>
        <w:tc>
          <w:tcPr>
            <w:tcW w:w="974" w:type="dxa"/>
          </w:tcPr>
          <w:p w:rsidR="00214ECA" w:rsidRDefault="00065110">
            <w:pPr>
              <w:spacing w:line="330" w:lineRule="exact"/>
              <w:jc w:val="center"/>
              <w:rPr>
                <w:sz w:val="24"/>
                <w:szCs w:val="24"/>
              </w:rPr>
            </w:pPr>
            <w:r>
              <w:rPr>
                <w:rFonts w:hint="eastAsia"/>
                <w:sz w:val="24"/>
                <w:szCs w:val="24"/>
              </w:rPr>
              <w:t>0</w:t>
            </w:r>
          </w:p>
        </w:tc>
      </w:tr>
      <w:tr w:rsidR="00214ECA">
        <w:tc>
          <w:tcPr>
            <w:tcW w:w="1521" w:type="dxa"/>
          </w:tcPr>
          <w:p w:rsidR="00214ECA" w:rsidRDefault="00A44B45">
            <w:pPr>
              <w:spacing w:line="330" w:lineRule="exact"/>
              <w:jc w:val="center"/>
              <w:rPr>
                <w:sz w:val="24"/>
                <w:szCs w:val="24"/>
              </w:rPr>
            </w:pPr>
            <w:r>
              <w:rPr>
                <w:rFonts w:hint="eastAsia"/>
                <w:sz w:val="24"/>
                <w:szCs w:val="24"/>
              </w:rPr>
              <w:t>鲶</w:t>
            </w:r>
          </w:p>
        </w:tc>
        <w:tc>
          <w:tcPr>
            <w:tcW w:w="989" w:type="dxa"/>
          </w:tcPr>
          <w:p w:rsidR="00214ECA" w:rsidRDefault="00065110">
            <w:pPr>
              <w:spacing w:line="330" w:lineRule="exact"/>
              <w:jc w:val="center"/>
              <w:rPr>
                <w:sz w:val="24"/>
                <w:szCs w:val="24"/>
              </w:rPr>
            </w:pPr>
            <w:r>
              <w:rPr>
                <w:rFonts w:hint="eastAsia"/>
                <w:sz w:val="24"/>
                <w:szCs w:val="24"/>
              </w:rPr>
              <w:t>11958</w:t>
            </w:r>
          </w:p>
        </w:tc>
        <w:tc>
          <w:tcPr>
            <w:tcW w:w="828" w:type="dxa"/>
          </w:tcPr>
          <w:p w:rsidR="00214ECA" w:rsidRDefault="00065110">
            <w:pPr>
              <w:spacing w:line="330" w:lineRule="exact"/>
              <w:jc w:val="center"/>
              <w:rPr>
                <w:sz w:val="24"/>
                <w:szCs w:val="24"/>
              </w:rPr>
            </w:pPr>
            <w:r>
              <w:rPr>
                <w:rFonts w:hint="eastAsia"/>
                <w:sz w:val="24"/>
                <w:szCs w:val="24"/>
              </w:rPr>
              <w:t>388</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1131</w:t>
            </w:r>
          </w:p>
        </w:tc>
        <w:tc>
          <w:tcPr>
            <w:tcW w:w="828" w:type="dxa"/>
          </w:tcPr>
          <w:p w:rsidR="00214ECA" w:rsidRDefault="00065110">
            <w:pPr>
              <w:spacing w:line="330" w:lineRule="exact"/>
              <w:jc w:val="center"/>
              <w:rPr>
                <w:sz w:val="24"/>
                <w:szCs w:val="24"/>
              </w:rPr>
            </w:pPr>
            <w:r>
              <w:rPr>
                <w:rFonts w:hint="eastAsia"/>
                <w:sz w:val="24"/>
                <w:szCs w:val="24"/>
              </w:rPr>
              <w:t>1568</w:t>
            </w:r>
          </w:p>
        </w:tc>
        <w:tc>
          <w:tcPr>
            <w:tcW w:w="828" w:type="dxa"/>
          </w:tcPr>
          <w:p w:rsidR="00214ECA" w:rsidRDefault="00065110">
            <w:pPr>
              <w:spacing w:line="330" w:lineRule="exact"/>
              <w:jc w:val="center"/>
              <w:rPr>
                <w:sz w:val="24"/>
                <w:szCs w:val="24"/>
              </w:rPr>
            </w:pPr>
            <w:r>
              <w:rPr>
                <w:rFonts w:hint="eastAsia"/>
                <w:sz w:val="24"/>
                <w:szCs w:val="24"/>
              </w:rPr>
              <w:t>356</w:t>
            </w:r>
          </w:p>
        </w:tc>
        <w:tc>
          <w:tcPr>
            <w:tcW w:w="828" w:type="dxa"/>
          </w:tcPr>
          <w:p w:rsidR="00214ECA" w:rsidRDefault="00065110">
            <w:pPr>
              <w:spacing w:line="330" w:lineRule="exact"/>
              <w:jc w:val="center"/>
              <w:rPr>
                <w:b/>
                <w:sz w:val="24"/>
                <w:szCs w:val="24"/>
              </w:rPr>
            </w:pPr>
            <w:r>
              <w:rPr>
                <w:rFonts w:hint="eastAsia"/>
                <w:b/>
                <w:sz w:val="24"/>
                <w:szCs w:val="24"/>
              </w:rPr>
              <w:t>2133</w:t>
            </w:r>
          </w:p>
        </w:tc>
        <w:tc>
          <w:tcPr>
            <w:tcW w:w="828" w:type="dxa"/>
          </w:tcPr>
          <w:p w:rsidR="00214ECA" w:rsidRDefault="00065110">
            <w:pPr>
              <w:spacing w:line="330" w:lineRule="exact"/>
              <w:jc w:val="center"/>
              <w:rPr>
                <w:sz w:val="24"/>
                <w:szCs w:val="24"/>
              </w:rPr>
            </w:pPr>
            <w:r>
              <w:rPr>
                <w:rFonts w:hint="eastAsia"/>
                <w:sz w:val="24"/>
                <w:szCs w:val="24"/>
              </w:rPr>
              <w:t>173</w:t>
            </w:r>
          </w:p>
        </w:tc>
        <w:tc>
          <w:tcPr>
            <w:tcW w:w="828" w:type="dxa"/>
          </w:tcPr>
          <w:p w:rsidR="00214ECA" w:rsidRDefault="00065110">
            <w:pPr>
              <w:spacing w:line="330" w:lineRule="exact"/>
              <w:jc w:val="center"/>
              <w:rPr>
                <w:sz w:val="24"/>
                <w:szCs w:val="24"/>
              </w:rPr>
            </w:pPr>
            <w:r>
              <w:rPr>
                <w:rFonts w:hint="eastAsia"/>
                <w:sz w:val="24"/>
                <w:szCs w:val="24"/>
              </w:rPr>
              <w:t>80</w:t>
            </w:r>
          </w:p>
        </w:tc>
        <w:tc>
          <w:tcPr>
            <w:tcW w:w="828" w:type="dxa"/>
          </w:tcPr>
          <w:p w:rsidR="00214ECA" w:rsidRDefault="00065110">
            <w:pPr>
              <w:spacing w:line="330" w:lineRule="exact"/>
              <w:jc w:val="center"/>
              <w:rPr>
                <w:sz w:val="24"/>
                <w:szCs w:val="24"/>
              </w:rPr>
            </w:pPr>
            <w:r>
              <w:rPr>
                <w:rFonts w:hint="eastAsia"/>
                <w:sz w:val="24"/>
                <w:szCs w:val="24"/>
              </w:rPr>
              <w:t>1320</w:t>
            </w:r>
          </w:p>
        </w:tc>
        <w:tc>
          <w:tcPr>
            <w:tcW w:w="828" w:type="dxa"/>
          </w:tcPr>
          <w:p w:rsidR="00214ECA" w:rsidRDefault="00065110">
            <w:pPr>
              <w:spacing w:line="330" w:lineRule="exact"/>
              <w:jc w:val="center"/>
              <w:rPr>
                <w:sz w:val="24"/>
                <w:szCs w:val="24"/>
              </w:rPr>
            </w:pPr>
            <w:r>
              <w:rPr>
                <w:rFonts w:hint="eastAsia"/>
                <w:sz w:val="24"/>
                <w:szCs w:val="24"/>
              </w:rPr>
              <w:t>1295</w:t>
            </w:r>
          </w:p>
        </w:tc>
        <w:tc>
          <w:tcPr>
            <w:tcW w:w="828" w:type="dxa"/>
          </w:tcPr>
          <w:p w:rsidR="00214ECA" w:rsidRDefault="00065110">
            <w:pPr>
              <w:spacing w:line="330" w:lineRule="exact"/>
              <w:jc w:val="center"/>
              <w:rPr>
                <w:sz w:val="24"/>
                <w:szCs w:val="24"/>
              </w:rPr>
            </w:pPr>
            <w:r>
              <w:rPr>
                <w:rFonts w:hint="eastAsia"/>
                <w:sz w:val="24"/>
                <w:szCs w:val="24"/>
              </w:rPr>
              <w:t>832</w:t>
            </w:r>
          </w:p>
        </w:tc>
        <w:tc>
          <w:tcPr>
            <w:tcW w:w="828" w:type="dxa"/>
          </w:tcPr>
          <w:p w:rsidR="00214ECA" w:rsidRDefault="00065110">
            <w:pPr>
              <w:spacing w:line="330" w:lineRule="exact"/>
              <w:jc w:val="center"/>
              <w:rPr>
                <w:sz w:val="24"/>
                <w:szCs w:val="24"/>
              </w:rPr>
            </w:pPr>
            <w:r>
              <w:rPr>
                <w:rFonts w:hint="eastAsia"/>
                <w:sz w:val="24"/>
                <w:szCs w:val="24"/>
              </w:rPr>
              <w:t>562</w:t>
            </w:r>
          </w:p>
        </w:tc>
        <w:tc>
          <w:tcPr>
            <w:tcW w:w="850" w:type="dxa"/>
          </w:tcPr>
          <w:p w:rsidR="00214ECA" w:rsidRDefault="00065110">
            <w:pPr>
              <w:spacing w:line="330" w:lineRule="exact"/>
              <w:jc w:val="center"/>
              <w:rPr>
                <w:sz w:val="24"/>
                <w:szCs w:val="24"/>
              </w:rPr>
            </w:pPr>
            <w:r>
              <w:rPr>
                <w:rFonts w:hint="eastAsia"/>
                <w:sz w:val="24"/>
                <w:szCs w:val="24"/>
              </w:rPr>
              <w:t>2120</w:t>
            </w:r>
          </w:p>
        </w:tc>
        <w:tc>
          <w:tcPr>
            <w:tcW w:w="974" w:type="dxa"/>
          </w:tcPr>
          <w:p w:rsidR="00214ECA" w:rsidRDefault="00065110">
            <w:pPr>
              <w:spacing w:line="330" w:lineRule="exact"/>
              <w:jc w:val="center"/>
              <w:rPr>
                <w:sz w:val="24"/>
                <w:szCs w:val="24"/>
              </w:rPr>
            </w:pPr>
            <w:r>
              <w:rPr>
                <w:rFonts w:hint="eastAsia"/>
                <w:sz w:val="24"/>
                <w:szCs w:val="24"/>
              </w:rPr>
              <w:t>0</w:t>
            </w:r>
          </w:p>
        </w:tc>
      </w:tr>
      <w:tr w:rsidR="00214ECA">
        <w:tc>
          <w:tcPr>
            <w:tcW w:w="1521" w:type="dxa"/>
          </w:tcPr>
          <w:p w:rsidR="00214ECA" w:rsidRDefault="00065110">
            <w:pPr>
              <w:spacing w:line="330" w:lineRule="exact"/>
              <w:jc w:val="center"/>
              <w:rPr>
                <w:sz w:val="24"/>
                <w:szCs w:val="24"/>
              </w:rPr>
            </w:pPr>
            <w:r>
              <w:rPr>
                <w:rFonts w:hint="eastAsia"/>
                <w:sz w:val="24"/>
                <w:szCs w:val="24"/>
              </w:rPr>
              <w:t>乌鳢</w:t>
            </w:r>
          </w:p>
        </w:tc>
        <w:tc>
          <w:tcPr>
            <w:tcW w:w="989" w:type="dxa"/>
          </w:tcPr>
          <w:p w:rsidR="00214ECA" w:rsidRDefault="00065110">
            <w:pPr>
              <w:spacing w:line="330" w:lineRule="exact"/>
              <w:jc w:val="center"/>
              <w:rPr>
                <w:sz w:val="24"/>
                <w:szCs w:val="24"/>
              </w:rPr>
            </w:pPr>
            <w:r>
              <w:rPr>
                <w:rFonts w:hint="eastAsia"/>
                <w:sz w:val="24"/>
                <w:szCs w:val="24"/>
              </w:rPr>
              <w:t>10128</w:t>
            </w:r>
          </w:p>
        </w:tc>
        <w:tc>
          <w:tcPr>
            <w:tcW w:w="828" w:type="dxa"/>
          </w:tcPr>
          <w:p w:rsidR="00214ECA" w:rsidRDefault="00065110">
            <w:pPr>
              <w:spacing w:line="330" w:lineRule="exact"/>
              <w:jc w:val="center"/>
              <w:rPr>
                <w:sz w:val="24"/>
                <w:szCs w:val="24"/>
              </w:rPr>
            </w:pPr>
            <w:r>
              <w:rPr>
                <w:rFonts w:hint="eastAsia"/>
                <w:sz w:val="24"/>
                <w:szCs w:val="24"/>
              </w:rPr>
              <w:t>82</w:t>
            </w:r>
          </w:p>
        </w:tc>
        <w:tc>
          <w:tcPr>
            <w:tcW w:w="828" w:type="dxa"/>
          </w:tcPr>
          <w:p w:rsidR="00214ECA" w:rsidRDefault="00065110">
            <w:pPr>
              <w:spacing w:line="330" w:lineRule="exact"/>
              <w:jc w:val="center"/>
              <w:rPr>
                <w:sz w:val="24"/>
                <w:szCs w:val="24"/>
              </w:rPr>
            </w:pPr>
            <w:r>
              <w:rPr>
                <w:rFonts w:hint="eastAsia"/>
                <w:sz w:val="24"/>
                <w:szCs w:val="24"/>
              </w:rPr>
              <w:t>2</w:t>
            </w:r>
          </w:p>
        </w:tc>
        <w:tc>
          <w:tcPr>
            <w:tcW w:w="828" w:type="dxa"/>
          </w:tcPr>
          <w:p w:rsidR="00214ECA" w:rsidRDefault="00065110">
            <w:pPr>
              <w:spacing w:line="330" w:lineRule="exact"/>
              <w:jc w:val="center"/>
              <w:rPr>
                <w:sz w:val="24"/>
                <w:szCs w:val="24"/>
              </w:rPr>
            </w:pPr>
            <w:r>
              <w:rPr>
                <w:rFonts w:hint="eastAsia"/>
                <w:sz w:val="24"/>
                <w:szCs w:val="24"/>
              </w:rPr>
              <w:t>873</w:t>
            </w:r>
          </w:p>
        </w:tc>
        <w:tc>
          <w:tcPr>
            <w:tcW w:w="828" w:type="dxa"/>
          </w:tcPr>
          <w:p w:rsidR="00214ECA" w:rsidRDefault="00065110">
            <w:pPr>
              <w:spacing w:line="330" w:lineRule="exact"/>
              <w:jc w:val="center"/>
              <w:rPr>
                <w:sz w:val="24"/>
                <w:szCs w:val="24"/>
              </w:rPr>
            </w:pPr>
            <w:r>
              <w:rPr>
                <w:rFonts w:hint="eastAsia"/>
                <w:sz w:val="24"/>
                <w:szCs w:val="24"/>
              </w:rPr>
              <w:t>30</w:t>
            </w:r>
          </w:p>
        </w:tc>
        <w:tc>
          <w:tcPr>
            <w:tcW w:w="828" w:type="dxa"/>
          </w:tcPr>
          <w:p w:rsidR="00214ECA" w:rsidRDefault="00065110">
            <w:pPr>
              <w:spacing w:line="330" w:lineRule="exact"/>
              <w:jc w:val="center"/>
              <w:rPr>
                <w:sz w:val="24"/>
                <w:szCs w:val="24"/>
              </w:rPr>
            </w:pPr>
            <w:r>
              <w:rPr>
                <w:rFonts w:hint="eastAsia"/>
                <w:sz w:val="24"/>
                <w:szCs w:val="24"/>
              </w:rPr>
              <w:t>486</w:t>
            </w:r>
          </w:p>
        </w:tc>
        <w:tc>
          <w:tcPr>
            <w:tcW w:w="828" w:type="dxa"/>
          </w:tcPr>
          <w:p w:rsidR="00214ECA" w:rsidRDefault="00065110">
            <w:pPr>
              <w:spacing w:line="330" w:lineRule="exact"/>
              <w:jc w:val="center"/>
              <w:rPr>
                <w:sz w:val="24"/>
                <w:szCs w:val="24"/>
              </w:rPr>
            </w:pPr>
            <w:r>
              <w:rPr>
                <w:rFonts w:hint="eastAsia"/>
                <w:sz w:val="24"/>
                <w:szCs w:val="24"/>
              </w:rPr>
              <w:t>1027</w:t>
            </w:r>
          </w:p>
        </w:tc>
        <w:tc>
          <w:tcPr>
            <w:tcW w:w="828" w:type="dxa"/>
          </w:tcPr>
          <w:p w:rsidR="00214ECA" w:rsidRDefault="00065110">
            <w:pPr>
              <w:spacing w:line="330" w:lineRule="exact"/>
              <w:jc w:val="center"/>
              <w:rPr>
                <w:sz w:val="24"/>
                <w:szCs w:val="24"/>
              </w:rPr>
            </w:pPr>
            <w:r>
              <w:rPr>
                <w:rFonts w:hint="eastAsia"/>
                <w:sz w:val="24"/>
                <w:szCs w:val="24"/>
              </w:rPr>
              <w:t>82</w:t>
            </w:r>
          </w:p>
        </w:tc>
        <w:tc>
          <w:tcPr>
            <w:tcW w:w="828" w:type="dxa"/>
          </w:tcPr>
          <w:p w:rsidR="00214ECA" w:rsidRDefault="00065110">
            <w:pPr>
              <w:spacing w:line="330" w:lineRule="exact"/>
              <w:jc w:val="center"/>
              <w:rPr>
                <w:sz w:val="24"/>
                <w:szCs w:val="24"/>
              </w:rPr>
            </w:pPr>
            <w:r>
              <w:rPr>
                <w:rFonts w:hint="eastAsia"/>
                <w:sz w:val="24"/>
                <w:szCs w:val="24"/>
              </w:rPr>
              <w:t>195</w:t>
            </w:r>
          </w:p>
        </w:tc>
        <w:tc>
          <w:tcPr>
            <w:tcW w:w="828" w:type="dxa"/>
          </w:tcPr>
          <w:p w:rsidR="00214ECA" w:rsidRDefault="00065110">
            <w:pPr>
              <w:spacing w:line="330" w:lineRule="exact"/>
              <w:jc w:val="center"/>
              <w:rPr>
                <w:sz w:val="24"/>
                <w:szCs w:val="24"/>
              </w:rPr>
            </w:pPr>
            <w:r>
              <w:rPr>
                <w:rFonts w:hint="eastAsia"/>
                <w:sz w:val="24"/>
                <w:szCs w:val="24"/>
              </w:rPr>
              <w:t>2679</w:t>
            </w:r>
          </w:p>
        </w:tc>
        <w:tc>
          <w:tcPr>
            <w:tcW w:w="828" w:type="dxa"/>
          </w:tcPr>
          <w:p w:rsidR="00214ECA" w:rsidRDefault="00065110">
            <w:pPr>
              <w:spacing w:line="330" w:lineRule="exact"/>
              <w:jc w:val="center"/>
              <w:rPr>
                <w:sz w:val="24"/>
                <w:szCs w:val="24"/>
              </w:rPr>
            </w:pPr>
            <w:r>
              <w:rPr>
                <w:rFonts w:hint="eastAsia"/>
                <w:sz w:val="24"/>
                <w:szCs w:val="24"/>
              </w:rPr>
              <w:t>895</w:t>
            </w:r>
          </w:p>
        </w:tc>
        <w:tc>
          <w:tcPr>
            <w:tcW w:w="828" w:type="dxa"/>
          </w:tcPr>
          <w:p w:rsidR="00214ECA" w:rsidRDefault="00065110">
            <w:pPr>
              <w:spacing w:line="330" w:lineRule="exact"/>
              <w:jc w:val="center"/>
              <w:rPr>
                <w:sz w:val="24"/>
                <w:szCs w:val="24"/>
              </w:rPr>
            </w:pPr>
            <w:r>
              <w:rPr>
                <w:rFonts w:hint="eastAsia"/>
                <w:sz w:val="24"/>
                <w:szCs w:val="24"/>
              </w:rPr>
              <w:t>522</w:t>
            </w:r>
          </w:p>
        </w:tc>
        <w:tc>
          <w:tcPr>
            <w:tcW w:w="828" w:type="dxa"/>
          </w:tcPr>
          <w:p w:rsidR="00214ECA" w:rsidRDefault="00065110">
            <w:pPr>
              <w:spacing w:line="330" w:lineRule="exact"/>
              <w:jc w:val="center"/>
              <w:rPr>
                <w:sz w:val="24"/>
                <w:szCs w:val="24"/>
              </w:rPr>
            </w:pPr>
            <w:r>
              <w:rPr>
                <w:rFonts w:hint="eastAsia"/>
                <w:sz w:val="24"/>
                <w:szCs w:val="24"/>
              </w:rPr>
              <w:t>534</w:t>
            </w:r>
          </w:p>
        </w:tc>
        <w:tc>
          <w:tcPr>
            <w:tcW w:w="850" w:type="dxa"/>
          </w:tcPr>
          <w:p w:rsidR="00214ECA" w:rsidRDefault="00065110">
            <w:pPr>
              <w:spacing w:line="330" w:lineRule="exact"/>
              <w:jc w:val="center"/>
              <w:rPr>
                <w:b/>
                <w:sz w:val="24"/>
                <w:szCs w:val="24"/>
              </w:rPr>
            </w:pPr>
            <w:r>
              <w:rPr>
                <w:rFonts w:hint="eastAsia"/>
                <w:b/>
                <w:sz w:val="24"/>
                <w:szCs w:val="24"/>
              </w:rPr>
              <w:t>2721</w:t>
            </w:r>
          </w:p>
        </w:tc>
        <w:tc>
          <w:tcPr>
            <w:tcW w:w="974" w:type="dxa"/>
          </w:tcPr>
          <w:p w:rsidR="00214ECA" w:rsidRDefault="00065110">
            <w:pPr>
              <w:spacing w:line="330" w:lineRule="exact"/>
              <w:jc w:val="center"/>
              <w:rPr>
                <w:sz w:val="24"/>
                <w:szCs w:val="24"/>
              </w:rPr>
            </w:pPr>
            <w:r>
              <w:rPr>
                <w:rFonts w:hint="eastAsia"/>
                <w:sz w:val="24"/>
                <w:szCs w:val="24"/>
              </w:rPr>
              <w:t>0</w:t>
            </w:r>
          </w:p>
        </w:tc>
      </w:tr>
      <w:tr w:rsidR="00214ECA">
        <w:tc>
          <w:tcPr>
            <w:tcW w:w="1521" w:type="dxa"/>
          </w:tcPr>
          <w:p w:rsidR="00214ECA" w:rsidRDefault="00065110">
            <w:pPr>
              <w:spacing w:line="330" w:lineRule="exact"/>
              <w:jc w:val="center"/>
              <w:rPr>
                <w:sz w:val="24"/>
                <w:szCs w:val="24"/>
              </w:rPr>
            </w:pPr>
            <w:r>
              <w:rPr>
                <w:rFonts w:hint="eastAsia"/>
                <w:sz w:val="24"/>
                <w:szCs w:val="24"/>
              </w:rPr>
              <w:t>河蟹</w:t>
            </w:r>
          </w:p>
        </w:tc>
        <w:tc>
          <w:tcPr>
            <w:tcW w:w="989" w:type="dxa"/>
          </w:tcPr>
          <w:p w:rsidR="00214ECA" w:rsidRDefault="00065110">
            <w:pPr>
              <w:spacing w:line="330" w:lineRule="exact"/>
              <w:jc w:val="center"/>
              <w:rPr>
                <w:sz w:val="24"/>
                <w:szCs w:val="24"/>
              </w:rPr>
            </w:pPr>
            <w:r>
              <w:rPr>
                <w:rFonts w:hint="eastAsia"/>
                <w:sz w:val="24"/>
                <w:szCs w:val="24"/>
              </w:rPr>
              <w:t>8408</w:t>
            </w:r>
          </w:p>
        </w:tc>
        <w:tc>
          <w:tcPr>
            <w:tcW w:w="828" w:type="dxa"/>
          </w:tcPr>
          <w:p w:rsidR="00214ECA" w:rsidRDefault="00065110">
            <w:pPr>
              <w:spacing w:line="330" w:lineRule="exact"/>
              <w:jc w:val="center"/>
              <w:rPr>
                <w:sz w:val="24"/>
                <w:szCs w:val="24"/>
              </w:rPr>
            </w:pPr>
            <w:r>
              <w:rPr>
                <w:rFonts w:hint="eastAsia"/>
                <w:sz w:val="24"/>
                <w:szCs w:val="24"/>
              </w:rPr>
              <w:t>2</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b/>
                <w:sz w:val="24"/>
                <w:szCs w:val="24"/>
              </w:rPr>
            </w:pPr>
            <w:r>
              <w:rPr>
                <w:rFonts w:hint="eastAsia"/>
                <w:b/>
                <w:sz w:val="24"/>
                <w:szCs w:val="24"/>
              </w:rPr>
              <w:t>2736</w:t>
            </w:r>
          </w:p>
        </w:tc>
        <w:tc>
          <w:tcPr>
            <w:tcW w:w="828" w:type="dxa"/>
          </w:tcPr>
          <w:p w:rsidR="00214ECA" w:rsidRDefault="00065110">
            <w:pPr>
              <w:spacing w:line="330" w:lineRule="exact"/>
              <w:jc w:val="center"/>
              <w:rPr>
                <w:sz w:val="24"/>
                <w:szCs w:val="24"/>
              </w:rPr>
            </w:pPr>
            <w:r>
              <w:rPr>
                <w:rFonts w:hint="eastAsia"/>
                <w:sz w:val="24"/>
                <w:szCs w:val="24"/>
              </w:rPr>
              <w:t>15</w:t>
            </w:r>
          </w:p>
        </w:tc>
        <w:tc>
          <w:tcPr>
            <w:tcW w:w="828" w:type="dxa"/>
          </w:tcPr>
          <w:p w:rsidR="00214ECA" w:rsidRDefault="00065110">
            <w:pPr>
              <w:spacing w:line="330" w:lineRule="exact"/>
              <w:jc w:val="center"/>
              <w:rPr>
                <w:sz w:val="24"/>
                <w:szCs w:val="24"/>
              </w:rPr>
            </w:pPr>
            <w:r>
              <w:rPr>
                <w:rFonts w:hint="eastAsia"/>
                <w:sz w:val="24"/>
                <w:szCs w:val="24"/>
              </w:rPr>
              <w:t>16</w:t>
            </w:r>
          </w:p>
        </w:tc>
        <w:tc>
          <w:tcPr>
            <w:tcW w:w="828" w:type="dxa"/>
          </w:tcPr>
          <w:p w:rsidR="00214ECA" w:rsidRDefault="00065110">
            <w:pPr>
              <w:spacing w:line="330" w:lineRule="exact"/>
              <w:jc w:val="center"/>
              <w:rPr>
                <w:sz w:val="24"/>
                <w:szCs w:val="24"/>
              </w:rPr>
            </w:pPr>
            <w:r>
              <w:rPr>
                <w:rFonts w:hint="eastAsia"/>
                <w:sz w:val="24"/>
                <w:szCs w:val="24"/>
              </w:rPr>
              <w:t>614</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21</w:t>
            </w:r>
          </w:p>
        </w:tc>
        <w:tc>
          <w:tcPr>
            <w:tcW w:w="828" w:type="dxa"/>
          </w:tcPr>
          <w:p w:rsidR="00214ECA" w:rsidRDefault="00065110">
            <w:pPr>
              <w:spacing w:line="330" w:lineRule="exact"/>
              <w:jc w:val="center"/>
              <w:rPr>
                <w:sz w:val="24"/>
                <w:szCs w:val="24"/>
              </w:rPr>
            </w:pPr>
            <w:r>
              <w:rPr>
                <w:rFonts w:hint="eastAsia"/>
                <w:sz w:val="24"/>
                <w:szCs w:val="24"/>
              </w:rPr>
              <w:t>220</w:t>
            </w:r>
          </w:p>
        </w:tc>
        <w:tc>
          <w:tcPr>
            <w:tcW w:w="828" w:type="dxa"/>
          </w:tcPr>
          <w:p w:rsidR="00214ECA" w:rsidRDefault="00065110">
            <w:pPr>
              <w:spacing w:line="330" w:lineRule="exact"/>
              <w:jc w:val="center"/>
              <w:rPr>
                <w:sz w:val="24"/>
                <w:szCs w:val="24"/>
              </w:rPr>
            </w:pPr>
            <w:r>
              <w:rPr>
                <w:rFonts w:hint="eastAsia"/>
                <w:sz w:val="24"/>
                <w:szCs w:val="24"/>
              </w:rPr>
              <w:t>1449</w:t>
            </w:r>
          </w:p>
        </w:tc>
        <w:tc>
          <w:tcPr>
            <w:tcW w:w="828" w:type="dxa"/>
          </w:tcPr>
          <w:p w:rsidR="00214ECA" w:rsidRDefault="00065110">
            <w:pPr>
              <w:spacing w:line="330" w:lineRule="exact"/>
              <w:jc w:val="center"/>
              <w:rPr>
                <w:sz w:val="24"/>
                <w:szCs w:val="24"/>
              </w:rPr>
            </w:pPr>
            <w:r>
              <w:rPr>
                <w:rFonts w:hint="eastAsia"/>
                <w:sz w:val="24"/>
                <w:szCs w:val="24"/>
              </w:rPr>
              <w:t>1201</w:t>
            </w:r>
          </w:p>
        </w:tc>
        <w:tc>
          <w:tcPr>
            <w:tcW w:w="828" w:type="dxa"/>
          </w:tcPr>
          <w:p w:rsidR="00214ECA" w:rsidRDefault="00065110">
            <w:pPr>
              <w:spacing w:line="330" w:lineRule="exact"/>
              <w:jc w:val="center"/>
              <w:rPr>
                <w:sz w:val="24"/>
                <w:szCs w:val="24"/>
              </w:rPr>
            </w:pPr>
            <w:r>
              <w:rPr>
                <w:rFonts w:hint="eastAsia"/>
                <w:sz w:val="24"/>
                <w:szCs w:val="24"/>
              </w:rPr>
              <w:t>2030</w:t>
            </w:r>
          </w:p>
        </w:tc>
        <w:tc>
          <w:tcPr>
            <w:tcW w:w="850" w:type="dxa"/>
          </w:tcPr>
          <w:p w:rsidR="00214ECA" w:rsidRDefault="00065110">
            <w:pPr>
              <w:spacing w:line="330" w:lineRule="exact"/>
              <w:jc w:val="center"/>
              <w:rPr>
                <w:sz w:val="24"/>
                <w:szCs w:val="24"/>
              </w:rPr>
            </w:pPr>
            <w:r>
              <w:rPr>
                <w:rFonts w:hint="eastAsia"/>
                <w:sz w:val="24"/>
                <w:szCs w:val="24"/>
              </w:rPr>
              <w:t>104</w:t>
            </w:r>
          </w:p>
        </w:tc>
        <w:tc>
          <w:tcPr>
            <w:tcW w:w="974" w:type="dxa"/>
          </w:tcPr>
          <w:p w:rsidR="00214ECA" w:rsidRDefault="00065110">
            <w:pPr>
              <w:spacing w:line="330" w:lineRule="exact"/>
              <w:jc w:val="center"/>
              <w:rPr>
                <w:sz w:val="24"/>
                <w:szCs w:val="24"/>
              </w:rPr>
            </w:pPr>
            <w:r>
              <w:rPr>
                <w:rFonts w:hint="eastAsia"/>
                <w:sz w:val="24"/>
                <w:szCs w:val="24"/>
              </w:rPr>
              <w:t>0</w:t>
            </w:r>
          </w:p>
        </w:tc>
      </w:tr>
      <w:tr w:rsidR="00214ECA">
        <w:tc>
          <w:tcPr>
            <w:tcW w:w="1521" w:type="dxa"/>
          </w:tcPr>
          <w:p w:rsidR="00214ECA" w:rsidRDefault="00A44B45">
            <w:pPr>
              <w:spacing w:line="330" w:lineRule="exact"/>
              <w:jc w:val="center"/>
              <w:rPr>
                <w:sz w:val="24"/>
                <w:szCs w:val="24"/>
              </w:rPr>
            </w:pPr>
            <w:r>
              <w:rPr>
                <w:rFonts w:hint="eastAsia"/>
                <w:sz w:val="24"/>
                <w:szCs w:val="24"/>
              </w:rPr>
              <w:t>鲈</w:t>
            </w:r>
          </w:p>
        </w:tc>
        <w:tc>
          <w:tcPr>
            <w:tcW w:w="989" w:type="dxa"/>
          </w:tcPr>
          <w:p w:rsidR="00214ECA" w:rsidRDefault="00065110">
            <w:pPr>
              <w:spacing w:line="330" w:lineRule="exact"/>
              <w:jc w:val="center"/>
              <w:rPr>
                <w:sz w:val="24"/>
                <w:szCs w:val="24"/>
              </w:rPr>
            </w:pPr>
            <w:r>
              <w:rPr>
                <w:rFonts w:hint="eastAsia"/>
                <w:sz w:val="24"/>
                <w:szCs w:val="24"/>
              </w:rPr>
              <w:t>7253</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2</w:t>
            </w:r>
          </w:p>
        </w:tc>
        <w:tc>
          <w:tcPr>
            <w:tcW w:w="828" w:type="dxa"/>
          </w:tcPr>
          <w:p w:rsidR="00214ECA" w:rsidRDefault="00065110">
            <w:pPr>
              <w:spacing w:line="330" w:lineRule="exact"/>
              <w:jc w:val="center"/>
              <w:rPr>
                <w:sz w:val="24"/>
                <w:szCs w:val="24"/>
              </w:rPr>
            </w:pPr>
            <w:r>
              <w:rPr>
                <w:rFonts w:hint="eastAsia"/>
                <w:sz w:val="24"/>
                <w:szCs w:val="24"/>
              </w:rPr>
              <w:t>45</w:t>
            </w:r>
          </w:p>
        </w:tc>
        <w:tc>
          <w:tcPr>
            <w:tcW w:w="828" w:type="dxa"/>
          </w:tcPr>
          <w:p w:rsidR="00214ECA" w:rsidRDefault="00065110">
            <w:pPr>
              <w:spacing w:line="330" w:lineRule="exact"/>
              <w:jc w:val="center"/>
              <w:rPr>
                <w:sz w:val="24"/>
                <w:szCs w:val="24"/>
              </w:rPr>
            </w:pPr>
            <w:r>
              <w:rPr>
                <w:rFonts w:hint="eastAsia"/>
                <w:sz w:val="24"/>
                <w:szCs w:val="24"/>
              </w:rPr>
              <w:t>2557</w:t>
            </w:r>
          </w:p>
        </w:tc>
        <w:tc>
          <w:tcPr>
            <w:tcW w:w="828" w:type="dxa"/>
          </w:tcPr>
          <w:p w:rsidR="00214ECA" w:rsidRDefault="00065110">
            <w:pPr>
              <w:spacing w:line="330" w:lineRule="exact"/>
              <w:jc w:val="center"/>
              <w:rPr>
                <w:sz w:val="24"/>
                <w:szCs w:val="24"/>
              </w:rPr>
            </w:pPr>
            <w:r>
              <w:rPr>
                <w:rFonts w:hint="eastAsia"/>
                <w:sz w:val="24"/>
                <w:szCs w:val="24"/>
              </w:rPr>
              <w:t>55</w:t>
            </w:r>
          </w:p>
        </w:tc>
        <w:tc>
          <w:tcPr>
            <w:tcW w:w="828" w:type="dxa"/>
          </w:tcPr>
          <w:p w:rsidR="00214ECA" w:rsidRDefault="00065110">
            <w:pPr>
              <w:spacing w:line="330" w:lineRule="exact"/>
              <w:jc w:val="center"/>
              <w:rPr>
                <w:sz w:val="24"/>
                <w:szCs w:val="24"/>
              </w:rPr>
            </w:pPr>
            <w:r>
              <w:rPr>
                <w:rFonts w:hint="eastAsia"/>
                <w:sz w:val="24"/>
                <w:szCs w:val="24"/>
              </w:rPr>
              <w:t>106</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b/>
                <w:sz w:val="24"/>
                <w:szCs w:val="24"/>
              </w:rPr>
            </w:pPr>
            <w:r>
              <w:rPr>
                <w:rFonts w:hint="eastAsia"/>
                <w:b/>
                <w:sz w:val="24"/>
                <w:szCs w:val="24"/>
              </w:rPr>
              <w:t>4388</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50" w:type="dxa"/>
          </w:tcPr>
          <w:p w:rsidR="00214ECA" w:rsidRDefault="00065110">
            <w:pPr>
              <w:spacing w:line="330" w:lineRule="exact"/>
              <w:jc w:val="center"/>
              <w:rPr>
                <w:sz w:val="24"/>
                <w:szCs w:val="24"/>
              </w:rPr>
            </w:pPr>
            <w:r>
              <w:rPr>
                <w:rFonts w:hint="eastAsia"/>
                <w:sz w:val="24"/>
                <w:szCs w:val="24"/>
              </w:rPr>
              <w:t>0</w:t>
            </w:r>
          </w:p>
        </w:tc>
        <w:tc>
          <w:tcPr>
            <w:tcW w:w="974" w:type="dxa"/>
          </w:tcPr>
          <w:p w:rsidR="00214ECA" w:rsidRDefault="00065110">
            <w:pPr>
              <w:spacing w:line="330" w:lineRule="exact"/>
              <w:jc w:val="center"/>
              <w:rPr>
                <w:sz w:val="24"/>
                <w:szCs w:val="24"/>
              </w:rPr>
            </w:pPr>
            <w:r>
              <w:rPr>
                <w:rFonts w:hint="eastAsia"/>
                <w:sz w:val="24"/>
                <w:szCs w:val="24"/>
              </w:rPr>
              <w:t>0</w:t>
            </w:r>
          </w:p>
        </w:tc>
      </w:tr>
      <w:tr w:rsidR="00214ECA">
        <w:tc>
          <w:tcPr>
            <w:tcW w:w="1521" w:type="dxa"/>
          </w:tcPr>
          <w:p w:rsidR="00214ECA" w:rsidRDefault="00065110">
            <w:pPr>
              <w:spacing w:line="330" w:lineRule="exact"/>
              <w:jc w:val="center"/>
              <w:rPr>
                <w:sz w:val="24"/>
                <w:szCs w:val="24"/>
              </w:rPr>
            </w:pPr>
            <w:r>
              <w:rPr>
                <w:rFonts w:hint="eastAsia"/>
                <w:sz w:val="24"/>
                <w:szCs w:val="24"/>
              </w:rPr>
              <w:t>黄鳝</w:t>
            </w:r>
          </w:p>
        </w:tc>
        <w:tc>
          <w:tcPr>
            <w:tcW w:w="989" w:type="dxa"/>
          </w:tcPr>
          <w:p w:rsidR="00214ECA" w:rsidRDefault="00065110">
            <w:pPr>
              <w:spacing w:line="330" w:lineRule="exact"/>
              <w:jc w:val="center"/>
              <w:rPr>
                <w:sz w:val="24"/>
                <w:szCs w:val="24"/>
              </w:rPr>
            </w:pPr>
            <w:r>
              <w:rPr>
                <w:rFonts w:hint="eastAsia"/>
                <w:sz w:val="24"/>
                <w:szCs w:val="24"/>
              </w:rPr>
              <w:t>6932</w:t>
            </w:r>
          </w:p>
        </w:tc>
        <w:tc>
          <w:tcPr>
            <w:tcW w:w="828" w:type="dxa"/>
          </w:tcPr>
          <w:p w:rsidR="00214ECA" w:rsidRDefault="00065110">
            <w:pPr>
              <w:spacing w:line="330" w:lineRule="exact"/>
              <w:jc w:val="center"/>
              <w:rPr>
                <w:sz w:val="24"/>
                <w:szCs w:val="24"/>
              </w:rPr>
            </w:pPr>
            <w:r>
              <w:rPr>
                <w:rFonts w:hint="eastAsia"/>
                <w:sz w:val="24"/>
                <w:szCs w:val="24"/>
              </w:rPr>
              <w:t>27</w:t>
            </w:r>
          </w:p>
        </w:tc>
        <w:tc>
          <w:tcPr>
            <w:tcW w:w="828" w:type="dxa"/>
          </w:tcPr>
          <w:p w:rsidR="00214ECA" w:rsidRDefault="00065110">
            <w:pPr>
              <w:spacing w:line="330" w:lineRule="exact"/>
              <w:jc w:val="center"/>
              <w:rPr>
                <w:sz w:val="24"/>
                <w:szCs w:val="24"/>
              </w:rPr>
            </w:pPr>
            <w:r>
              <w:rPr>
                <w:rFonts w:hint="eastAsia"/>
                <w:sz w:val="24"/>
                <w:szCs w:val="24"/>
              </w:rPr>
              <w:t>15</w:t>
            </w:r>
          </w:p>
        </w:tc>
        <w:tc>
          <w:tcPr>
            <w:tcW w:w="828" w:type="dxa"/>
          </w:tcPr>
          <w:p w:rsidR="00214ECA" w:rsidRDefault="00065110">
            <w:pPr>
              <w:spacing w:line="330" w:lineRule="exact"/>
              <w:jc w:val="center"/>
              <w:rPr>
                <w:b/>
                <w:sz w:val="24"/>
                <w:szCs w:val="24"/>
              </w:rPr>
            </w:pPr>
            <w:r>
              <w:rPr>
                <w:rFonts w:hint="eastAsia"/>
                <w:b/>
                <w:sz w:val="24"/>
                <w:szCs w:val="24"/>
              </w:rPr>
              <w:t>1728</w:t>
            </w:r>
          </w:p>
        </w:tc>
        <w:tc>
          <w:tcPr>
            <w:tcW w:w="828" w:type="dxa"/>
          </w:tcPr>
          <w:p w:rsidR="00214ECA" w:rsidRDefault="00065110">
            <w:pPr>
              <w:spacing w:line="330" w:lineRule="exact"/>
              <w:jc w:val="center"/>
              <w:rPr>
                <w:sz w:val="24"/>
                <w:szCs w:val="24"/>
              </w:rPr>
            </w:pPr>
            <w:r>
              <w:rPr>
                <w:rFonts w:hint="eastAsia"/>
                <w:sz w:val="24"/>
                <w:szCs w:val="24"/>
              </w:rPr>
              <w:t>607</w:t>
            </w:r>
          </w:p>
        </w:tc>
        <w:tc>
          <w:tcPr>
            <w:tcW w:w="828" w:type="dxa"/>
          </w:tcPr>
          <w:p w:rsidR="00214ECA" w:rsidRDefault="00065110">
            <w:pPr>
              <w:spacing w:line="330" w:lineRule="exact"/>
              <w:jc w:val="center"/>
              <w:rPr>
                <w:sz w:val="24"/>
                <w:szCs w:val="24"/>
              </w:rPr>
            </w:pPr>
            <w:r>
              <w:rPr>
                <w:rFonts w:hint="eastAsia"/>
                <w:sz w:val="24"/>
                <w:szCs w:val="24"/>
              </w:rPr>
              <w:t>488</w:t>
            </w:r>
          </w:p>
        </w:tc>
        <w:tc>
          <w:tcPr>
            <w:tcW w:w="828" w:type="dxa"/>
          </w:tcPr>
          <w:p w:rsidR="00214ECA" w:rsidRDefault="00065110">
            <w:pPr>
              <w:spacing w:line="330" w:lineRule="exact"/>
              <w:jc w:val="center"/>
              <w:rPr>
                <w:sz w:val="24"/>
                <w:szCs w:val="24"/>
              </w:rPr>
            </w:pPr>
            <w:r>
              <w:rPr>
                <w:rFonts w:hint="eastAsia"/>
                <w:sz w:val="24"/>
                <w:szCs w:val="24"/>
              </w:rPr>
              <w:t>1063</w:t>
            </w:r>
          </w:p>
        </w:tc>
        <w:tc>
          <w:tcPr>
            <w:tcW w:w="828" w:type="dxa"/>
          </w:tcPr>
          <w:p w:rsidR="00214ECA" w:rsidRDefault="00065110">
            <w:pPr>
              <w:spacing w:line="330" w:lineRule="exact"/>
              <w:jc w:val="center"/>
              <w:rPr>
                <w:sz w:val="24"/>
                <w:szCs w:val="24"/>
              </w:rPr>
            </w:pPr>
            <w:r>
              <w:rPr>
                <w:rFonts w:hint="eastAsia"/>
                <w:sz w:val="24"/>
                <w:szCs w:val="24"/>
              </w:rPr>
              <w:t>144</w:t>
            </w:r>
          </w:p>
        </w:tc>
        <w:tc>
          <w:tcPr>
            <w:tcW w:w="828" w:type="dxa"/>
          </w:tcPr>
          <w:p w:rsidR="00214ECA" w:rsidRDefault="00065110">
            <w:pPr>
              <w:spacing w:line="330" w:lineRule="exact"/>
              <w:jc w:val="center"/>
              <w:rPr>
                <w:sz w:val="24"/>
                <w:szCs w:val="24"/>
              </w:rPr>
            </w:pPr>
            <w:r>
              <w:rPr>
                <w:rFonts w:hint="eastAsia"/>
                <w:sz w:val="24"/>
                <w:szCs w:val="24"/>
              </w:rPr>
              <w:t>60</w:t>
            </w:r>
          </w:p>
        </w:tc>
        <w:tc>
          <w:tcPr>
            <w:tcW w:w="828" w:type="dxa"/>
          </w:tcPr>
          <w:p w:rsidR="00214ECA" w:rsidRDefault="00065110">
            <w:pPr>
              <w:spacing w:line="330" w:lineRule="exact"/>
              <w:jc w:val="center"/>
              <w:rPr>
                <w:sz w:val="24"/>
                <w:szCs w:val="24"/>
              </w:rPr>
            </w:pPr>
            <w:r>
              <w:rPr>
                <w:rFonts w:hint="eastAsia"/>
                <w:sz w:val="24"/>
                <w:szCs w:val="24"/>
              </w:rPr>
              <w:t>576</w:t>
            </w:r>
          </w:p>
        </w:tc>
        <w:tc>
          <w:tcPr>
            <w:tcW w:w="828" w:type="dxa"/>
          </w:tcPr>
          <w:p w:rsidR="00214ECA" w:rsidRDefault="00065110">
            <w:pPr>
              <w:spacing w:line="330" w:lineRule="exact"/>
              <w:jc w:val="center"/>
              <w:rPr>
                <w:sz w:val="24"/>
                <w:szCs w:val="24"/>
              </w:rPr>
            </w:pPr>
            <w:r>
              <w:rPr>
                <w:rFonts w:hint="eastAsia"/>
                <w:sz w:val="24"/>
                <w:szCs w:val="24"/>
              </w:rPr>
              <w:t>1206</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1004</w:t>
            </w:r>
          </w:p>
        </w:tc>
        <w:tc>
          <w:tcPr>
            <w:tcW w:w="850" w:type="dxa"/>
          </w:tcPr>
          <w:p w:rsidR="00214ECA" w:rsidRDefault="00065110">
            <w:pPr>
              <w:spacing w:line="330" w:lineRule="exact"/>
              <w:jc w:val="center"/>
              <w:rPr>
                <w:sz w:val="24"/>
                <w:szCs w:val="24"/>
              </w:rPr>
            </w:pPr>
            <w:r>
              <w:rPr>
                <w:rFonts w:hint="eastAsia"/>
                <w:sz w:val="24"/>
                <w:szCs w:val="24"/>
              </w:rPr>
              <w:t>6</w:t>
            </w:r>
          </w:p>
        </w:tc>
        <w:tc>
          <w:tcPr>
            <w:tcW w:w="974" w:type="dxa"/>
          </w:tcPr>
          <w:p w:rsidR="00214ECA" w:rsidRDefault="00065110">
            <w:pPr>
              <w:spacing w:line="330" w:lineRule="exact"/>
              <w:jc w:val="center"/>
              <w:rPr>
                <w:sz w:val="24"/>
                <w:szCs w:val="24"/>
              </w:rPr>
            </w:pPr>
            <w:r>
              <w:rPr>
                <w:rFonts w:hint="eastAsia"/>
                <w:sz w:val="24"/>
                <w:szCs w:val="24"/>
              </w:rPr>
              <w:t>8</w:t>
            </w:r>
          </w:p>
        </w:tc>
      </w:tr>
      <w:tr w:rsidR="00214ECA">
        <w:tc>
          <w:tcPr>
            <w:tcW w:w="1521" w:type="dxa"/>
          </w:tcPr>
          <w:p w:rsidR="00214ECA" w:rsidRDefault="00065110">
            <w:pPr>
              <w:spacing w:line="330" w:lineRule="exact"/>
              <w:jc w:val="center"/>
              <w:rPr>
                <w:sz w:val="24"/>
                <w:szCs w:val="24"/>
              </w:rPr>
            </w:pPr>
            <w:r>
              <w:rPr>
                <w:rFonts w:hint="eastAsia"/>
                <w:sz w:val="24"/>
                <w:szCs w:val="24"/>
              </w:rPr>
              <w:t>泥鳅</w:t>
            </w:r>
          </w:p>
        </w:tc>
        <w:tc>
          <w:tcPr>
            <w:tcW w:w="989" w:type="dxa"/>
          </w:tcPr>
          <w:p w:rsidR="00214ECA" w:rsidRDefault="00065110">
            <w:pPr>
              <w:spacing w:line="330" w:lineRule="exact"/>
              <w:jc w:val="center"/>
              <w:rPr>
                <w:sz w:val="24"/>
                <w:szCs w:val="24"/>
              </w:rPr>
            </w:pPr>
            <w:r>
              <w:rPr>
                <w:rFonts w:hint="eastAsia"/>
                <w:sz w:val="24"/>
                <w:szCs w:val="24"/>
              </w:rPr>
              <w:t>6235</w:t>
            </w:r>
          </w:p>
        </w:tc>
        <w:tc>
          <w:tcPr>
            <w:tcW w:w="828" w:type="dxa"/>
          </w:tcPr>
          <w:p w:rsidR="00214ECA" w:rsidRDefault="00065110">
            <w:pPr>
              <w:spacing w:line="330" w:lineRule="exact"/>
              <w:jc w:val="center"/>
              <w:rPr>
                <w:sz w:val="24"/>
                <w:szCs w:val="24"/>
              </w:rPr>
            </w:pPr>
            <w:r>
              <w:rPr>
                <w:rFonts w:hint="eastAsia"/>
                <w:sz w:val="24"/>
                <w:szCs w:val="24"/>
              </w:rPr>
              <w:t>56</w:t>
            </w:r>
          </w:p>
        </w:tc>
        <w:tc>
          <w:tcPr>
            <w:tcW w:w="828" w:type="dxa"/>
          </w:tcPr>
          <w:p w:rsidR="00214ECA" w:rsidRDefault="00065110">
            <w:pPr>
              <w:spacing w:line="330" w:lineRule="exact"/>
              <w:jc w:val="center"/>
              <w:rPr>
                <w:sz w:val="24"/>
                <w:szCs w:val="24"/>
              </w:rPr>
            </w:pPr>
            <w:r>
              <w:rPr>
                <w:rFonts w:hint="eastAsia"/>
                <w:sz w:val="24"/>
                <w:szCs w:val="24"/>
              </w:rPr>
              <w:t>2</w:t>
            </w:r>
          </w:p>
        </w:tc>
        <w:tc>
          <w:tcPr>
            <w:tcW w:w="828" w:type="dxa"/>
          </w:tcPr>
          <w:p w:rsidR="00214ECA" w:rsidRDefault="00065110">
            <w:pPr>
              <w:spacing w:line="330" w:lineRule="exact"/>
              <w:jc w:val="center"/>
              <w:rPr>
                <w:sz w:val="24"/>
                <w:szCs w:val="24"/>
              </w:rPr>
            </w:pPr>
            <w:r>
              <w:rPr>
                <w:rFonts w:hint="eastAsia"/>
                <w:sz w:val="24"/>
                <w:szCs w:val="24"/>
              </w:rPr>
              <w:t>1076</w:t>
            </w:r>
          </w:p>
        </w:tc>
        <w:tc>
          <w:tcPr>
            <w:tcW w:w="828" w:type="dxa"/>
          </w:tcPr>
          <w:p w:rsidR="00214ECA" w:rsidRDefault="00065110">
            <w:pPr>
              <w:spacing w:line="330" w:lineRule="exact"/>
              <w:jc w:val="center"/>
              <w:rPr>
                <w:sz w:val="24"/>
                <w:szCs w:val="24"/>
              </w:rPr>
            </w:pPr>
            <w:r>
              <w:rPr>
                <w:rFonts w:hint="eastAsia"/>
                <w:sz w:val="24"/>
                <w:szCs w:val="24"/>
              </w:rPr>
              <w:t>123</w:t>
            </w:r>
          </w:p>
        </w:tc>
        <w:tc>
          <w:tcPr>
            <w:tcW w:w="828" w:type="dxa"/>
          </w:tcPr>
          <w:p w:rsidR="00214ECA" w:rsidRDefault="00065110">
            <w:pPr>
              <w:spacing w:line="330" w:lineRule="exact"/>
              <w:jc w:val="center"/>
              <w:rPr>
                <w:sz w:val="24"/>
                <w:szCs w:val="24"/>
              </w:rPr>
            </w:pPr>
            <w:r>
              <w:rPr>
                <w:rFonts w:hint="eastAsia"/>
                <w:sz w:val="24"/>
                <w:szCs w:val="24"/>
              </w:rPr>
              <w:t>491</w:t>
            </w:r>
          </w:p>
        </w:tc>
        <w:tc>
          <w:tcPr>
            <w:tcW w:w="828" w:type="dxa"/>
          </w:tcPr>
          <w:p w:rsidR="00214ECA" w:rsidRDefault="00065110">
            <w:pPr>
              <w:spacing w:line="330" w:lineRule="exact"/>
              <w:jc w:val="center"/>
              <w:rPr>
                <w:b/>
                <w:sz w:val="24"/>
                <w:szCs w:val="24"/>
              </w:rPr>
            </w:pPr>
            <w:r>
              <w:rPr>
                <w:rFonts w:hint="eastAsia"/>
                <w:b/>
                <w:sz w:val="24"/>
                <w:szCs w:val="24"/>
              </w:rPr>
              <w:t>1218</w:t>
            </w:r>
          </w:p>
        </w:tc>
        <w:tc>
          <w:tcPr>
            <w:tcW w:w="828" w:type="dxa"/>
          </w:tcPr>
          <w:p w:rsidR="00214ECA" w:rsidRDefault="00065110">
            <w:pPr>
              <w:spacing w:line="330" w:lineRule="exact"/>
              <w:jc w:val="center"/>
              <w:rPr>
                <w:sz w:val="24"/>
                <w:szCs w:val="24"/>
              </w:rPr>
            </w:pPr>
            <w:r>
              <w:rPr>
                <w:rFonts w:hint="eastAsia"/>
                <w:sz w:val="24"/>
                <w:szCs w:val="24"/>
              </w:rPr>
              <w:t>199</w:t>
            </w:r>
          </w:p>
        </w:tc>
        <w:tc>
          <w:tcPr>
            <w:tcW w:w="828" w:type="dxa"/>
          </w:tcPr>
          <w:p w:rsidR="00214ECA" w:rsidRDefault="00065110">
            <w:pPr>
              <w:spacing w:line="330" w:lineRule="exact"/>
              <w:jc w:val="center"/>
              <w:rPr>
                <w:sz w:val="24"/>
                <w:szCs w:val="24"/>
              </w:rPr>
            </w:pPr>
            <w:r>
              <w:rPr>
                <w:rFonts w:hint="eastAsia"/>
                <w:sz w:val="24"/>
                <w:szCs w:val="24"/>
              </w:rPr>
              <w:t>30</w:t>
            </w:r>
          </w:p>
        </w:tc>
        <w:tc>
          <w:tcPr>
            <w:tcW w:w="828" w:type="dxa"/>
          </w:tcPr>
          <w:p w:rsidR="00214ECA" w:rsidRDefault="00065110">
            <w:pPr>
              <w:spacing w:line="330" w:lineRule="exact"/>
              <w:jc w:val="center"/>
              <w:rPr>
                <w:sz w:val="24"/>
                <w:szCs w:val="24"/>
              </w:rPr>
            </w:pPr>
            <w:r>
              <w:rPr>
                <w:rFonts w:hint="eastAsia"/>
                <w:sz w:val="24"/>
                <w:szCs w:val="24"/>
              </w:rPr>
              <w:t>586</w:t>
            </w:r>
          </w:p>
        </w:tc>
        <w:tc>
          <w:tcPr>
            <w:tcW w:w="828" w:type="dxa"/>
          </w:tcPr>
          <w:p w:rsidR="00214ECA" w:rsidRDefault="00065110">
            <w:pPr>
              <w:spacing w:line="330" w:lineRule="exact"/>
              <w:jc w:val="center"/>
              <w:rPr>
                <w:sz w:val="24"/>
                <w:szCs w:val="24"/>
              </w:rPr>
            </w:pPr>
            <w:r>
              <w:rPr>
                <w:rFonts w:hint="eastAsia"/>
                <w:sz w:val="24"/>
                <w:szCs w:val="24"/>
              </w:rPr>
              <w:t>1083</w:t>
            </w:r>
          </w:p>
        </w:tc>
        <w:tc>
          <w:tcPr>
            <w:tcW w:w="828" w:type="dxa"/>
          </w:tcPr>
          <w:p w:rsidR="00214ECA" w:rsidRDefault="00065110">
            <w:pPr>
              <w:spacing w:line="330" w:lineRule="exact"/>
              <w:jc w:val="center"/>
              <w:rPr>
                <w:sz w:val="24"/>
                <w:szCs w:val="24"/>
              </w:rPr>
            </w:pPr>
            <w:r>
              <w:rPr>
                <w:rFonts w:hint="eastAsia"/>
                <w:sz w:val="24"/>
                <w:szCs w:val="24"/>
              </w:rPr>
              <w:t>245</w:t>
            </w:r>
          </w:p>
        </w:tc>
        <w:tc>
          <w:tcPr>
            <w:tcW w:w="828" w:type="dxa"/>
          </w:tcPr>
          <w:p w:rsidR="00214ECA" w:rsidRDefault="00065110">
            <w:pPr>
              <w:spacing w:line="330" w:lineRule="exact"/>
              <w:jc w:val="center"/>
              <w:rPr>
                <w:sz w:val="24"/>
                <w:szCs w:val="24"/>
              </w:rPr>
            </w:pPr>
            <w:r>
              <w:rPr>
                <w:rFonts w:hint="eastAsia"/>
                <w:sz w:val="24"/>
                <w:szCs w:val="24"/>
              </w:rPr>
              <w:t>1003</w:t>
            </w:r>
          </w:p>
        </w:tc>
        <w:tc>
          <w:tcPr>
            <w:tcW w:w="850" w:type="dxa"/>
          </w:tcPr>
          <w:p w:rsidR="00214ECA" w:rsidRDefault="00065110">
            <w:pPr>
              <w:spacing w:line="330" w:lineRule="exact"/>
              <w:jc w:val="center"/>
              <w:rPr>
                <w:sz w:val="24"/>
                <w:szCs w:val="24"/>
              </w:rPr>
            </w:pPr>
            <w:r>
              <w:rPr>
                <w:rFonts w:hint="eastAsia"/>
                <w:sz w:val="24"/>
                <w:szCs w:val="24"/>
              </w:rPr>
              <w:t>123</w:t>
            </w:r>
          </w:p>
        </w:tc>
        <w:tc>
          <w:tcPr>
            <w:tcW w:w="974" w:type="dxa"/>
          </w:tcPr>
          <w:p w:rsidR="00214ECA" w:rsidRDefault="00065110">
            <w:pPr>
              <w:spacing w:line="330" w:lineRule="exact"/>
              <w:jc w:val="center"/>
              <w:rPr>
                <w:sz w:val="24"/>
                <w:szCs w:val="24"/>
              </w:rPr>
            </w:pPr>
            <w:r>
              <w:rPr>
                <w:rFonts w:hint="eastAsia"/>
                <w:sz w:val="24"/>
                <w:szCs w:val="24"/>
              </w:rPr>
              <w:t>0</w:t>
            </w:r>
          </w:p>
        </w:tc>
      </w:tr>
      <w:tr w:rsidR="00214ECA">
        <w:tc>
          <w:tcPr>
            <w:tcW w:w="1521" w:type="dxa"/>
          </w:tcPr>
          <w:p w:rsidR="00214ECA" w:rsidRDefault="00A44B45">
            <w:pPr>
              <w:spacing w:line="330" w:lineRule="exact"/>
              <w:jc w:val="center"/>
              <w:rPr>
                <w:sz w:val="24"/>
                <w:szCs w:val="24"/>
              </w:rPr>
            </w:pPr>
            <w:r>
              <w:rPr>
                <w:rFonts w:hint="eastAsia"/>
                <w:sz w:val="24"/>
                <w:szCs w:val="24"/>
              </w:rPr>
              <w:t>鮰</w:t>
            </w:r>
          </w:p>
        </w:tc>
        <w:tc>
          <w:tcPr>
            <w:tcW w:w="989" w:type="dxa"/>
          </w:tcPr>
          <w:p w:rsidR="00214ECA" w:rsidRDefault="00065110">
            <w:pPr>
              <w:spacing w:line="330" w:lineRule="exact"/>
              <w:jc w:val="center"/>
              <w:rPr>
                <w:sz w:val="24"/>
                <w:szCs w:val="24"/>
              </w:rPr>
            </w:pPr>
            <w:r>
              <w:rPr>
                <w:rFonts w:hint="eastAsia"/>
                <w:sz w:val="24"/>
                <w:szCs w:val="24"/>
              </w:rPr>
              <w:t>2098</w:t>
            </w:r>
          </w:p>
        </w:tc>
        <w:tc>
          <w:tcPr>
            <w:tcW w:w="828" w:type="dxa"/>
          </w:tcPr>
          <w:p w:rsidR="00214ECA" w:rsidRDefault="00065110">
            <w:pPr>
              <w:spacing w:line="330" w:lineRule="exact"/>
              <w:jc w:val="center"/>
              <w:rPr>
                <w:sz w:val="24"/>
                <w:szCs w:val="24"/>
              </w:rPr>
            </w:pPr>
            <w:r>
              <w:rPr>
                <w:rFonts w:hint="eastAsia"/>
                <w:sz w:val="24"/>
                <w:szCs w:val="24"/>
              </w:rPr>
              <w:t>19</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33</w:t>
            </w:r>
          </w:p>
        </w:tc>
        <w:tc>
          <w:tcPr>
            <w:tcW w:w="828" w:type="dxa"/>
          </w:tcPr>
          <w:p w:rsidR="00214ECA" w:rsidRDefault="00065110">
            <w:pPr>
              <w:spacing w:line="330" w:lineRule="exact"/>
              <w:jc w:val="center"/>
              <w:rPr>
                <w:b/>
                <w:sz w:val="24"/>
                <w:szCs w:val="24"/>
              </w:rPr>
            </w:pPr>
            <w:r>
              <w:rPr>
                <w:rFonts w:hint="eastAsia"/>
                <w:b/>
                <w:sz w:val="24"/>
                <w:szCs w:val="24"/>
              </w:rPr>
              <w:t>884</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769</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391</w:t>
            </w:r>
          </w:p>
        </w:tc>
        <w:tc>
          <w:tcPr>
            <w:tcW w:w="828" w:type="dxa"/>
          </w:tcPr>
          <w:p w:rsidR="00214ECA" w:rsidRDefault="00065110">
            <w:pPr>
              <w:spacing w:line="330" w:lineRule="exact"/>
              <w:jc w:val="center"/>
              <w:rPr>
                <w:sz w:val="24"/>
                <w:szCs w:val="24"/>
              </w:rPr>
            </w:pPr>
            <w:r>
              <w:rPr>
                <w:rFonts w:hint="eastAsia"/>
                <w:sz w:val="24"/>
                <w:szCs w:val="24"/>
              </w:rPr>
              <w:t>2</w:t>
            </w:r>
          </w:p>
        </w:tc>
        <w:tc>
          <w:tcPr>
            <w:tcW w:w="828" w:type="dxa"/>
          </w:tcPr>
          <w:p w:rsidR="00214ECA" w:rsidRDefault="00065110">
            <w:pPr>
              <w:spacing w:line="330" w:lineRule="exact"/>
              <w:jc w:val="center"/>
              <w:rPr>
                <w:sz w:val="24"/>
                <w:szCs w:val="24"/>
              </w:rPr>
            </w:pPr>
            <w:r>
              <w:rPr>
                <w:rFonts w:hint="eastAsia"/>
                <w:sz w:val="24"/>
                <w:szCs w:val="24"/>
              </w:rPr>
              <w:t>0</w:t>
            </w:r>
          </w:p>
        </w:tc>
        <w:tc>
          <w:tcPr>
            <w:tcW w:w="850" w:type="dxa"/>
          </w:tcPr>
          <w:p w:rsidR="00214ECA" w:rsidRDefault="00065110">
            <w:pPr>
              <w:spacing w:line="330" w:lineRule="exact"/>
              <w:jc w:val="center"/>
              <w:rPr>
                <w:sz w:val="24"/>
                <w:szCs w:val="24"/>
              </w:rPr>
            </w:pPr>
            <w:r>
              <w:rPr>
                <w:rFonts w:hint="eastAsia"/>
                <w:sz w:val="24"/>
                <w:szCs w:val="24"/>
              </w:rPr>
              <w:t>0</w:t>
            </w:r>
          </w:p>
        </w:tc>
        <w:tc>
          <w:tcPr>
            <w:tcW w:w="974" w:type="dxa"/>
          </w:tcPr>
          <w:p w:rsidR="00214ECA" w:rsidRDefault="00065110">
            <w:pPr>
              <w:spacing w:line="330" w:lineRule="exact"/>
              <w:jc w:val="center"/>
              <w:rPr>
                <w:sz w:val="24"/>
                <w:szCs w:val="24"/>
              </w:rPr>
            </w:pPr>
            <w:r>
              <w:rPr>
                <w:rFonts w:hint="eastAsia"/>
                <w:sz w:val="24"/>
                <w:szCs w:val="24"/>
              </w:rPr>
              <w:t>0</w:t>
            </w:r>
          </w:p>
        </w:tc>
      </w:tr>
      <w:tr w:rsidR="00214ECA">
        <w:tc>
          <w:tcPr>
            <w:tcW w:w="1521" w:type="dxa"/>
          </w:tcPr>
          <w:p w:rsidR="00214ECA" w:rsidRDefault="00065110">
            <w:pPr>
              <w:spacing w:line="330" w:lineRule="exact"/>
              <w:jc w:val="center"/>
              <w:rPr>
                <w:sz w:val="24"/>
                <w:szCs w:val="24"/>
              </w:rPr>
            </w:pPr>
            <w:r>
              <w:rPr>
                <w:rFonts w:hint="eastAsia"/>
                <w:sz w:val="24"/>
                <w:szCs w:val="24"/>
              </w:rPr>
              <w:t>蛙</w:t>
            </w:r>
          </w:p>
        </w:tc>
        <w:tc>
          <w:tcPr>
            <w:tcW w:w="989" w:type="dxa"/>
          </w:tcPr>
          <w:p w:rsidR="00214ECA" w:rsidRDefault="00065110">
            <w:pPr>
              <w:spacing w:line="330" w:lineRule="exact"/>
              <w:jc w:val="center"/>
              <w:rPr>
                <w:sz w:val="24"/>
                <w:szCs w:val="24"/>
              </w:rPr>
            </w:pPr>
            <w:r>
              <w:rPr>
                <w:rFonts w:hint="eastAsia"/>
                <w:sz w:val="24"/>
                <w:szCs w:val="24"/>
              </w:rPr>
              <w:t>1667</w:t>
            </w:r>
          </w:p>
        </w:tc>
        <w:tc>
          <w:tcPr>
            <w:tcW w:w="828" w:type="dxa"/>
          </w:tcPr>
          <w:p w:rsidR="00214ECA" w:rsidRDefault="00065110">
            <w:pPr>
              <w:spacing w:line="330" w:lineRule="exact"/>
              <w:jc w:val="center"/>
              <w:rPr>
                <w:sz w:val="24"/>
                <w:szCs w:val="24"/>
              </w:rPr>
            </w:pPr>
            <w:r>
              <w:rPr>
                <w:rFonts w:hint="eastAsia"/>
                <w:sz w:val="24"/>
                <w:szCs w:val="24"/>
              </w:rPr>
              <w:t>21</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47</w:t>
            </w:r>
          </w:p>
        </w:tc>
        <w:tc>
          <w:tcPr>
            <w:tcW w:w="828" w:type="dxa"/>
          </w:tcPr>
          <w:p w:rsidR="00214ECA" w:rsidRDefault="00065110">
            <w:pPr>
              <w:spacing w:line="330" w:lineRule="exact"/>
              <w:jc w:val="center"/>
              <w:rPr>
                <w:sz w:val="24"/>
                <w:szCs w:val="24"/>
              </w:rPr>
            </w:pPr>
            <w:r>
              <w:rPr>
                <w:rFonts w:hint="eastAsia"/>
                <w:sz w:val="24"/>
                <w:szCs w:val="24"/>
              </w:rPr>
              <w:t>30</w:t>
            </w:r>
          </w:p>
        </w:tc>
        <w:tc>
          <w:tcPr>
            <w:tcW w:w="828" w:type="dxa"/>
          </w:tcPr>
          <w:p w:rsidR="00214ECA" w:rsidRDefault="00065110">
            <w:pPr>
              <w:spacing w:line="330" w:lineRule="exact"/>
              <w:jc w:val="center"/>
              <w:rPr>
                <w:b/>
                <w:sz w:val="24"/>
                <w:szCs w:val="24"/>
              </w:rPr>
            </w:pPr>
            <w:r>
              <w:rPr>
                <w:rFonts w:hint="eastAsia"/>
                <w:b/>
                <w:sz w:val="24"/>
                <w:szCs w:val="24"/>
              </w:rPr>
              <w:t>851</w:t>
            </w:r>
          </w:p>
        </w:tc>
        <w:tc>
          <w:tcPr>
            <w:tcW w:w="828" w:type="dxa"/>
          </w:tcPr>
          <w:p w:rsidR="00214ECA" w:rsidRDefault="00065110">
            <w:pPr>
              <w:spacing w:line="330" w:lineRule="exact"/>
              <w:jc w:val="center"/>
              <w:rPr>
                <w:sz w:val="24"/>
                <w:szCs w:val="24"/>
              </w:rPr>
            </w:pPr>
            <w:r>
              <w:rPr>
                <w:rFonts w:hint="eastAsia"/>
                <w:sz w:val="24"/>
                <w:szCs w:val="24"/>
              </w:rPr>
              <w:t>369</w:t>
            </w:r>
          </w:p>
        </w:tc>
        <w:tc>
          <w:tcPr>
            <w:tcW w:w="828" w:type="dxa"/>
          </w:tcPr>
          <w:p w:rsidR="00214ECA" w:rsidRDefault="00065110">
            <w:pPr>
              <w:spacing w:line="330" w:lineRule="exact"/>
              <w:jc w:val="center"/>
              <w:rPr>
                <w:sz w:val="24"/>
                <w:szCs w:val="24"/>
              </w:rPr>
            </w:pPr>
            <w:r>
              <w:rPr>
                <w:rFonts w:hint="eastAsia"/>
                <w:sz w:val="24"/>
                <w:szCs w:val="24"/>
              </w:rPr>
              <w:t>65</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25</w:t>
            </w:r>
          </w:p>
        </w:tc>
        <w:tc>
          <w:tcPr>
            <w:tcW w:w="828" w:type="dxa"/>
          </w:tcPr>
          <w:p w:rsidR="00214ECA" w:rsidRDefault="00065110">
            <w:pPr>
              <w:spacing w:line="330" w:lineRule="exact"/>
              <w:jc w:val="center"/>
              <w:rPr>
                <w:sz w:val="24"/>
                <w:szCs w:val="24"/>
              </w:rPr>
            </w:pPr>
            <w:r>
              <w:rPr>
                <w:rFonts w:hint="eastAsia"/>
                <w:sz w:val="24"/>
                <w:szCs w:val="24"/>
              </w:rPr>
              <w:t>188</w:t>
            </w:r>
          </w:p>
        </w:tc>
        <w:tc>
          <w:tcPr>
            <w:tcW w:w="828" w:type="dxa"/>
          </w:tcPr>
          <w:p w:rsidR="00214ECA" w:rsidRDefault="00065110">
            <w:pPr>
              <w:spacing w:line="330" w:lineRule="exact"/>
              <w:jc w:val="center"/>
              <w:rPr>
                <w:sz w:val="24"/>
                <w:szCs w:val="24"/>
              </w:rPr>
            </w:pPr>
            <w:r>
              <w:rPr>
                <w:rFonts w:hint="eastAsia"/>
                <w:sz w:val="24"/>
                <w:szCs w:val="24"/>
              </w:rPr>
              <w:t>42</w:t>
            </w:r>
          </w:p>
        </w:tc>
        <w:tc>
          <w:tcPr>
            <w:tcW w:w="828" w:type="dxa"/>
          </w:tcPr>
          <w:p w:rsidR="00214ECA" w:rsidRDefault="00065110">
            <w:pPr>
              <w:spacing w:line="330" w:lineRule="exact"/>
              <w:jc w:val="center"/>
              <w:rPr>
                <w:sz w:val="24"/>
                <w:szCs w:val="24"/>
              </w:rPr>
            </w:pPr>
            <w:r>
              <w:rPr>
                <w:rFonts w:hint="eastAsia"/>
                <w:sz w:val="24"/>
                <w:szCs w:val="24"/>
              </w:rPr>
              <w:t>10</w:t>
            </w:r>
          </w:p>
        </w:tc>
        <w:tc>
          <w:tcPr>
            <w:tcW w:w="850" w:type="dxa"/>
          </w:tcPr>
          <w:p w:rsidR="00214ECA" w:rsidRDefault="00065110">
            <w:pPr>
              <w:spacing w:line="330" w:lineRule="exact"/>
              <w:jc w:val="center"/>
              <w:rPr>
                <w:sz w:val="24"/>
                <w:szCs w:val="24"/>
              </w:rPr>
            </w:pPr>
            <w:r>
              <w:rPr>
                <w:rFonts w:hint="eastAsia"/>
                <w:sz w:val="24"/>
                <w:szCs w:val="24"/>
              </w:rPr>
              <w:t>19</w:t>
            </w:r>
          </w:p>
        </w:tc>
        <w:tc>
          <w:tcPr>
            <w:tcW w:w="974" w:type="dxa"/>
          </w:tcPr>
          <w:p w:rsidR="00214ECA" w:rsidRDefault="00065110">
            <w:pPr>
              <w:spacing w:line="330" w:lineRule="exact"/>
              <w:jc w:val="center"/>
              <w:rPr>
                <w:sz w:val="24"/>
                <w:szCs w:val="24"/>
              </w:rPr>
            </w:pPr>
            <w:r>
              <w:rPr>
                <w:rFonts w:hint="eastAsia"/>
                <w:sz w:val="24"/>
                <w:szCs w:val="24"/>
              </w:rPr>
              <w:t>0</w:t>
            </w:r>
          </w:p>
        </w:tc>
      </w:tr>
      <w:tr w:rsidR="00214ECA">
        <w:tc>
          <w:tcPr>
            <w:tcW w:w="1521" w:type="dxa"/>
          </w:tcPr>
          <w:p w:rsidR="00214ECA" w:rsidRDefault="00065110">
            <w:pPr>
              <w:spacing w:line="330" w:lineRule="exact"/>
              <w:jc w:val="center"/>
              <w:rPr>
                <w:sz w:val="24"/>
                <w:szCs w:val="24"/>
              </w:rPr>
            </w:pPr>
            <w:r>
              <w:rPr>
                <w:rFonts w:hint="eastAsia"/>
                <w:sz w:val="24"/>
                <w:szCs w:val="24"/>
              </w:rPr>
              <w:t>鳖</w:t>
            </w:r>
          </w:p>
        </w:tc>
        <w:tc>
          <w:tcPr>
            <w:tcW w:w="989" w:type="dxa"/>
          </w:tcPr>
          <w:p w:rsidR="00214ECA" w:rsidRDefault="00065110">
            <w:pPr>
              <w:spacing w:line="330" w:lineRule="exact"/>
              <w:jc w:val="center"/>
              <w:rPr>
                <w:sz w:val="24"/>
                <w:szCs w:val="24"/>
              </w:rPr>
            </w:pPr>
            <w:r>
              <w:rPr>
                <w:rFonts w:hint="eastAsia"/>
                <w:sz w:val="24"/>
                <w:szCs w:val="24"/>
              </w:rPr>
              <w:t>1052</w:t>
            </w:r>
          </w:p>
        </w:tc>
        <w:tc>
          <w:tcPr>
            <w:tcW w:w="828" w:type="dxa"/>
          </w:tcPr>
          <w:p w:rsidR="00214ECA" w:rsidRDefault="00065110">
            <w:pPr>
              <w:spacing w:line="330" w:lineRule="exact"/>
              <w:jc w:val="center"/>
              <w:rPr>
                <w:sz w:val="24"/>
                <w:szCs w:val="24"/>
              </w:rPr>
            </w:pPr>
            <w:r>
              <w:rPr>
                <w:rFonts w:hint="eastAsia"/>
                <w:sz w:val="24"/>
                <w:szCs w:val="24"/>
              </w:rPr>
              <w:t>1</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108</w:t>
            </w:r>
          </w:p>
        </w:tc>
        <w:tc>
          <w:tcPr>
            <w:tcW w:w="828" w:type="dxa"/>
          </w:tcPr>
          <w:p w:rsidR="00214ECA" w:rsidRDefault="00065110">
            <w:pPr>
              <w:spacing w:line="330" w:lineRule="exact"/>
              <w:jc w:val="center"/>
              <w:rPr>
                <w:sz w:val="24"/>
                <w:szCs w:val="24"/>
              </w:rPr>
            </w:pPr>
            <w:r>
              <w:rPr>
                <w:rFonts w:hint="eastAsia"/>
                <w:sz w:val="24"/>
                <w:szCs w:val="24"/>
              </w:rPr>
              <w:t>11</w:t>
            </w:r>
          </w:p>
        </w:tc>
        <w:tc>
          <w:tcPr>
            <w:tcW w:w="828" w:type="dxa"/>
          </w:tcPr>
          <w:p w:rsidR="00214ECA" w:rsidRDefault="00065110">
            <w:pPr>
              <w:spacing w:line="330" w:lineRule="exact"/>
              <w:jc w:val="center"/>
              <w:rPr>
                <w:sz w:val="24"/>
                <w:szCs w:val="24"/>
              </w:rPr>
            </w:pPr>
            <w:r>
              <w:rPr>
                <w:rFonts w:hint="eastAsia"/>
                <w:sz w:val="24"/>
                <w:szCs w:val="24"/>
              </w:rPr>
              <w:t>177</w:t>
            </w:r>
          </w:p>
        </w:tc>
        <w:tc>
          <w:tcPr>
            <w:tcW w:w="828" w:type="dxa"/>
          </w:tcPr>
          <w:p w:rsidR="00214ECA" w:rsidRDefault="00065110">
            <w:pPr>
              <w:spacing w:line="330" w:lineRule="exact"/>
              <w:jc w:val="center"/>
              <w:rPr>
                <w:b/>
                <w:sz w:val="24"/>
                <w:szCs w:val="24"/>
              </w:rPr>
            </w:pPr>
            <w:r>
              <w:rPr>
                <w:rFonts w:hint="eastAsia"/>
                <w:b/>
                <w:sz w:val="24"/>
                <w:szCs w:val="24"/>
              </w:rPr>
              <w:t>569</w:t>
            </w:r>
          </w:p>
        </w:tc>
        <w:tc>
          <w:tcPr>
            <w:tcW w:w="828" w:type="dxa"/>
          </w:tcPr>
          <w:p w:rsidR="00214ECA" w:rsidRDefault="00065110">
            <w:pPr>
              <w:spacing w:line="330" w:lineRule="exact"/>
              <w:jc w:val="center"/>
              <w:rPr>
                <w:sz w:val="24"/>
                <w:szCs w:val="24"/>
              </w:rPr>
            </w:pPr>
            <w:r>
              <w:rPr>
                <w:rFonts w:hint="eastAsia"/>
                <w:sz w:val="24"/>
                <w:szCs w:val="24"/>
              </w:rPr>
              <w:t>76</w:t>
            </w:r>
          </w:p>
        </w:tc>
        <w:tc>
          <w:tcPr>
            <w:tcW w:w="828" w:type="dxa"/>
          </w:tcPr>
          <w:p w:rsidR="00214ECA" w:rsidRDefault="00065110">
            <w:pPr>
              <w:spacing w:line="330" w:lineRule="exact"/>
              <w:jc w:val="center"/>
              <w:rPr>
                <w:sz w:val="24"/>
                <w:szCs w:val="24"/>
              </w:rPr>
            </w:pPr>
            <w:r>
              <w:rPr>
                <w:rFonts w:hint="eastAsia"/>
                <w:sz w:val="24"/>
                <w:szCs w:val="24"/>
              </w:rPr>
              <w:t>7</w:t>
            </w:r>
          </w:p>
        </w:tc>
        <w:tc>
          <w:tcPr>
            <w:tcW w:w="828" w:type="dxa"/>
          </w:tcPr>
          <w:p w:rsidR="00214ECA" w:rsidRDefault="00065110">
            <w:pPr>
              <w:spacing w:line="330" w:lineRule="exact"/>
              <w:jc w:val="center"/>
              <w:rPr>
                <w:sz w:val="24"/>
                <w:szCs w:val="24"/>
              </w:rPr>
            </w:pPr>
            <w:r>
              <w:rPr>
                <w:rFonts w:hint="eastAsia"/>
                <w:sz w:val="24"/>
                <w:szCs w:val="24"/>
              </w:rPr>
              <w:t>15</w:t>
            </w:r>
          </w:p>
        </w:tc>
        <w:tc>
          <w:tcPr>
            <w:tcW w:w="828" w:type="dxa"/>
          </w:tcPr>
          <w:p w:rsidR="00214ECA" w:rsidRDefault="00065110">
            <w:pPr>
              <w:spacing w:line="330" w:lineRule="exact"/>
              <w:jc w:val="center"/>
              <w:rPr>
                <w:sz w:val="24"/>
                <w:szCs w:val="24"/>
              </w:rPr>
            </w:pPr>
            <w:r>
              <w:rPr>
                <w:rFonts w:hint="eastAsia"/>
                <w:sz w:val="24"/>
                <w:szCs w:val="24"/>
              </w:rPr>
              <w:t>67</w:t>
            </w:r>
          </w:p>
        </w:tc>
        <w:tc>
          <w:tcPr>
            <w:tcW w:w="828" w:type="dxa"/>
          </w:tcPr>
          <w:p w:rsidR="00214ECA" w:rsidRDefault="00065110">
            <w:pPr>
              <w:spacing w:line="330" w:lineRule="exact"/>
              <w:jc w:val="center"/>
              <w:rPr>
                <w:sz w:val="24"/>
                <w:szCs w:val="24"/>
              </w:rPr>
            </w:pPr>
            <w:r>
              <w:rPr>
                <w:rFonts w:hint="eastAsia"/>
                <w:sz w:val="24"/>
                <w:szCs w:val="24"/>
              </w:rPr>
              <w:t>21</w:t>
            </w:r>
          </w:p>
        </w:tc>
        <w:tc>
          <w:tcPr>
            <w:tcW w:w="828" w:type="dxa"/>
          </w:tcPr>
          <w:p w:rsidR="00214ECA" w:rsidRDefault="00065110">
            <w:pPr>
              <w:spacing w:line="330" w:lineRule="exact"/>
              <w:jc w:val="center"/>
              <w:rPr>
                <w:sz w:val="24"/>
                <w:szCs w:val="24"/>
              </w:rPr>
            </w:pPr>
            <w:r>
              <w:rPr>
                <w:rFonts w:hint="eastAsia"/>
                <w:sz w:val="24"/>
                <w:szCs w:val="24"/>
              </w:rPr>
              <w:t>0</w:t>
            </w:r>
          </w:p>
        </w:tc>
        <w:tc>
          <w:tcPr>
            <w:tcW w:w="850" w:type="dxa"/>
          </w:tcPr>
          <w:p w:rsidR="00214ECA" w:rsidRDefault="00065110">
            <w:pPr>
              <w:spacing w:line="330" w:lineRule="exact"/>
              <w:jc w:val="center"/>
              <w:rPr>
                <w:sz w:val="24"/>
                <w:szCs w:val="24"/>
              </w:rPr>
            </w:pPr>
            <w:r>
              <w:rPr>
                <w:rFonts w:hint="eastAsia"/>
                <w:sz w:val="24"/>
                <w:szCs w:val="24"/>
              </w:rPr>
              <w:t>0</w:t>
            </w:r>
          </w:p>
        </w:tc>
        <w:tc>
          <w:tcPr>
            <w:tcW w:w="974" w:type="dxa"/>
          </w:tcPr>
          <w:p w:rsidR="00214ECA" w:rsidRDefault="00065110">
            <w:pPr>
              <w:spacing w:line="330" w:lineRule="exact"/>
              <w:jc w:val="center"/>
              <w:rPr>
                <w:sz w:val="24"/>
                <w:szCs w:val="24"/>
              </w:rPr>
            </w:pPr>
            <w:r>
              <w:rPr>
                <w:rFonts w:hint="eastAsia"/>
                <w:sz w:val="24"/>
                <w:szCs w:val="24"/>
              </w:rPr>
              <w:t>0</w:t>
            </w:r>
          </w:p>
        </w:tc>
      </w:tr>
      <w:tr w:rsidR="00214ECA">
        <w:tc>
          <w:tcPr>
            <w:tcW w:w="1521" w:type="dxa"/>
          </w:tcPr>
          <w:p w:rsidR="00214ECA" w:rsidRDefault="00A44B45">
            <w:pPr>
              <w:spacing w:line="330" w:lineRule="exact"/>
              <w:jc w:val="center"/>
              <w:rPr>
                <w:sz w:val="24"/>
                <w:szCs w:val="24"/>
              </w:rPr>
            </w:pPr>
            <w:r>
              <w:rPr>
                <w:rFonts w:hint="eastAsia"/>
                <w:sz w:val="24"/>
                <w:szCs w:val="24"/>
              </w:rPr>
              <w:t>鲟</w:t>
            </w:r>
          </w:p>
        </w:tc>
        <w:tc>
          <w:tcPr>
            <w:tcW w:w="989" w:type="dxa"/>
          </w:tcPr>
          <w:p w:rsidR="00214ECA" w:rsidRDefault="00065110">
            <w:pPr>
              <w:spacing w:line="330" w:lineRule="exact"/>
              <w:jc w:val="center"/>
              <w:rPr>
                <w:sz w:val="24"/>
                <w:szCs w:val="24"/>
              </w:rPr>
            </w:pPr>
            <w:r>
              <w:rPr>
                <w:rFonts w:hint="eastAsia"/>
                <w:sz w:val="24"/>
                <w:szCs w:val="24"/>
              </w:rPr>
              <w:t>989</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b/>
                <w:sz w:val="24"/>
                <w:szCs w:val="24"/>
              </w:rPr>
            </w:pPr>
            <w:r>
              <w:rPr>
                <w:rFonts w:hint="eastAsia"/>
                <w:b/>
                <w:sz w:val="24"/>
                <w:szCs w:val="24"/>
              </w:rPr>
              <w:t>989</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50" w:type="dxa"/>
          </w:tcPr>
          <w:p w:rsidR="00214ECA" w:rsidRDefault="00065110">
            <w:pPr>
              <w:spacing w:line="330" w:lineRule="exact"/>
              <w:jc w:val="center"/>
              <w:rPr>
                <w:sz w:val="24"/>
                <w:szCs w:val="24"/>
              </w:rPr>
            </w:pPr>
            <w:r>
              <w:rPr>
                <w:rFonts w:hint="eastAsia"/>
                <w:sz w:val="24"/>
                <w:szCs w:val="24"/>
              </w:rPr>
              <w:t>0</w:t>
            </w:r>
          </w:p>
        </w:tc>
        <w:tc>
          <w:tcPr>
            <w:tcW w:w="974" w:type="dxa"/>
          </w:tcPr>
          <w:p w:rsidR="00214ECA" w:rsidRDefault="00065110">
            <w:pPr>
              <w:spacing w:line="330" w:lineRule="exact"/>
              <w:jc w:val="center"/>
              <w:rPr>
                <w:sz w:val="24"/>
                <w:szCs w:val="24"/>
              </w:rPr>
            </w:pPr>
            <w:r>
              <w:rPr>
                <w:rFonts w:hint="eastAsia"/>
                <w:sz w:val="24"/>
                <w:szCs w:val="24"/>
              </w:rPr>
              <w:t>0</w:t>
            </w:r>
          </w:p>
        </w:tc>
      </w:tr>
      <w:tr w:rsidR="00214ECA">
        <w:tc>
          <w:tcPr>
            <w:tcW w:w="1521" w:type="dxa"/>
          </w:tcPr>
          <w:p w:rsidR="00214ECA" w:rsidRDefault="00065110">
            <w:pPr>
              <w:spacing w:line="330" w:lineRule="exact"/>
              <w:jc w:val="center"/>
              <w:rPr>
                <w:sz w:val="24"/>
                <w:szCs w:val="24"/>
              </w:rPr>
            </w:pPr>
            <w:r>
              <w:rPr>
                <w:rFonts w:hint="eastAsia"/>
                <w:sz w:val="24"/>
                <w:szCs w:val="24"/>
              </w:rPr>
              <w:t>银鱼</w:t>
            </w:r>
          </w:p>
        </w:tc>
        <w:tc>
          <w:tcPr>
            <w:tcW w:w="989" w:type="dxa"/>
          </w:tcPr>
          <w:p w:rsidR="00214ECA" w:rsidRDefault="00065110">
            <w:pPr>
              <w:spacing w:line="330" w:lineRule="exact"/>
              <w:jc w:val="center"/>
              <w:rPr>
                <w:sz w:val="24"/>
                <w:szCs w:val="24"/>
              </w:rPr>
            </w:pPr>
            <w:r>
              <w:rPr>
                <w:rFonts w:hint="eastAsia"/>
                <w:sz w:val="24"/>
                <w:szCs w:val="24"/>
              </w:rPr>
              <w:t>400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b/>
                <w:sz w:val="24"/>
                <w:szCs w:val="24"/>
              </w:rPr>
            </w:pPr>
            <w:r>
              <w:rPr>
                <w:rFonts w:hint="eastAsia"/>
                <w:b/>
                <w:sz w:val="24"/>
                <w:szCs w:val="24"/>
              </w:rPr>
              <w:t>200</w:t>
            </w:r>
          </w:p>
        </w:tc>
        <w:tc>
          <w:tcPr>
            <w:tcW w:w="828" w:type="dxa"/>
          </w:tcPr>
          <w:p w:rsidR="00214ECA" w:rsidRDefault="00065110">
            <w:pPr>
              <w:spacing w:line="330" w:lineRule="exact"/>
              <w:jc w:val="center"/>
              <w:rPr>
                <w:sz w:val="24"/>
                <w:szCs w:val="24"/>
              </w:rPr>
            </w:pPr>
            <w:r>
              <w:rPr>
                <w:rFonts w:hint="eastAsia"/>
                <w:sz w:val="24"/>
                <w:szCs w:val="24"/>
              </w:rPr>
              <w:t>47</w:t>
            </w:r>
          </w:p>
        </w:tc>
        <w:tc>
          <w:tcPr>
            <w:tcW w:w="828" w:type="dxa"/>
          </w:tcPr>
          <w:p w:rsidR="00214ECA" w:rsidRDefault="00065110">
            <w:pPr>
              <w:spacing w:line="330" w:lineRule="exact"/>
              <w:jc w:val="center"/>
              <w:rPr>
                <w:sz w:val="24"/>
                <w:szCs w:val="24"/>
              </w:rPr>
            </w:pPr>
            <w:r>
              <w:rPr>
                <w:rFonts w:hint="eastAsia"/>
                <w:sz w:val="24"/>
                <w:szCs w:val="24"/>
              </w:rPr>
              <w:t>87</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2</w:t>
            </w:r>
          </w:p>
        </w:tc>
        <w:tc>
          <w:tcPr>
            <w:tcW w:w="828" w:type="dxa"/>
          </w:tcPr>
          <w:p w:rsidR="00214ECA" w:rsidRDefault="00065110">
            <w:pPr>
              <w:spacing w:line="330" w:lineRule="exact"/>
              <w:jc w:val="center"/>
              <w:rPr>
                <w:sz w:val="24"/>
                <w:szCs w:val="24"/>
              </w:rPr>
            </w:pPr>
            <w:r>
              <w:rPr>
                <w:rFonts w:hint="eastAsia"/>
                <w:sz w:val="24"/>
                <w:szCs w:val="24"/>
              </w:rPr>
              <w:t>37</w:t>
            </w:r>
          </w:p>
        </w:tc>
        <w:tc>
          <w:tcPr>
            <w:tcW w:w="828" w:type="dxa"/>
          </w:tcPr>
          <w:p w:rsidR="00214ECA" w:rsidRDefault="00065110">
            <w:pPr>
              <w:spacing w:line="330" w:lineRule="exact"/>
              <w:jc w:val="center"/>
              <w:rPr>
                <w:sz w:val="24"/>
                <w:szCs w:val="24"/>
              </w:rPr>
            </w:pPr>
            <w:r>
              <w:rPr>
                <w:rFonts w:hint="eastAsia"/>
                <w:sz w:val="24"/>
                <w:szCs w:val="24"/>
              </w:rPr>
              <w:t>27</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50" w:type="dxa"/>
          </w:tcPr>
          <w:p w:rsidR="00214ECA" w:rsidRDefault="00065110">
            <w:pPr>
              <w:spacing w:line="330" w:lineRule="exact"/>
              <w:jc w:val="center"/>
              <w:rPr>
                <w:sz w:val="24"/>
                <w:szCs w:val="24"/>
              </w:rPr>
            </w:pPr>
            <w:r>
              <w:rPr>
                <w:rFonts w:hint="eastAsia"/>
                <w:sz w:val="24"/>
                <w:szCs w:val="24"/>
              </w:rPr>
              <w:t>0</w:t>
            </w:r>
          </w:p>
        </w:tc>
        <w:tc>
          <w:tcPr>
            <w:tcW w:w="974" w:type="dxa"/>
          </w:tcPr>
          <w:p w:rsidR="00214ECA" w:rsidRDefault="00065110">
            <w:pPr>
              <w:spacing w:line="330" w:lineRule="exact"/>
              <w:jc w:val="center"/>
              <w:rPr>
                <w:sz w:val="24"/>
                <w:szCs w:val="24"/>
              </w:rPr>
            </w:pPr>
            <w:r>
              <w:rPr>
                <w:rFonts w:hint="eastAsia"/>
                <w:sz w:val="24"/>
                <w:szCs w:val="24"/>
              </w:rPr>
              <w:t>0</w:t>
            </w:r>
          </w:p>
        </w:tc>
      </w:tr>
      <w:tr w:rsidR="00214ECA">
        <w:tc>
          <w:tcPr>
            <w:tcW w:w="1521" w:type="dxa"/>
          </w:tcPr>
          <w:p w:rsidR="00214ECA" w:rsidRDefault="00065110">
            <w:pPr>
              <w:spacing w:line="330" w:lineRule="exact"/>
              <w:jc w:val="center"/>
              <w:rPr>
                <w:sz w:val="24"/>
                <w:szCs w:val="24"/>
              </w:rPr>
            </w:pPr>
            <w:r>
              <w:rPr>
                <w:rFonts w:hint="eastAsia"/>
                <w:sz w:val="24"/>
                <w:szCs w:val="24"/>
              </w:rPr>
              <w:t>龟</w:t>
            </w:r>
          </w:p>
        </w:tc>
        <w:tc>
          <w:tcPr>
            <w:tcW w:w="989" w:type="dxa"/>
          </w:tcPr>
          <w:p w:rsidR="00214ECA" w:rsidRDefault="00065110">
            <w:pPr>
              <w:spacing w:line="330" w:lineRule="exact"/>
              <w:jc w:val="center"/>
              <w:rPr>
                <w:sz w:val="24"/>
                <w:szCs w:val="24"/>
              </w:rPr>
            </w:pPr>
            <w:r>
              <w:rPr>
                <w:rFonts w:hint="eastAsia"/>
                <w:sz w:val="24"/>
                <w:szCs w:val="24"/>
              </w:rPr>
              <w:t>356</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94</w:t>
            </w:r>
          </w:p>
        </w:tc>
        <w:tc>
          <w:tcPr>
            <w:tcW w:w="828" w:type="dxa"/>
          </w:tcPr>
          <w:p w:rsidR="00214ECA" w:rsidRDefault="00065110">
            <w:pPr>
              <w:spacing w:line="330" w:lineRule="exact"/>
              <w:jc w:val="center"/>
              <w:rPr>
                <w:sz w:val="24"/>
                <w:szCs w:val="24"/>
              </w:rPr>
            </w:pPr>
            <w:r>
              <w:rPr>
                <w:rFonts w:hint="eastAsia"/>
                <w:sz w:val="24"/>
                <w:szCs w:val="24"/>
              </w:rPr>
              <w:t>14</w:t>
            </w:r>
          </w:p>
        </w:tc>
        <w:tc>
          <w:tcPr>
            <w:tcW w:w="828" w:type="dxa"/>
          </w:tcPr>
          <w:p w:rsidR="00214ECA" w:rsidRDefault="00065110">
            <w:pPr>
              <w:spacing w:line="330" w:lineRule="exact"/>
              <w:jc w:val="center"/>
              <w:rPr>
                <w:sz w:val="24"/>
                <w:szCs w:val="24"/>
              </w:rPr>
            </w:pPr>
            <w:r>
              <w:rPr>
                <w:rFonts w:hint="eastAsia"/>
                <w:sz w:val="24"/>
                <w:szCs w:val="24"/>
              </w:rPr>
              <w:t>60</w:t>
            </w:r>
          </w:p>
        </w:tc>
        <w:tc>
          <w:tcPr>
            <w:tcW w:w="828" w:type="dxa"/>
          </w:tcPr>
          <w:p w:rsidR="00214ECA" w:rsidRDefault="00065110">
            <w:pPr>
              <w:spacing w:line="330" w:lineRule="exact"/>
              <w:jc w:val="center"/>
              <w:rPr>
                <w:b/>
                <w:sz w:val="24"/>
                <w:szCs w:val="24"/>
              </w:rPr>
            </w:pPr>
            <w:r>
              <w:rPr>
                <w:rFonts w:hint="eastAsia"/>
                <w:b/>
                <w:sz w:val="24"/>
                <w:szCs w:val="24"/>
              </w:rPr>
              <w:t>140</w:t>
            </w:r>
          </w:p>
        </w:tc>
        <w:tc>
          <w:tcPr>
            <w:tcW w:w="828" w:type="dxa"/>
          </w:tcPr>
          <w:p w:rsidR="00214ECA" w:rsidRDefault="00065110">
            <w:pPr>
              <w:spacing w:line="330" w:lineRule="exact"/>
              <w:jc w:val="center"/>
              <w:rPr>
                <w:sz w:val="24"/>
                <w:szCs w:val="24"/>
              </w:rPr>
            </w:pPr>
            <w:r>
              <w:rPr>
                <w:rFonts w:hint="eastAsia"/>
                <w:sz w:val="24"/>
                <w:szCs w:val="24"/>
              </w:rPr>
              <w:t>9</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36</w:t>
            </w:r>
          </w:p>
        </w:tc>
        <w:tc>
          <w:tcPr>
            <w:tcW w:w="828" w:type="dxa"/>
          </w:tcPr>
          <w:p w:rsidR="00214ECA" w:rsidRDefault="00065110">
            <w:pPr>
              <w:spacing w:line="330" w:lineRule="exact"/>
              <w:jc w:val="center"/>
              <w:rPr>
                <w:sz w:val="24"/>
                <w:szCs w:val="24"/>
              </w:rPr>
            </w:pPr>
            <w:r>
              <w:rPr>
                <w:rFonts w:hint="eastAsia"/>
                <w:sz w:val="24"/>
                <w:szCs w:val="24"/>
              </w:rPr>
              <w:t>3</w:t>
            </w:r>
          </w:p>
        </w:tc>
        <w:tc>
          <w:tcPr>
            <w:tcW w:w="828" w:type="dxa"/>
          </w:tcPr>
          <w:p w:rsidR="00214ECA" w:rsidRDefault="00065110">
            <w:pPr>
              <w:spacing w:line="330" w:lineRule="exact"/>
              <w:jc w:val="center"/>
              <w:rPr>
                <w:sz w:val="24"/>
                <w:szCs w:val="24"/>
              </w:rPr>
            </w:pPr>
            <w:r>
              <w:rPr>
                <w:rFonts w:hint="eastAsia"/>
                <w:sz w:val="24"/>
                <w:szCs w:val="24"/>
              </w:rPr>
              <w:t>0</w:t>
            </w:r>
          </w:p>
        </w:tc>
        <w:tc>
          <w:tcPr>
            <w:tcW w:w="850" w:type="dxa"/>
          </w:tcPr>
          <w:p w:rsidR="00214ECA" w:rsidRDefault="00065110">
            <w:pPr>
              <w:spacing w:line="330" w:lineRule="exact"/>
              <w:jc w:val="center"/>
              <w:rPr>
                <w:sz w:val="24"/>
                <w:szCs w:val="24"/>
              </w:rPr>
            </w:pPr>
            <w:r>
              <w:rPr>
                <w:rFonts w:hint="eastAsia"/>
                <w:sz w:val="24"/>
                <w:szCs w:val="24"/>
              </w:rPr>
              <w:t>0</w:t>
            </w:r>
          </w:p>
        </w:tc>
        <w:tc>
          <w:tcPr>
            <w:tcW w:w="974" w:type="dxa"/>
          </w:tcPr>
          <w:p w:rsidR="00214ECA" w:rsidRDefault="00065110">
            <w:pPr>
              <w:spacing w:line="330" w:lineRule="exact"/>
              <w:jc w:val="center"/>
              <w:rPr>
                <w:sz w:val="24"/>
                <w:szCs w:val="24"/>
              </w:rPr>
            </w:pPr>
            <w:r>
              <w:rPr>
                <w:rFonts w:hint="eastAsia"/>
                <w:sz w:val="24"/>
                <w:szCs w:val="24"/>
              </w:rPr>
              <w:t>0</w:t>
            </w:r>
          </w:p>
        </w:tc>
      </w:tr>
      <w:tr w:rsidR="00214ECA">
        <w:tc>
          <w:tcPr>
            <w:tcW w:w="1521" w:type="dxa"/>
          </w:tcPr>
          <w:p w:rsidR="00214ECA" w:rsidRDefault="00065110">
            <w:pPr>
              <w:spacing w:line="330" w:lineRule="exact"/>
              <w:jc w:val="center"/>
              <w:rPr>
                <w:sz w:val="24"/>
                <w:szCs w:val="24"/>
              </w:rPr>
            </w:pPr>
            <w:r>
              <w:rPr>
                <w:rFonts w:hint="eastAsia"/>
                <w:sz w:val="24"/>
                <w:szCs w:val="24"/>
              </w:rPr>
              <w:t>鳗鲡</w:t>
            </w:r>
          </w:p>
        </w:tc>
        <w:tc>
          <w:tcPr>
            <w:tcW w:w="989" w:type="dxa"/>
          </w:tcPr>
          <w:p w:rsidR="00214ECA" w:rsidRDefault="00065110">
            <w:pPr>
              <w:spacing w:line="330" w:lineRule="exact"/>
              <w:jc w:val="center"/>
              <w:rPr>
                <w:sz w:val="24"/>
                <w:szCs w:val="24"/>
              </w:rPr>
            </w:pPr>
            <w:r>
              <w:rPr>
                <w:rFonts w:hint="eastAsia"/>
                <w:sz w:val="24"/>
                <w:szCs w:val="24"/>
              </w:rPr>
              <w:t>290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110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b/>
                <w:sz w:val="24"/>
                <w:szCs w:val="24"/>
              </w:rPr>
            </w:pPr>
            <w:r>
              <w:rPr>
                <w:rFonts w:hint="eastAsia"/>
                <w:b/>
                <w:sz w:val="24"/>
                <w:szCs w:val="24"/>
              </w:rPr>
              <w:t>180</w:t>
            </w:r>
          </w:p>
        </w:tc>
        <w:tc>
          <w:tcPr>
            <w:tcW w:w="850" w:type="dxa"/>
          </w:tcPr>
          <w:p w:rsidR="00214ECA" w:rsidRDefault="00065110">
            <w:pPr>
              <w:spacing w:line="330" w:lineRule="exact"/>
              <w:jc w:val="center"/>
              <w:rPr>
                <w:sz w:val="24"/>
                <w:szCs w:val="24"/>
              </w:rPr>
            </w:pPr>
            <w:r>
              <w:rPr>
                <w:rFonts w:hint="eastAsia"/>
                <w:sz w:val="24"/>
                <w:szCs w:val="24"/>
              </w:rPr>
              <w:t>0</w:t>
            </w:r>
          </w:p>
        </w:tc>
        <w:tc>
          <w:tcPr>
            <w:tcW w:w="974" w:type="dxa"/>
          </w:tcPr>
          <w:p w:rsidR="00214ECA" w:rsidRDefault="00065110">
            <w:pPr>
              <w:spacing w:line="330" w:lineRule="exact"/>
              <w:jc w:val="center"/>
              <w:rPr>
                <w:sz w:val="24"/>
                <w:szCs w:val="24"/>
              </w:rPr>
            </w:pPr>
            <w:r>
              <w:rPr>
                <w:rFonts w:hint="eastAsia"/>
                <w:sz w:val="24"/>
                <w:szCs w:val="24"/>
              </w:rPr>
              <w:t>0</w:t>
            </w:r>
          </w:p>
        </w:tc>
      </w:tr>
      <w:tr w:rsidR="00214ECA">
        <w:tc>
          <w:tcPr>
            <w:tcW w:w="1521" w:type="dxa"/>
          </w:tcPr>
          <w:p w:rsidR="00214ECA" w:rsidRDefault="00065110">
            <w:pPr>
              <w:spacing w:line="330" w:lineRule="exact"/>
              <w:jc w:val="center"/>
              <w:rPr>
                <w:sz w:val="24"/>
                <w:szCs w:val="24"/>
              </w:rPr>
            </w:pPr>
            <w:r>
              <w:rPr>
                <w:rFonts w:hint="eastAsia"/>
                <w:sz w:val="24"/>
                <w:szCs w:val="24"/>
              </w:rPr>
              <w:t>珍珠</w:t>
            </w:r>
          </w:p>
        </w:tc>
        <w:tc>
          <w:tcPr>
            <w:tcW w:w="989" w:type="dxa"/>
          </w:tcPr>
          <w:p w:rsidR="00214ECA" w:rsidRDefault="00065110">
            <w:pPr>
              <w:spacing w:line="330" w:lineRule="exact"/>
              <w:jc w:val="center"/>
              <w:rPr>
                <w:sz w:val="24"/>
                <w:szCs w:val="24"/>
              </w:rPr>
            </w:pPr>
            <w:r>
              <w:rPr>
                <w:rFonts w:hint="eastAsia"/>
                <w:sz w:val="24"/>
                <w:szCs w:val="24"/>
              </w:rPr>
              <w:t>212</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36</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b/>
                <w:sz w:val="24"/>
                <w:szCs w:val="24"/>
              </w:rPr>
            </w:pPr>
            <w:r>
              <w:rPr>
                <w:rFonts w:hint="eastAsia"/>
                <w:b/>
                <w:sz w:val="24"/>
                <w:szCs w:val="24"/>
              </w:rPr>
              <w:t>111</w:t>
            </w:r>
          </w:p>
        </w:tc>
        <w:tc>
          <w:tcPr>
            <w:tcW w:w="828" w:type="dxa"/>
          </w:tcPr>
          <w:p w:rsidR="00214ECA" w:rsidRDefault="00065110">
            <w:pPr>
              <w:spacing w:line="330" w:lineRule="exact"/>
              <w:jc w:val="center"/>
              <w:rPr>
                <w:sz w:val="24"/>
                <w:szCs w:val="24"/>
              </w:rPr>
            </w:pPr>
            <w:r>
              <w:rPr>
                <w:rFonts w:hint="eastAsia"/>
                <w:sz w:val="24"/>
                <w:szCs w:val="24"/>
              </w:rPr>
              <w:t>59</w:t>
            </w:r>
          </w:p>
        </w:tc>
        <w:tc>
          <w:tcPr>
            <w:tcW w:w="828" w:type="dxa"/>
          </w:tcPr>
          <w:p w:rsidR="00214ECA" w:rsidRDefault="00065110">
            <w:pPr>
              <w:spacing w:line="330" w:lineRule="exact"/>
              <w:jc w:val="center"/>
              <w:rPr>
                <w:sz w:val="24"/>
                <w:szCs w:val="24"/>
              </w:rPr>
            </w:pPr>
            <w:r>
              <w:rPr>
                <w:rFonts w:hint="eastAsia"/>
                <w:sz w:val="24"/>
                <w:szCs w:val="24"/>
              </w:rPr>
              <w:t>2</w:t>
            </w:r>
          </w:p>
        </w:tc>
        <w:tc>
          <w:tcPr>
            <w:tcW w:w="828" w:type="dxa"/>
          </w:tcPr>
          <w:p w:rsidR="00214ECA" w:rsidRDefault="00065110">
            <w:pPr>
              <w:spacing w:line="330" w:lineRule="exact"/>
              <w:jc w:val="center"/>
              <w:rPr>
                <w:sz w:val="24"/>
                <w:szCs w:val="24"/>
              </w:rPr>
            </w:pPr>
            <w:r>
              <w:rPr>
                <w:rFonts w:hint="eastAsia"/>
                <w:sz w:val="24"/>
                <w:szCs w:val="24"/>
              </w:rPr>
              <w:t>4</w:t>
            </w:r>
          </w:p>
        </w:tc>
        <w:tc>
          <w:tcPr>
            <w:tcW w:w="850" w:type="dxa"/>
          </w:tcPr>
          <w:p w:rsidR="00214ECA" w:rsidRDefault="00065110">
            <w:pPr>
              <w:spacing w:line="330" w:lineRule="exact"/>
              <w:jc w:val="center"/>
              <w:rPr>
                <w:sz w:val="24"/>
                <w:szCs w:val="24"/>
              </w:rPr>
            </w:pPr>
            <w:r>
              <w:rPr>
                <w:rFonts w:hint="eastAsia"/>
                <w:sz w:val="24"/>
                <w:szCs w:val="24"/>
              </w:rPr>
              <w:t>0</w:t>
            </w:r>
          </w:p>
        </w:tc>
        <w:tc>
          <w:tcPr>
            <w:tcW w:w="974" w:type="dxa"/>
          </w:tcPr>
          <w:p w:rsidR="00214ECA" w:rsidRDefault="00065110">
            <w:pPr>
              <w:spacing w:line="330" w:lineRule="exact"/>
              <w:jc w:val="center"/>
              <w:rPr>
                <w:sz w:val="24"/>
                <w:szCs w:val="24"/>
              </w:rPr>
            </w:pPr>
            <w:r>
              <w:rPr>
                <w:rFonts w:hint="eastAsia"/>
                <w:sz w:val="24"/>
                <w:szCs w:val="24"/>
              </w:rPr>
              <w:t>0</w:t>
            </w:r>
          </w:p>
        </w:tc>
      </w:tr>
      <w:tr w:rsidR="00214ECA">
        <w:tc>
          <w:tcPr>
            <w:tcW w:w="1521" w:type="dxa"/>
          </w:tcPr>
          <w:p w:rsidR="00214ECA" w:rsidRDefault="00A44B45">
            <w:pPr>
              <w:spacing w:line="330" w:lineRule="exact"/>
              <w:jc w:val="center"/>
              <w:rPr>
                <w:sz w:val="24"/>
                <w:szCs w:val="24"/>
              </w:rPr>
            </w:pPr>
            <w:r>
              <w:rPr>
                <w:rFonts w:hint="eastAsia"/>
                <w:sz w:val="24"/>
                <w:szCs w:val="24"/>
              </w:rPr>
              <w:t>鳟</w:t>
            </w:r>
          </w:p>
        </w:tc>
        <w:tc>
          <w:tcPr>
            <w:tcW w:w="989" w:type="dxa"/>
          </w:tcPr>
          <w:p w:rsidR="00214ECA" w:rsidRDefault="00065110">
            <w:pPr>
              <w:spacing w:line="330" w:lineRule="exact"/>
              <w:jc w:val="center"/>
              <w:rPr>
                <w:sz w:val="24"/>
                <w:szCs w:val="24"/>
              </w:rPr>
            </w:pPr>
            <w:r>
              <w:rPr>
                <w:rFonts w:hint="eastAsia"/>
                <w:sz w:val="24"/>
                <w:szCs w:val="24"/>
              </w:rPr>
              <w:t>189</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b/>
                <w:sz w:val="24"/>
                <w:szCs w:val="24"/>
              </w:rPr>
            </w:pPr>
            <w:r>
              <w:rPr>
                <w:rFonts w:hint="eastAsia"/>
                <w:b/>
                <w:sz w:val="24"/>
                <w:szCs w:val="24"/>
              </w:rPr>
              <w:t>189</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50" w:type="dxa"/>
          </w:tcPr>
          <w:p w:rsidR="00214ECA" w:rsidRDefault="00065110">
            <w:pPr>
              <w:spacing w:line="330" w:lineRule="exact"/>
              <w:jc w:val="center"/>
              <w:rPr>
                <w:sz w:val="24"/>
                <w:szCs w:val="24"/>
              </w:rPr>
            </w:pPr>
            <w:r>
              <w:rPr>
                <w:rFonts w:hint="eastAsia"/>
                <w:sz w:val="24"/>
                <w:szCs w:val="24"/>
              </w:rPr>
              <w:t>0</w:t>
            </w:r>
          </w:p>
        </w:tc>
        <w:tc>
          <w:tcPr>
            <w:tcW w:w="974" w:type="dxa"/>
          </w:tcPr>
          <w:p w:rsidR="00214ECA" w:rsidRDefault="00065110">
            <w:pPr>
              <w:spacing w:line="330" w:lineRule="exact"/>
              <w:jc w:val="center"/>
              <w:rPr>
                <w:sz w:val="24"/>
                <w:szCs w:val="24"/>
              </w:rPr>
            </w:pPr>
            <w:r>
              <w:rPr>
                <w:rFonts w:hint="eastAsia"/>
                <w:sz w:val="24"/>
                <w:szCs w:val="24"/>
              </w:rPr>
              <w:t>0</w:t>
            </w:r>
          </w:p>
        </w:tc>
      </w:tr>
      <w:tr w:rsidR="00214ECA">
        <w:tc>
          <w:tcPr>
            <w:tcW w:w="1521" w:type="dxa"/>
          </w:tcPr>
          <w:p w:rsidR="00214ECA" w:rsidRDefault="00065110">
            <w:pPr>
              <w:spacing w:line="330" w:lineRule="exact"/>
              <w:jc w:val="center"/>
              <w:rPr>
                <w:sz w:val="24"/>
                <w:szCs w:val="24"/>
              </w:rPr>
            </w:pPr>
            <w:r>
              <w:rPr>
                <w:rFonts w:hint="eastAsia"/>
                <w:sz w:val="24"/>
                <w:szCs w:val="24"/>
              </w:rPr>
              <w:t>长吻鮠</w:t>
            </w:r>
          </w:p>
        </w:tc>
        <w:tc>
          <w:tcPr>
            <w:tcW w:w="989" w:type="dxa"/>
          </w:tcPr>
          <w:p w:rsidR="00214ECA" w:rsidRDefault="00065110">
            <w:pPr>
              <w:spacing w:line="330" w:lineRule="exact"/>
              <w:jc w:val="center"/>
              <w:rPr>
                <w:sz w:val="24"/>
                <w:szCs w:val="24"/>
              </w:rPr>
            </w:pPr>
            <w:r>
              <w:rPr>
                <w:rFonts w:hint="eastAsia"/>
                <w:sz w:val="24"/>
                <w:szCs w:val="24"/>
              </w:rPr>
              <w:t>50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b/>
                <w:sz w:val="24"/>
                <w:szCs w:val="24"/>
              </w:rPr>
            </w:pPr>
            <w:r>
              <w:rPr>
                <w:b/>
                <w:sz w:val="24"/>
                <w:szCs w:val="24"/>
              </w:rPr>
              <w:t>30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2</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18</w:t>
            </w:r>
          </w:p>
        </w:tc>
        <w:tc>
          <w:tcPr>
            <w:tcW w:w="828" w:type="dxa"/>
          </w:tcPr>
          <w:p w:rsidR="00214ECA" w:rsidRDefault="00065110">
            <w:pPr>
              <w:spacing w:line="330" w:lineRule="exact"/>
              <w:jc w:val="center"/>
              <w:rPr>
                <w:sz w:val="24"/>
                <w:szCs w:val="24"/>
              </w:rPr>
            </w:pPr>
            <w:r>
              <w:rPr>
                <w:rFonts w:hint="eastAsia"/>
                <w:sz w:val="24"/>
                <w:szCs w:val="24"/>
              </w:rPr>
              <w:t>0</w:t>
            </w:r>
          </w:p>
        </w:tc>
        <w:tc>
          <w:tcPr>
            <w:tcW w:w="828" w:type="dxa"/>
          </w:tcPr>
          <w:p w:rsidR="00214ECA" w:rsidRDefault="00065110">
            <w:pPr>
              <w:spacing w:line="330" w:lineRule="exact"/>
              <w:jc w:val="center"/>
              <w:rPr>
                <w:sz w:val="24"/>
                <w:szCs w:val="24"/>
              </w:rPr>
            </w:pPr>
            <w:r>
              <w:rPr>
                <w:rFonts w:hint="eastAsia"/>
                <w:sz w:val="24"/>
                <w:szCs w:val="24"/>
              </w:rPr>
              <w:t>0</w:t>
            </w:r>
          </w:p>
        </w:tc>
        <w:tc>
          <w:tcPr>
            <w:tcW w:w="850" w:type="dxa"/>
          </w:tcPr>
          <w:p w:rsidR="00214ECA" w:rsidRDefault="00065110">
            <w:pPr>
              <w:spacing w:line="330" w:lineRule="exact"/>
              <w:jc w:val="center"/>
              <w:rPr>
                <w:sz w:val="24"/>
                <w:szCs w:val="24"/>
              </w:rPr>
            </w:pPr>
            <w:r>
              <w:rPr>
                <w:rFonts w:hint="eastAsia"/>
                <w:sz w:val="24"/>
                <w:szCs w:val="24"/>
              </w:rPr>
              <w:t>0</w:t>
            </w:r>
          </w:p>
        </w:tc>
        <w:tc>
          <w:tcPr>
            <w:tcW w:w="974" w:type="dxa"/>
          </w:tcPr>
          <w:p w:rsidR="00214ECA" w:rsidRDefault="00065110">
            <w:pPr>
              <w:spacing w:line="330" w:lineRule="exact"/>
              <w:jc w:val="center"/>
              <w:rPr>
                <w:sz w:val="24"/>
                <w:szCs w:val="24"/>
              </w:rPr>
            </w:pPr>
            <w:r>
              <w:rPr>
                <w:rFonts w:hint="eastAsia"/>
                <w:sz w:val="24"/>
                <w:szCs w:val="24"/>
              </w:rPr>
              <w:t>0</w:t>
            </w:r>
          </w:p>
        </w:tc>
      </w:tr>
      <w:tr w:rsidR="00214ECA">
        <w:tc>
          <w:tcPr>
            <w:tcW w:w="1521" w:type="dxa"/>
          </w:tcPr>
          <w:p w:rsidR="00214ECA" w:rsidRDefault="00065110">
            <w:pPr>
              <w:spacing w:line="330" w:lineRule="exact"/>
              <w:jc w:val="center"/>
              <w:rPr>
                <w:sz w:val="24"/>
                <w:szCs w:val="24"/>
              </w:rPr>
            </w:pPr>
            <w:r>
              <w:rPr>
                <w:rFonts w:hint="eastAsia"/>
                <w:sz w:val="24"/>
                <w:szCs w:val="24"/>
              </w:rPr>
              <w:t>其他</w:t>
            </w:r>
          </w:p>
        </w:tc>
        <w:tc>
          <w:tcPr>
            <w:tcW w:w="989" w:type="dxa"/>
          </w:tcPr>
          <w:p w:rsidR="00214ECA" w:rsidRDefault="00065110">
            <w:pPr>
              <w:spacing w:line="330" w:lineRule="exact"/>
              <w:jc w:val="center"/>
              <w:rPr>
                <w:sz w:val="24"/>
                <w:szCs w:val="24"/>
              </w:rPr>
            </w:pPr>
            <w:r>
              <w:rPr>
                <w:rFonts w:hint="eastAsia"/>
                <w:sz w:val="24"/>
                <w:szCs w:val="24"/>
              </w:rPr>
              <w:t>13364</w:t>
            </w:r>
          </w:p>
        </w:tc>
        <w:tc>
          <w:tcPr>
            <w:tcW w:w="828" w:type="dxa"/>
          </w:tcPr>
          <w:p w:rsidR="00214ECA" w:rsidRDefault="00065110">
            <w:pPr>
              <w:spacing w:line="330" w:lineRule="exact"/>
              <w:jc w:val="center"/>
              <w:rPr>
                <w:sz w:val="24"/>
                <w:szCs w:val="24"/>
              </w:rPr>
            </w:pPr>
            <w:r>
              <w:rPr>
                <w:rFonts w:hint="eastAsia"/>
                <w:sz w:val="24"/>
                <w:szCs w:val="24"/>
              </w:rPr>
              <w:t>80</w:t>
            </w:r>
          </w:p>
        </w:tc>
        <w:tc>
          <w:tcPr>
            <w:tcW w:w="828" w:type="dxa"/>
          </w:tcPr>
          <w:p w:rsidR="00214ECA" w:rsidRDefault="00065110">
            <w:pPr>
              <w:spacing w:line="330" w:lineRule="exact"/>
              <w:jc w:val="center"/>
              <w:rPr>
                <w:sz w:val="24"/>
                <w:szCs w:val="24"/>
              </w:rPr>
            </w:pPr>
            <w:r>
              <w:rPr>
                <w:rFonts w:hint="eastAsia"/>
                <w:sz w:val="24"/>
                <w:szCs w:val="24"/>
              </w:rPr>
              <w:t>65</w:t>
            </w:r>
          </w:p>
        </w:tc>
        <w:tc>
          <w:tcPr>
            <w:tcW w:w="828" w:type="dxa"/>
          </w:tcPr>
          <w:p w:rsidR="00214ECA" w:rsidRDefault="00065110">
            <w:pPr>
              <w:spacing w:line="330" w:lineRule="exact"/>
              <w:jc w:val="center"/>
              <w:rPr>
                <w:sz w:val="24"/>
                <w:szCs w:val="24"/>
              </w:rPr>
            </w:pPr>
            <w:r>
              <w:rPr>
                <w:rFonts w:hint="eastAsia"/>
                <w:sz w:val="24"/>
                <w:szCs w:val="24"/>
              </w:rPr>
              <w:t>955</w:t>
            </w:r>
          </w:p>
        </w:tc>
        <w:tc>
          <w:tcPr>
            <w:tcW w:w="828" w:type="dxa"/>
          </w:tcPr>
          <w:p w:rsidR="00214ECA" w:rsidRDefault="00065110">
            <w:pPr>
              <w:spacing w:line="330" w:lineRule="exact"/>
              <w:jc w:val="center"/>
              <w:rPr>
                <w:b/>
                <w:sz w:val="24"/>
                <w:szCs w:val="24"/>
              </w:rPr>
            </w:pPr>
            <w:r>
              <w:rPr>
                <w:rFonts w:hint="eastAsia"/>
                <w:b/>
                <w:sz w:val="24"/>
                <w:szCs w:val="24"/>
              </w:rPr>
              <w:t>3318</w:t>
            </w:r>
          </w:p>
        </w:tc>
        <w:tc>
          <w:tcPr>
            <w:tcW w:w="828" w:type="dxa"/>
          </w:tcPr>
          <w:p w:rsidR="00214ECA" w:rsidRDefault="00065110">
            <w:pPr>
              <w:spacing w:line="330" w:lineRule="exact"/>
              <w:jc w:val="center"/>
              <w:rPr>
                <w:sz w:val="24"/>
                <w:szCs w:val="24"/>
              </w:rPr>
            </w:pPr>
            <w:r>
              <w:rPr>
                <w:rFonts w:hint="eastAsia"/>
                <w:sz w:val="24"/>
                <w:szCs w:val="24"/>
              </w:rPr>
              <w:t>648</w:t>
            </w:r>
          </w:p>
        </w:tc>
        <w:tc>
          <w:tcPr>
            <w:tcW w:w="828" w:type="dxa"/>
          </w:tcPr>
          <w:p w:rsidR="00214ECA" w:rsidRDefault="00065110">
            <w:pPr>
              <w:spacing w:line="330" w:lineRule="exact"/>
              <w:jc w:val="center"/>
              <w:rPr>
                <w:sz w:val="24"/>
                <w:szCs w:val="24"/>
              </w:rPr>
            </w:pPr>
            <w:r>
              <w:rPr>
                <w:rFonts w:hint="eastAsia"/>
                <w:sz w:val="24"/>
                <w:szCs w:val="24"/>
              </w:rPr>
              <w:t>2103</w:t>
            </w:r>
          </w:p>
        </w:tc>
        <w:tc>
          <w:tcPr>
            <w:tcW w:w="828" w:type="dxa"/>
          </w:tcPr>
          <w:p w:rsidR="00214ECA" w:rsidRDefault="00065110">
            <w:pPr>
              <w:spacing w:line="330" w:lineRule="exact"/>
              <w:jc w:val="center"/>
              <w:rPr>
                <w:sz w:val="24"/>
                <w:szCs w:val="24"/>
              </w:rPr>
            </w:pPr>
            <w:r>
              <w:rPr>
                <w:rFonts w:hint="eastAsia"/>
                <w:sz w:val="24"/>
                <w:szCs w:val="24"/>
              </w:rPr>
              <w:t>1545</w:t>
            </w:r>
          </w:p>
        </w:tc>
        <w:tc>
          <w:tcPr>
            <w:tcW w:w="828" w:type="dxa"/>
          </w:tcPr>
          <w:p w:rsidR="00214ECA" w:rsidRDefault="00065110">
            <w:pPr>
              <w:spacing w:line="330" w:lineRule="exact"/>
              <w:jc w:val="center"/>
              <w:rPr>
                <w:sz w:val="24"/>
                <w:szCs w:val="24"/>
              </w:rPr>
            </w:pPr>
            <w:r>
              <w:rPr>
                <w:rFonts w:hint="eastAsia"/>
                <w:sz w:val="24"/>
                <w:szCs w:val="24"/>
              </w:rPr>
              <w:t>30</w:t>
            </w:r>
          </w:p>
        </w:tc>
        <w:tc>
          <w:tcPr>
            <w:tcW w:w="828" w:type="dxa"/>
          </w:tcPr>
          <w:p w:rsidR="00214ECA" w:rsidRDefault="00065110">
            <w:pPr>
              <w:spacing w:line="330" w:lineRule="exact"/>
              <w:jc w:val="center"/>
              <w:rPr>
                <w:sz w:val="24"/>
                <w:szCs w:val="24"/>
              </w:rPr>
            </w:pPr>
            <w:r>
              <w:rPr>
                <w:rFonts w:hint="eastAsia"/>
                <w:sz w:val="24"/>
                <w:szCs w:val="24"/>
              </w:rPr>
              <w:t>1697</w:t>
            </w:r>
          </w:p>
        </w:tc>
        <w:tc>
          <w:tcPr>
            <w:tcW w:w="828" w:type="dxa"/>
          </w:tcPr>
          <w:p w:rsidR="00214ECA" w:rsidRDefault="00065110">
            <w:pPr>
              <w:spacing w:line="330" w:lineRule="exact"/>
              <w:jc w:val="center"/>
              <w:rPr>
                <w:sz w:val="24"/>
                <w:szCs w:val="24"/>
              </w:rPr>
            </w:pPr>
            <w:r>
              <w:rPr>
                <w:rFonts w:hint="eastAsia"/>
                <w:sz w:val="24"/>
                <w:szCs w:val="24"/>
              </w:rPr>
              <w:t>1717</w:t>
            </w:r>
          </w:p>
        </w:tc>
        <w:tc>
          <w:tcPr>
            <w:tcW w:w="828" w:type="dxa"/>
          </w:tcPr>
          <w:p w:rsidR="00214ECA" w:rsidRDefault="00065110">
            <w:pPr>
              <w:spacing w:line="330" w:lineRule="exact"/>
              <w:jc w:val="center"/>
              <w:rPr>
                <w:sz w:val="24"/>
                <w:szCs w:val="24"/>
              </w:rPr>
            </w:pPr>
            <w:r>
              <w:rPr>
                <w:rFonts w:hint="eastAsia"/>
                <w:sz w:val="24"/>
                <w:szCs w:val="24"/>
              </w:rPr>
              <w:t>1166</w:t>
            </w:r>
          </w:p>
        </w:tc>
        <w:tc>
          <w:tcPr>
            <w:tcW w:w="828" w:type="dxa"/>
          </w:tcPr>
          <w:p w:rsidR="00214ECA" w:rsidRDefault="00065110">
            <w:pPr>
              <w:spacing w:line="330" w:lineRule="exact"/>
              <w:jc w:val="center"/>
              <w:rPr>
                <w:sz w:val="24"/>
                <w:szCs w:val="24"/>
              </w:rPr>
            </w:pPr>
            <w:r>
              <w:rPr>
                <w:rFonts w:hint="eastAsia"/>
                <w:sz w:val="24"/>
                <w:szCs w:val="24"/>
              </w:rPr>
              <w:t>0</w:t>
            </w:r>
          </w:p>
        </w:tc>
        <w:tc>
          <w:tcPr>
            <w:tcW w:w="850" w:type="dxa"/>
          </w:tcPr>
          <w:p w:rsidR="00214ECA" w:rsidRDefault="00065110">
            <w:pPr>
              <w:spacing w:line="330" w:lineRule="exact"/>
              <w:jc w:val="center"/>
              <w:rPr>
                <w:sz w:val="24"/>
                <w:szCs w:val="24"/>
              </w:rPr>
            </w:pPr>
            <w:r>
              <w:rPr>
                <w:rFonts w:hint="eastAsia"/>
                <w:sz w:val="24"/>
                <w:szCs w:val="24"/>
              </w:rPr>
              <w:t>0</w:t>
            </w:r>
          </w:p>
        </w:tc>
        <w:tc>
          <w:tcPr>
            <w:tcW w:w="974" w:type="dxa"/>
          </w:tcPr>
          <w:p w:rsidR="00214ECA" w:rsidRDefault="00065110">
            <w:pPr>
              <w:spacing w:line="330" w:lineRule="exact"/>
              <w:jc w:val="center"/>
              <w:rPr>
                <w:sz w:val="24"/>
                <w:szCs w:val="24"/>
              </w:rPr>
            </w:pPr>
            <w:r>
              <w:rPr>
                <w:rFonts w:hint="eastAsia"/>
                <w:sz w:val="24"/>
                <w:szCs w:val="24"/>
              </w:rPr>
              <w:t>0</w:t>
            </w:r>
          </w:p>
        </w:tc>
      </w:tr>
    </w:tbl>
    <w:p w:rsidR="00214ECA" w:rsidRDefault="00214ECA">
      <w:pPr>
        <w:rPr>
          <w:sz w:val="24"/>
          <w:szCs w:val="24"/>
        </w:rPr>
        <w:sectPr w:rsidR="00214ECA">
          <w:pgSz w:w="16838" w:h="11906" w:orient="landscape"/>
          <w:pgMar w:top="1800" w:right="1440" w:bottom="1800" w:left="1440" w:header="851" w:footer="992" w:gutter="0"/>
          <w:cols w:space="425"/>
          <w:docGrid w:type="lines" w:linePitch="381"/>
        </w:sectPr>
      </w:pPr>
    </w:p>
    <w:p w:rsidR="00214ECA" w:rsidRDefault="00065110">
      <w:pPr>
        <w:pStyle w:val="4"/>
      </w:pPr>
      <w:r>
        <w:rPr>
          <w:rFonts w:hint="eastAsia"/>
        </w:rPr>
        <w:lastRenderedPageBreak/>
        <w:t>（三）产值效益</w:t>
      </w:r>
    </w:p>
    <w:p w:rsidR="00214ECA" w:rsidRDefault="00065110">
      <w:pPr>
        <w:ind w:firstLineChars="200" w:firstLine="560"/>
      </w:pPr>
      <w:r>
        <w:rPr>
          <w:rFonts w:hint="eastAsia"/>
        </w:rPr>
        <w:t>九江市以</w:t>
      </w:r>
      <w:r>
        <w:t>市场为导向，依靠科技进步，进一步推动渔业结构转型升级，大力发展鄱阳湖</w:t>
      </w:r>
      <w:r>
        <w:rPr>
          <w:rFonts w:hint="eastAsia"/>
        </w:rPr>
        <w:t>水产</w:t>
      </w:r>
      <w:r>
        <w:t>产业，努力提高渔业经济效益，</w:t>
      </w:r>
      <w:r>
        <w:rPr>
          <w:rFonts w:hint="eastAsia"/>
        </w:rPr>
        <w:t>2017</w:t>
      </w:r>
      <w:r>
        <w:rPr>
          <w:rFonts w:hint="eastAsia"/>
        </w:rPr>
        <w:t>年</w:t>
      </w:r>
      <w:r>
        <w:t>九江市渔业一产产值</w:t>
      </w:r>
      <w:r>
        <w:rPr>
          <w:rFonts w:hint="eastAsia"/>
        </w:rPr>
        <w:t>79.55</w:t>
      </w:r>
      <w:r>
        <w:rPr>
          <w:rFonts w:hint="eastAsia"/>
        </w:rPr>
        <w:t>亿元，</w:t>
      </w:r>
      <w:r>
        <w:t>其中养殖产值</w:t>
      </w:r>
      <w:r>
        <w:rPr>
          <w:rFonts w:hint="eastAsia"/>
        </w:rPr>
        <w:t>69.79</w:t>
      </w:r>
      <w:r>
        <w:rPr>
          <w:rFonts w:hint="eastAsia"/>
        </w:rPr>
        <w:t>亿元，占</w:t>
      </w:r>
      <w:r>
        <w:rPr>
          <w:rFonts w:hint="eastAsia"/>
        </w:rPr>
        <w:t>87.73</w:t>
      </w:r>
      <w:r>
        <w:t>%</w:t>
      </w:r>
      <w:r>
        <w:t>。</w:t>
      </w:r>
    </w:p>
    <w:p w:rsidR="00214ECA" w:rsidRDefault="00065110">
      <w:pPr>
        <w:jc w:val="center"/>
      </w:pPr>
      <w:r>
        <w:rPr>
          <w:rFonts w:hint="eastAsia"/>
          <w:noProof/>
        </w:rPr>
        <w:drawing>
          <wp:inline distT="0" distB="0" distL="0" distR="0">
            <wp:extent cx="4127500" cy="32391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32524" cy="3243356"/>
                    </a:xfrm>
                    <a:prstGeom prst="rect">
                      <a:avLst/>
                    </a:prstGeom>
                  </pic:spPr>
                </pic:pic>
              </a:graphicData>
            </a:graphic>
          </wp:inline>
        </w:drawing>
      </w:r>
    </w:p>
    <w:p w:rsidR="00214ECA" w:rsidRDefault="00065110">
      <w:pPr>
        <w:jc w:val="center"/>
        <w:rPr>
          <w:sz w:val="24"/>
          <w:szCs w:val="24"/>
        </w:rPr>
      </w:pPr>
      <w:r>
        <w:rPr>
          <w:rFonts w:hint="eastAsia"/>
          <w:sz w:val="24"/>
          <w:szCs w:val="24"/>
        </w:rPr>
        <w:t>图</w:t>
      </w:r>
      <w:r>
        <w:rPr>
          <w:rFonts w:hint="eastAsia"/>
          <w:sz w:val="24"/>
          <w:szCs w:val="24"/>
        </w:rPr>
        <w:t xml:space="preserve">6 </w:t>
      </w:r>
      <w:r>
        <w:rPr>
          <w:rFonts w:hint="eastAsia"/>
          <w:sz w:val="24"/>
          <w:szCs w:val="24"/>
        </w:rPr>
        <w:t>九江市</w:t>
      </w:r>
      <w:r>
        <w:rPr>
          <w:rFonts w:hint="eastAsia"/>
          <w:sz w:val="24"/>
          <w:szCs w:val="24"/>
        </w:rPr>
        <w:t>2017</w:t>
      </w:r>
      <w:r>
        <w:rPr>
          <w:rFonts w:hint="eastAsia"/>
          <w:sz w:val="24"/>
          <w:szCs w:val="24"/>
        </w:rPr>
        <w:t>年</w:t>
      </w:r>
      <w:r>
        <w:rPr>
          <w:sz w:val="24"/>
          <w:szCs w:val="24"/>
        </w:rPr>
        <w:t>渔业一产产值分布情况</w:t>
      </w:r>
    </w:p>
    <w:p w:rsidR="00214ECA" w:rsidRDefault="00065110">
      <w:pPr>
        <w:pStyle w:val="4"/>
      </w:pPr>
      <w:r>
        <w:rPr>
          <w:rFonts w:hint="eastAsia"/>
        </w:rPr>
        <w:t>（四）水域滩涂</w:t>
      </w:r>
      <w:r>
        <w:t>开发利用比例</w:t>
      </w:r>
    </w:p>
    <w:p w:rsidR="00214ECA" w:rsidRDefault="00065110">
      <w:pPr>
        <w:ind w:firstLineChars="200" w:firstLine="560"/>
      </w:pPr>
      <w:r>
        <w:rPr>
          <w:rFonts w:hint="eastAsia"/>
        </w:rPr>
        <w:t>九江市全市水域滩涂面积</w:t>
      </w:r>
      <w:r>
        <w:t>495.2</w:t>
      </w:r>
      <w:r>
        <w:rPr>
          <w:rFonts w:hint="eastAsia"/>
        </w:rPr>
        <w:t>万亩，现已有水产养殖</w:t>
      </w:r>
      <w:r>
        <w:t>117</w:t>
      </w:r>
      <w:r>
        <w:rPr>
          <w:rFonts w:hint="eastAsia"/>
        </w:rPr>
        <w:t>万亩左右，水域滩涂开发利用比例为</w:t>
      </w:r>
      <w:r>
        <w:rPr>
          <w:rFonts w:hint="eastAsia"/>
        </w:rPr>
        <w:t>23.6%</w:t>
      </w:r>
      <w:r>
        <w:rPr>
          <w:rFonts w:hint="eastAsia"/>
        </w:rPr>
        <w:t>，其中池塘养殖</w:t>
      </w:r>
      <w:r>
        <w:t>41.64</w:t>
      </w:r>
      <w:r>
        <w:rPr>
          <w:rFonts w:hint="eastAsia"/>
        </w:rPr>
        <w:t>万亩，水库养殖</w:t>
      </w:r>
      <w:r>
        <w:t>27.36</w:t>
      </w:r>
      <w:r>
        <w:rPr>
          <w:rFonts w:hint="eastAsia"/>
        </w:rPr>
        <w:t>万亩，湖泊养殖</w:t>
      </w:r>
      <w:r>
        <w:t>43.57</w:t>
      </w:r>
      <w:r>
        <w:rPr>
          <w:rFonts w:hint="eastAsia"/>
        </w:rPr>
        <w:t>万亩，河沟及其他养殖</w:t>
      </w:r>
      <w:r>
        <w:t>4.43</w:t>
      </w:r>
      <w:r>
        <w:rPr>
          <w:rFonts w:hint="eastAsia"/>
        </w:rPr>
        <w:t>万亩。</w:t>
      </w:r>
    </w:p>
    <w:p w:rsidR="00214ECA" w:rsidRDefault="00065110">
      <w:pPr>
        <w:pStyle w:val="3"/>
      </w:pPr>
      <w:r>
        <w:rPr>
          <w:rFonts w:hint="eastAsia"/>
        </w:rPr>
        <w:lastRenderedPageBreak/>
        <w:t>二</w:t>
      </w:r>
      <w:r>
        <w:t>、区域经济发展方向</w:t>
      </w:r>
    </w:p>
    <w:p w:rsidR="00214ECA" w:rsidRDefault="00065110">
      <w:pPr>
        <w:ind w:firstLineChars="200" w:firstLine="560"/>
      </w:pPr>
      <w:r>
        <w:rPr>
          <w:rFonts w:hint="eastAsia"/>
        </w:rPr>
        <w:t>2017</w:t>
      </w:r>
      <w:r>
        <w:rPr>
          <w:rFonts w:hint="eastAsia"/>
        </w:rPr>
        <w:t>年九江市面对经济发展进入新常态等一系列深刻变化，在市委的坚强领导下，在市人大、市政协的监督支持下，全市上下深入学习贯彻落实党的十九大精神，坚持稳中求进总基调，扎实开展重大项目落实年活动，深入推进新工业十年行动，突出以新工业十年带动“五化”协同，以聚力创新开放加快绿色发展，经济社会保持了“总体平稳、稳中有进”的良好态势。初步核算</w:t>
      </w:r>
      <w:r>
        <w:rPr>
          <w:rFonts w:hint="eastAsia"/>
        </w:rPr>
        <w:t>,</w:t>
      </w:r>
      <w:r>
        <w:rPr>
          <w:rFonts w:hint="eastAsia"/>
        </w:rPr>
        <w:t>全市生产总值完成</w:t>
      </w:r>
      <w:r>
        <w:rPr>
          <w:rFonts w:hint="eastAsia"/>
        </w:rPr>
        <w:t>2400</w:t>
      </w:r>
      <w:r>
        <w:rPr>
          <w:rFonts w:hint="eastAsia"/>
        </w:rPr>
        <w:t>亿元，增长</w:t>
      </w:r>
      <w:r>
        <w:rPr>
          <w:rFonts w:hint="eastAsia"/>
        </w:rPr>
        <w:t>9.3%</w:t>
      </w:r>
      <w:r>
        <w:rPr>
          <w:rFonts w:hint="eastAsia"/>
        </w:rPr>
        <w:t>左右；财政总收入</w:t>
      </w:r>
      <w:r>
        <w:rPr>
          <w:rFonts w:hint="eastAsia"/>
        </w:rPr>
        <w:t>461.3</w:t>
      </w:r>
      <w:r>
        <w:rPr>
          <w:rFonts w:hint="eastAsia"/>
        </w:rPr>
        <w:t>亿元，增长</w:t>
      </w:r>
      <w:r>
        <w:rPr>
          <w:rFonts w:hint="eastAsia"/>
        </w:rPr>
        <w:t>11.1%</w:t>
      </w:r>
      <w:r>
        <w:rPr>
          <w:rFonts w:hint="eastAsia"/>
        </w:rPr>
        <w:t>；消费品零售总额</w:t>
      </w:r>
      <w:r>
        <w:rPr>
          <w:rFonts w:hint="eastAsia"/>
        </w:rPr>
        <w:t>742</w:t>
      </w:r>
      <w:r>
        <w:rPr>
          <w:rFonts w:hint="eastAsia"/>
        </w:rPr>
        <w:t>亿元，增长</w:t>
      </w:r>
      <w:r>
        <w:rPr>
          <w:rFonts w:hint="eastAsia"/>
        </w:rPr>
        <w:t>13%</w:t>
      </w:r>
      <w:r>
        <w:rPr>
          <w:rFonts w:hint="eastAsia"/>
        </w:rPr>
        <w:t>；城镇居民可支配收入</w:t>
      </w:r>
      <w:r>
        <w:rPr>
          <w:rFonts w:hint="eastAsia"/>
        </w:rPr>
        <w:t>32712</w:t>
      </w:r>
      <w:r>
        <w:rPr>
          <w:rFonts w:hint="eastAsia"/>
        </w:rPr>
        <w:t>元，增长</w:t>
      </w:r>
      <w:r>
        <w:rPr>
          <w:rFonts w:hint="eastAsia"/>
        </w:rPr>
        <w:t>9%</w:t>
      </w:r>
      <w:r>
        <w:rPr>
          <w:rFonts w:hint="eastAsia"/>
        </w:rPr>
        <w:t>，农村居民可支配收入</w:t>
      </w:r>
      <w:r>
        <w:rPr>
          <w:rFonts w:hint="eastAsia"/>
        </w:rPr>
        <w:t>13312</w:t>
      </w:r>
      <w:r>
        <w:rPr>
          <w:rFonts w:hint="eastAsia"/>
        </w:rPr>
        <w:t>元，增长</w:t>
      </w:r>
      <w:r>
        <w:rPr>
          <w:rFonts w:hint="eastAsia"/>
        </w:rPr>
        <w:t>9.5%</w:t>
      </w:r>
      <w:r>
        <w:rPr>
          <w:rFonts w:hint="eastAsia"/>
        </w:rPr>
        <w:t>。</w:t>
      </w:r>
    </w:p>
    <w:p w:rsidR="00214ECA" w:rsidRDefault="00065110">
      <w:pPr>
        <w:ind w:firstLineChars="200" w:firstLine="560"/>
      </w:pPr>
      <w:r>
        <w:rPr>
          <w:rFonts w:hint="eastAsia"/>
        </w:rPr>
        <w:t>九江市农业产业围绕“稳粮兴茶提菜优果扩药调畜强渔”的发展思路，加强农田水利基础建设，提升农业综合生产能力、抗御自然风险能力和市场竞争能力，稳定粮食产能。加快实施“生态鄱阳湖、绿色农产品”品牌发展战略，狠抓农产品质量安全监管，深入普及推广绿色生产新技术、新模式、新业态，增添九江农业“绿”的底色，擦亮九江农业“绿”的招牌。突出抓好优质稻油品牌和水产“一虾一蟹”、茶叶“一绿一红”、山区“一油一果”、地里“一花一菜”等特色农业品牌的整合与建设。加快基层农技推广体系建设，不断提升农艺、农机服务能力，提高农业机械化水平。大力发展农村电商、休闲农业、乡村旅游等新产业新业态，促进农村一二三产业融合发展。</w:t>
      </w:r>
    </w:p>
    <w:p w:rsidR="00214ECA" w:rsidRDefault="00065110">
      <w:pPr>
        <w:pStyle w:val="3"/>
      </w:pPr>
      <w:r>
        <w:rPr>
          <w:rFonts w:hint="eastAsia"/>
        </w:rPr>
        <w:lastRenderedPageBreak/>
        <w:t>三</w:t>
      </w:r>
      <w:r>
        <w:t>、水产养殖前景预测</w:t>
      </w:r>
    </w:p>
    <w:p w:rsidR="00214ECA" w:rsidRDefault="00065110">
      <w:pPr>
        <w:pStyle w:val="4"/>
      </w:pPr>
      <w:r>
        <w:rPr>
          <w:rFonts w:hint="eastAsia"/>
        </w:rPr>
        <w:t>（一）水产养殖</w:t>
      </w:r>
      <w:r>
        <w:t>发展潜力</w:t>
      </w:r>
    </w:p>
    <w:p w:rsidR="00214ECA" w:rsidRDefault="00065110">
      <w:pPr>
        <w:ind w:firstLineChars="200" w:firstLine="560"/>
      </w:pPr>
      <w:r>
        <w:rPr>
          <w:rFonts w:hint="eastAsia"/>
        </w:rPr>
        <w:t>一是自然环境资源优越。九江市的区位优势显著，处于江、湖、河交汇之位，扼长江与鄱阳湖走廊之咽喉，有着</w:t>
      </w:r>
      <w:r>
        <w:rPr>
          <w:rFonts w:hint="eastAsia"/>
          <w:szCs w:val="28"/>
        </w:rPr>
        <w:t>充沛和优质的淡水资源，境内生境独特，物种多样，为水产养殖发展提供了优越的自然条件。渔文化作为一种具有浓郁地方特色的文化形态，推动了九江历史的创造和文化的传承，并且产生着良好的经济效益。因此，九江渔业产业的发展具有得</w:t>
      </w:r>
      <w:r w:rsidR="00CD7A0E">
        <w:rPr>
          <w:rFonts w:hint="eastAsia"/>
          <w:szCs w:val="28"/>
        </w:rPr>
        <w:t>天独厚的资源优势，现已形成了鄱阳湖大闸蟹、小龙虾、彭泽鲫、翘嘴</w:t>
      </w:r>
      <w:r w:rsidR="00F675AD">
        <w:rPr>
          <w:rFonts w:hint="eastAsia"/>
          <w:szCs w:val="28"/>
        </w:rPr>
        <w:t>鲌、黄颡鱼、鳜</w:t>
      </w:r>
      <w:r>
        <w:rPr>
          <w:rFonts w:hint="eastAsia"/>
          <w:szCs w:val="28"/>
        </w:rPr>
        <w:t>、淡水珍珠等一系列特色水产品，在水产养殖、水产品加工、休闲渔业等方面具有极大的发展潜力。</w:t>
      </w:r>
    </w:p>
    <w:p w:rsidR="00214ECA" w:rsidRDefault="00065110">
      <w:pPr>
        <w:ind w:firstLineChars="200" w:firstLine="560"/>
        <w:rPr>
          <w:szCs w:val="28"/>
        </w:rPr>
      </w:pPr>
      <w:r>
        <w:rPr>
          <w:rFonts w:hint="eastAsia"/>
        </w:rPr>
        <w:t>二是政策环境导向向好。</w:t>
      </w:r>
      <w:r>
        <w:rPr>
          <w:rFonts w:hint="eastAsia"/>
          <w:szCs w:val="28"/>
        </w:rPr>
        <w:t>实施乡村振兴战略，是党的十九大作出的重大决策部署，是决胜全面建成小康社会、全面建设社会主义现代化国家的重大历史任务，是新时代“三农”工作的总抓手。</w:t>
      </w:r>
      <w:r>
        <w:rPr>
          <w:rFonts w:hint="eastAsia"/>
        </w:rPr>
        <w:t>近年来，中央和各级政府高度重视现代农业发展，对“三农”的扶持力度不断加大，支持渔业结构调整和产业发展，并把水产养殖作为调整农业产业结构、增加渔农民收入的重要产业之一来抓，为水产养殖持续、稳定发展创造了良好的政策环境。</w:t>
      </w:r>
    </w:p>
    <w:p w:rsidR="00214ECA" w:rsidRDefault="00065110">
      <w:pPr>
        <w:ind w:firstLineChars="200" w:firstLine="560"/>
        <w:rPr>
          <w:szCs w:val="28"/>
        </w:rPr>
      </w:pPr>
      <w:r>
        <w:rPr>
          <w:rFonts w:hint="eastAsia"/>
        </w:rPr>
        <w:t>三是市场消费需求巨大。</w:t>
      </w:r>
      <w:r>
        <w:rPr>
          <w:rFonts w:hint="eastAsia"/>
          <w:szCs w:val="28"/>
        </w:rPr>
        <w:t>随着我国小康社会的普遍实现，人民生活水平的不断提高，生活质量明显改善，消费结构趋于优化，更加追求绿色、健康的天然食品。作为我国居民重要的膳食，</w:t>
      </w:r>
      <w:r>
        <w:rPr>
          <w:rFonts w:hint="eastAsia"/>
        </w:rPr>
        <w:t>水产品</w:t>
      </w:r>
      <w:r>
        <w:t>具有高蛋白、低脂肪</w:t>
      </w:r>
      <w:r>
        <w:rPr>
          <w:rFonts w:hint="eastAsia"/>
        </w:rPr>
        <w:t>的优点</w:t>
      </w:r>
      <w:r>
        <w:t>，</w:t>
      </w:r>
      <w:r>
        <w:rPr>
          <w:rFonts w:hint="eastAsia"/>
        </w:rPr>
        <w:t>含有</w:t>
      </w:r>
      <w:r>
        <w:t>较多的不饱和脂肪酸</w:t>
      </w:r>
      <w:r>
        <w:rPr>
          <w:rFonts w:hint="eastAsia"/>
        </w:rPr>
        <w:t>，</w:t>
      </w:r>
      <w:r>
        <w:t>是</w:t>
      </w:r>
      <w:r>
        <w:rPr>
          <w:rFonts w:hint="eastAsia"/>
        </w:rPr>
        <w:t>非常理想</w:t>
      </w:r>
      <w:r>
        <w:t>的健康食品</w:t>
      </w:r>
      <w:r>
        <w:rPr>
          <w:rFonts w:hint="eastAsia"/>
        </w:rPr>
        <w:t>，</w:t>
      </w:r>
      <w:r>
        <w:t>更有吃鱼健脑，吃鱼强身的</w:t>
      </w:r>
      <w:r>
        <w:rPr>
          <w:rFonts w:hint="eastAsia"/>
        </w:rPr>
        <w:t>说法</w:t>
      </w:r>
      <w:r>
        <w:t>。</w:t>
      </w:r>
      <w:r>
        <w:rPr>
          <w:rFonts w:hint="eastAsia"/>
        </w:rPr>
        <w:t>根据</w:t>
      </w:r>
      <w:r>
        <w:t>《</w:t>
      </w:r>
      <w:r>
        <w:rPr>
          <w:rFonts w:hint="eastAsia"/>
        </w:rPr>
        <w:t>中国居民膳食指南</w:t>
      </w:r>
      <w:r>
        <w:t>》</w:t>
      </w:r>
      <w:r>
        <w:rPr>
          <w:rFonts w:hint="eastAsia"/>
        </w:rPr>
        <w:t>推荐，</w:t>
      </w:r>
      <w:r>
        <w:t>每日摄入水产品推荐量</w:t>
      </w:r>
      <w:r>
        <w:rPr>
          <w:rFonts w:hint="eastAsia"/>
        </w:rPr>
        <w:t>应该</w:t>
      </w:r>
      <w:r>
        <w:t>达到</w:t>
      </w:r>
      <w:r>
        <w:rPr>
          <w:rFonts w:hint="eastAsia"/>
        </w:rPr>
        <w:t>40g</w:t>
      </w:r>
      <w:r>
        <w:rPr>
          <w:rFonts w:hint="eastAsia"/>
        </w:rPr>
        <w:t>以上。但</w:t>
      </w:r>
      <w:r>
        <w:t>事实上</w:t>
      </w:r>
      <w:r>
        <w:rPr>
          <w:rFonts w:hint="eastAsia"/>
        </w:rPr>
        <w:t>，</w:t>
      </w:r>
      <w:r>
        <w:t>我国目</w:t>
      </w:r>
      <w:r>
        <w:lastRenderedPageBreak/>
        <w:t>前</w:t>
      </w:r>
      <w:r>
        <w:rPr>
          <w:rFonts w:hint="eastAsia"/>
        </w:rPr>
        <w:t>人均</w:t>
      </w:r>
      <w:r>
        <w:t>摄入量</w:t>
      </w:r>
      <w:r>
        <w:rPr>
          <w:rFonts w:hint="eastAsia"/>
        </w:rPr>
        <w:t>还不足够</w:t>
      </w:r>
      <w:r>
        <w:t>，</w:t>
      </w:r>
      <w:r>
        <w:rPr>
          <w:rFonts w:hint="eastAsia"/>
        </w:rPr>
        <w:t>所以</w:t>
      </w:r>
      <w:r>
        <w:t>水产品</w:t>
      </w:r>
      <w:r>
        <w:rPr>
          <w:rFonts w:hint="eastAsia"/>
        </w:rPr>
        <w:t>消费市场</w:t>
      </w:r>
      <w:r>
        <w:t>还有很大的</w:t>
      </w:r>
      <w:r>
        <w:rPr>
          <w:rFonts w:hint="eastAsia"/>
        </w:rPr>
        <w:t>空间</w:t>
      </w:r>
      <w:r>
        <w:t>。</w:t>
      </w:r>
      <w:r>
        <w:rPr>
          <w:rFonts w:hint="eastAsia"/>
          <w:szCs w:val="28"/>
        </w:rPr>
        <w:t>随着经济环境的不断好转，对优质新鲜、营养丰富的水产品的需求量将越来越大，渔业发展将迎来广阔的市场发展空间和出口创汇前景。</w:t>
      </w:r>
    </w:p>
    <w:p w:rsidR="00214ECA" w:rsidRDefault="00065110">
      <w:pPr>
        <w:ind w:firstLineChars="200" w:firstLine="560"/>
        <w:rPr>
          <w:szCs w:val="28"/>
        </w:rPr>
      </w:pPr>
      <w:r>
        <w:rPr>
          <w:rFonts w:hint="eastAsia"/>
          <w:szCs w:val="28"/>
        </w:rPr>
        <w:t>四是渔业</w:t>
      </w:r>
      <w:r>
        <w:rPr>
          <w:szCs w:val="28"/>
        </w:rPr>
        <w:t>科技力量壮大。</w:t>
      </w:r>
      <w:r>
        <w:rPr>
          <w:rFonts w:hint="eastAsia"/>
          <w:szCs w:val="28"/>
        </w:rPr>
        <w:t>近年来，九江市渔业科技进步取得的成绩斐然，这为渔业的发展奠定了坚实的基础。九江市本就有九江水产科学研究所，其标志性科研成果彭泽鲫不仅在江西已成为当家的养殖品种，并且对全国的水产影响极大，其养殖区域除台湾以外遍布全国各地，是目前我国水产养殖品种中推广率最广的一个优良品种，也是我国淡水养殖品种的主要出口品种之一，已出口至俄罗斯、韩国、日本、东南亚等地，产生了巨大的经济效益和社会效益。近年来水科所与相关的高等院校和科研院所的合作越来越密切，使得渔业的科技力量不断壮大，为九江市现代渔业的发展提供了可靠的科技支撑。</w:t>
      </w:r>
    </w:p>
    <w:p w:rsidR="00214ECA" w:rsidRDefault="00065110">
      <w:pPr>
        <w:ind w:firstLineChars="200" w:firstLine="560"/>
        <w:rPr>
          <w:szCs w:val="28"/>
        </w:rPr>
      </w:pPr>
      <w:r>
        <w:rPr>
          <w:rFonts w:hint="eastAsia"/>
          <w:szCs w:val="28"/>
        </w:rPr>
        <w:t>五是特色水产产业</w:t>
      </w:r>
      <w:r>
        <w:rPr>
          <w:szCs w:val="28"/>
        </w:rPr>
        <w:t>突显。</w:t>
      </w:r>
      <w:r>
        <w:rPr>
          <w:rFonts w:hint="eastAsia"/>
          <w:szCs w:val="28"/>
        </w:rPr>
        <w:t>特色水产养殖业前景广阔，品质调优的水产品不仅效益调高，更能推动当地水产的发展。九江不断调整养殖品种结构，认真抓好特色水产产业，近几年九江市</w:t>
      </w:r>
      <w:r>
        <w:rPr>
          <w:szCs w:val="28"/>
        </w:rPr>
        <w:t>的</w:t>
      </w:r>
      <w:r>
        <w:rPr>
          <w:rFonts w:hint="eastAsia"/>
          <w:szCs w:val="28"/>
        </w:rPr>
        <w:t>特色水产产业蓬勃发展，形成了以虾蟹、珍珠、彭泽鲫、鳜、黄颡鱼、鲌、鳡为主的特色水产产业，更有鳖、鲟、鳗，鳅、鳝、棘胸蛙、大鲵等品种的不断补充优化，发展潜力巨大。</w:t>
      </w:r>
    </w:p>
    <w:p w:rsidR="00214ECA" w:rsidRDefault="00065110">
      <w:pPr>
        <w:ind w:firstLineChars="200" w:firstLine="560"/>
        <w:rPr>
          <w:szCs w:val="28"/>
        </w:rPr>
      </w:pPr>
      <w:r>
        <w:rPr>
          <w:rFonts w:hint="eastAsia"/>
        </w:rPr>
        <w:t>六是基础设施升级。九江市</w:t>
      </w:r>
      <w:r>
        <w:t>基础设施</w:t>
      </w:r>
      <w:r>
        <w:rPr>
          <w:rFonts w:hint="eastAsia"/>
        </w:rPr>
        <w:t>升级</w:t>
      </w:r>
      <w:r>
        <w:t>还有很大空间。</w:t>
      </w:r>
      <w:r>
        <w:rPr>
          <w:rFonts w:hint="eastAsia"/>
          <w:szCs w:val="28"/>
        </w:rPr>
        <w:t>池塘循环水养殖模式具有设施化的系统配置设计，并有相应的管理规程，是一种“节水、安全、高效”的养殖模式。具有“循环用水，配套优化，管理规范，环境优美”的特点。九江市</w:t>
      </w:r>
      <w:r>
        <w:rPr>
          <w:szCs w:val="28"/>
        </w:rPr>
        <w:t>在</w:t>
      </w:r>
      <w:r>
        <w:rPr>
          <w:rFonts w:hint="eastAsia"/>
          <w:szCs w:val="28"/>
        </w:rPr>
        <w:t>建设</w:t>
      </w:r>
      <w:r>
        <w:rPr>
          <w:szCs w:val="28"/>
        </w:rPr>
        <w:t>现代</w:t>
      </w:r>
      <w:r>
        <w:rPr>
          <w:rFonts w:hint="eastAsia"/>
          <w:szCs w:val="28"/>
        </w:rPr>
        <w:t>园区的</w:t>
      </w:r>
      <w:r>
        <w:rPr>
          <w:szCs w:val="28"/>
        </w:rPr>
        <w:t>基础</w:t>
      </w:r>
      <w:r>
        <w:rPr>
          <w:rFonts w:hint="eastAsia"/>
          <w:szCs w:val="28"/>
        </w:rPr>
        <w:t>上通过推进池塘循化流水养殖等集约化高效养殖模式，建立示范点，向周边推广，利用科技示范带动周边养殖户发展养殖。</w:t>
      </w:r>
      <w:r>
        <w:rPr>
          <w:rFonts w:hint="eastAsia"/>
        </w:rPr>
        <w:t>标准化养殖池塘改造</w:t>
      </w:r>
      <w:r>
        <w:rPr>
          <w:rFonts w:hint="eastAsia"/>
        </w:rPr>
        <w:lastRenderedPageBreak/>
        <w:t>等渔业基础设施的提升，为进一步提升渔业生产方式、拓展水产养殖发展空间提供支持。有助于实现新技术的运用，为水产养殖品种繁育、提高水产品加工水平等提供技术支撑。</w:t>
      </w:r>
    </w:p>
    <w:p w:rsidR="00214ECA" w:rsidRDefault="00065110">
      <w:pPr>
        <w:ind w:firstLineChars="200" w:firstLine="560"/>
      </w:pPr>
      <w:r>
        <w:rPr>
          <w:rFonts w:hint="eastAsia"/>
        </w:rPr>
        <w:t>七是服务体系提升。</w:t>
      </w:r>
      <w:r>
        <w:rPr>
          <w:rFonts w:hint="eastAsia"/>
          <w:szCs w:val="28"/>
        </w:rPr>
        <w:t>九江市</w:t>
      </w:r>
      <w:r>
        <w:rPr>
          <w:szCs w:val="28"/>
        </w:rPr>
        <w:t>不断</w:t>
      </w:r>
      <w:r>
        <w:rPr>
          <w:rFonts w:hint="eastAsia"/>
          <w:szCs w:val="28"/>
        </w:rPr>
        <w:t>推进水产养殖、加工企业质量管理和认证体系建设，引导督促龙头企业通过</w:t>
      </w:r>
      <w:r>
        <w:rPr>
          <w:szCs w:val="28"/>
        </w:rPr>
        <w:t>HACCP</w:t>
      </w:r>
      <w:r>
        <w:rPr>
          <w:rFonts w:hint="eastAsia"/>
          <w:szCs w:val="28"/>
        </w:rPr>
        <w:t>、</w:t>
      </w:r>
      <w:r>
        <w:rPr>
          <w:szCs w:val="28"/>
        </w:rPr>
        <w:t>ISO</w:t>
      </w:r>
      <w:r>
        <w:rPr>
          <w:rFonts w:hint="eastAsia"/>
          <w:szCs w:val="28"/>
        </w:rPr>
        <w:t>系列等质量管理认证，</w:t>
      </w:r>
      <w:r>
        <w:rPr>
          <w:rFonts w:hint="eastAsia"/>
        </w:rPr>
        <w:t>将</w:t>
      </w:r>
      <w:r>
        <w:t>从源头上把好质量关</w:t>
      </w:r>
      <w:r>
        <w:rPr>
          <w:rFonts w:hint="eastAsia"/>
        </w:rPr>
        <w:t>。</w:t>
      </w:r>
      <w:r>
        <w:rPr>
          <w:rFonts w:hint="eastAsia"/>
          <w:szCs w:val="28"/>
        </w:rPr>
        <w:t>水产品质量安全和追溯体系建设，探索建立水产品质量安全监管长效机制。进一步完善水产养殖塘口记录制度并实现网络化覆盖，建立水产品包装和标示制度，通过完善的采购记录、生产记录、销售记录等信息，利用条形码、二维码等技术手段，完善水产品质量安全追溯机制，实现优质产品可追溯，以保证水产品的优良质量。完善水生动物疫病防控体系建设，积极推动水产品快速检测体系及配套设备建设。完善水产种苗检疫和重大水生动物疫情应急处理制度。</w:t>
      </w:r>
    </w:p>
    <w:p w:rsidR="00214ECA" w:rsidRDefault="00065110">
      <w:pPr>
        <w:pStyle w:val="4"/>
      </w:pPr>
      <w:r>
        <w:rPr>
          <w:rFonts w:hint="eastAsia"/>
        </w:rPr>
        <w:t>（二）水产养殖</w:t>
      </w:r>
      <w:r>
        <w:t>发展趋势</w:t>
      </w:r>
    </w:p>
    <w:p w:rsidR="00214ECA" w:rsidRDefault="00065110">
      <w:pPr>
        <w:ind w:firstLineChars="200" w:firstLine="560"/>
      </w:pPr>
      <w:r>
        <w:t>一是生态绿色渔业</w:t>
      </w:r>
      <w:r>
        <w:rPr>
          <w:rFonts w:hint="eastAsia"/>
        </w:rPr>
        <w:t>。积极推行健康生态绿色养殖模式。支持池塘养殖和设施养殖向循环水方向发展。利用现代科技和互联网等新手段改变渔业发展模式，为水产养殖发展提供重要的技术支撑。经济社会的全面发展，为水产养殖发展创造了新的市场空间。有度有序利用渔业资源，积极开展增殖放流，加强水生生物资源养护，改善九江市水域生态环境，实现九江市渔业的绿色发展。</w:t>
      </w:r>
    </w:p>
    <w:p w:rsidR="00214ECA" w:rsidRDefault="00065110">
      <w:pPr>
        <w:ind w:firstLineChars="200" w:firstLine="560"/>
        <w:rPr>
          <w:rFonts w:ascii="仿宋" w:hAnsi="仿宋"/>
          <w:szCs w:val="28"/>
        </w:rPr>
      </w:pPr>
      <w:r>
        <w:rPr>
          <w:rFonts w:hint="eastAsia"/>
        </w:rPr>
        <w:t>二是安全品牌渔业。</w:t>
      </w:r>
      <w:r>
        <w:rPr>
          <w:rFonts w:ascii="仿宋" w:hAnsi="仿宋" w:hint="eastAsia"/>
          <w:szCs w:val="28"/>
        </w:rPr>
        <w:t>不断提高水产品质量安全水平，制定水产品质量安全监督抽查工作方案。规范水产品鱼苗、养殖环节用药行为，加强源头管理和日常监控。</w:t>
      </w:r>
      <w:r>
        <w:rPr>
          <w:rFonts w:ascii="仿宋" w:hAnsi="仿宋"/>
          <w:szCs w:val="28"/>
        </w:rPr>
        <w:t>完善水生动物疫病防控体系，健全水产养</w:t>
      </w:r>
      <w:r>
        <w:rPr>
          <w:rFonts w:ascii="仿宋" w:hAnsi="仿宋"/>
          <w:szCs w:val="28"/>
        </w:rPr>
        <w:lastRenderedPageBreak/>
        <w:t>殖病害测报和疫情报告制度，提高应对水产品重大疫病的能力。建立完善渔业环境监测网络，切实提高对生态突发事件的应急处理能力。建立渔业安全责任追究制，落实渔业安全生产责任制。</w:t>
      </w:r>
      <w:r>
        <w:rPr>
          <w:rFonts w:ascii="仿宋" w:hAnsi="仿宋" w:hint="eastAsia"/>
          <w:szCs w:val="28"/>
        </w:rPr>
        <w:t>全面提升养殖产品的安全透明化，推动水产养殖业向安全渔业、品牌渔业发展。</w:t>
      </w:r>
    </w:p>
    <w:p w:rsidR="00214ECA" w:rsidRDefault="00065110">
      <w:pPr>
        <w:ind w:firstLineChars="200" w:firstLine="560"/>
      </w:pPr>
      <w:r>
        <w:rPr>
          <w:rFonts w:hint="eastAsia"/>
        </w:rPr>
        <w:t>三是新型现代渔业。积极推进生态休闲渔业发展，扩大休闲渔业服务面积和能力，拓宽休闲渔业多元化发展模式，拓展渔业新功能。举办渔业技术培训班，组织进村入户科技服务，创建渔业科技示范户，优化实施品种改良工程，推广名特优高效渔业品种。利用全市水资源丰富的优势，大力发展渔业特色旅游小镇、水产品特色养殖等项目</w:t>
      </w:r>
      <w:r>
        <w:rPr>
          <w:rFonts w:hint="eastAsia"/>
        </w:rPr>
        <w:t>,</w:t>
      </w:r>
      <w:r>
        <w:rPr>
          <w:rFonts w:hint="eastAsia"/>
        </w:rPr>
        <w:t>不断落实推进经济发展高效化、常态化和规模化</w:t>
      </w:r>
      <w:r>
        <w:rPr>
          <w:rFonts w:hint="eastAsia"/>
        </w:rPr>
        <w:t>,</w:t>
      </w:r>
      <w:r>
        <w:rPr>
          <w:rFonts w:hint="eastAsia"/>
        </w:rPr>
        <w:t>全力打造新型渔业产业园区。</w:t>
      </w:r>
    </w:p>
    <w:p w:rsidR="00214ECA" w:rsidRDefault="00065110">
      <w:pPr>
        <w:pStyle w:val="2"/>
      </w:pPr>
      <w:bookmarkStart w:id="10" w:name="_Toc11310012"/>
      <w:r>
        <w:rPr>
          <w:rFonts w:hint="eastAsia"/>
        </w:rPr>
        <w:t>第八节</w:t>
      </w:r>
      <w:r>
        <w:rPr>
          <w:rFonts w:hint="eastAsia"/>
        </w:rPr>
        <w:t xml:space="preserve"> </w:t>
      </w:r>
      <w:r>
        <w:rPr>
          <w:rFonts w:hint="eastAsia"/>
        </w:rPr>
        <w:t>养殖水域</w:t>
      </w:r>
      <w:r>
        <w:t>滩涂开发总体思路</w:t>
      </w:r>
      <w:bookmarkEnd w:id="10"/>
    </w:p>
    <w:p w:rsidR="00214ECA" w:rsidRDefault="00065110">
      <w:pPr>
        <w:ind w:firstLineChars="200" w:firstLine="560"/>
      </w:pPr>
      <w:r>
        <w:rPr>
          <w:rFonts w:hint="eastAsia"/>
        </w:rPr>
        <w:t>坚持生态优先统领渔业发展，对于禁止养殖区内的水产养殖必须实现全部退出，禁止养殖。限制养殖区内应科学评价其养殖容量，控制生产方式，建立污染防治措施。根据九江市水产养殖业基础和渔业资源区域特点，以“调优结构、健康养殖、提质增效，做强产业”为方向，确实落实五大发展理念，着力推进渔业供给侧结构性改革，做强一虾一蟹优势产业，调优大宗鱼养殖结构。</w:t>
      </w:r>
    </w:p>
    <w:p w:rsidR="00214ECA" w:rsidRDefault="00065110">
      <w:pPr>
        <w:ind w:firstLineChars="200" w:firstLine="560"/>
      </w:pPr>
      <w:r>
        <w:rPr>
          <w:rFonts w:hint="eastAsia"/>
        </w:rPr>
        <w:t>一是发展净水渔业。利用滤食性鱼类花白鲢，滤食水中的藻类和浮游生物，能有效消纳水体中的富营养化物质，实现生态良性循环和环境平衡，达到以鱼净水、生态治水的效果。九江市</w:t>
      </w:r>
      <w:r>
        <w:t>将不断</w:t>
      </w:r>
      <w:r>
        <w:rPr>
          <w:rFonts w:hint="eastAsia"/>
          <w:szCs w:val="28"/>
        </w:rPr>
        <w:t>加强湖泊保护，防治湖泊面积减少和水质污染，维护和改善湖泊生态环境，合理利用湖泊资源，全面开展湖泊修复工程。实施水生生物资源养护与</w:t>
      </w:r>
      <w:r>
        <w:rPr>
          <w:rFonts w:hint="eastAsia"/>
          <w:szCs w:val="28"/>
        </w:rPr>
        <w:lastRenderedPageBreak/>
        <w:t>生态修复，持续稳定支持渔业资源增殖放流，结合渔业资源和水域环境变化的特征，科学评估环境容载力，确定放流苗种种类及数量，逐步改善渔业资源生态状况，保护水生生物多样性。加强完善水生生物保护区建设和管理，根据流域内种质资源和生物多样性信息，争取至</w:t>
      </w:r>
      <w:r>
        <w:rPr>
          <w:rFonts w:hint="eastAsia"/>
          <w:szCs w:val="28"/>
        </w:rPr>
        <w:t>2025</w:t>
      </w:r>
      <w:r>
        <w:rPr>
          <w:rFonts w:hint="eastAsia"/>
          <w:szCs w:val="28"/>
        </w:rPr>
        <w:t>年建立湖口县鄱阳湖入长江处长江江豚保护基地及武宁县长江江豚迁移保护区</w:t>
      </w:r>
      <w:r>
        <w:rPr>
          <w:szCs w:val="28"/>
        </w:rPr>
        <w:t>。</w:t>
      </w:r>
    </w:p>
    <w:p w:rsidR="00214ECA" w:rsidRDefault="00065110">
      <w:pPr>
        <w:ind w:firstLineChars="200" w:firstLine="560"/>
        <w:rPr>
          <w:szCs w:val="28"/>
        </w:rPr>
      </w:pPr>
      <w:r>
        <w:rPr>
          <w:rFonts w:hint="eastAsia"/>
        </w:rPr>
        <w:t>二是建设智慧</w:t>
      </w:r>
      <w:r>
        <w:t>渔业</w:t>
      </w:r>
      <w:r>
        <w:rPr>
          <w:rFonts w:hint="eastAsia"/>
        </w:rPr>
        <w:t>。以</w:t>
      </w:r>
      <w:r>
        <w:t>建设</w:t>
      </w:r>
      <w:r>
        <w:rPr>
          <w:rFonts w:hint="eastAsia"/>
        </w:rPr>
        <w:t>现代</w:t>
      </w:r>
      <w:r>
        <w:t>渔业园区为基础</w:t>
      </w:r>
      <w:r>
        <w:rPr>
          <w:rFonts w:hint="eastAsia"/>
        </w:rPr>
        <w:t>。</w:t>
      </w:r>
      <w:r>
        <w:rPr>
          <w:rFonts w:hint="eastAsia"/>
          <w:szCs w:val="28"/>
        </w:rPr>
        <w:t>运用</w:t>
      </w:r>
      <w:r>
        <w:rPr>
          <w:rFonts w:ascii="宋体" w:hAnsi="宋体" w:hint="eastAsia"/>
          <w:szCs w:val="28"/>
        </w:rPr>
        <w:t>“互联网</w:t>
      </w:r>
      <w:r>
        <w:rPr>
          <w:rFonts w:ascii="宋体" w:hAnsi="宋体"/>
          <w:szCs w:val="28"/>
        </w:rPr>
        <w:t>+</w:t>
      </w:r>
      <w:r>
        <w:rPr>
          <w:rFonts w:ascii="宋体" w:hAnsi="宋体" w:hint="eastAsia"/>
          <w:szCs w:val="28"/>
        </w:rPr>
        <w:t>”</w:t>
      </w:r>
      <w:r>
        <w:rPr>
          <w:rFonts w:hint="eastAsia"/>
          <w:szCs w:val="28"/>
        </w:rPr>
        <w:t>技术的模式，基于物联网技术特点和电子政务服务理念，建立高度渔业专业化的互联网平台，设立规则和标准，提供高效的服务工具和流程，充分发挥政府的监督，管理，服务和推广职能，促进种苗、繁育、饲料、养殖、渔业设施、技术和产品服务、物流、加工、渠道和品牌建设等渔业相关企业和机构的互联网化。在九江市拟建的有规模的现代渔业园区中，全面推行智慧渔业</w:t>
      </w:r>
      <w:r>
        <w:rPr>
          <w:szCs w:val="28"/>
        </w:rPr>
        <w:softHyphen/>
        <w:t>—</w:t>
      </w:r>
      <w:r>
        <w:rPr>
          <w:rFonts w:hint="eastAsia"/>
          <w:szCs w:val="28"/>
        </w:rPr>
        <w:t>渔业物联网信息技术、实施渔业智能化、精细管理化，带动我市渔业实现装备工程化、技术现代化、生产信息化、管理工业化。通过互联网</w:t>
      </w:r>
      <w:r>
        <w:rPr>
          <w:szCs w:val="28"/>
        </w:rPr>
        <w:t>+</w:t>
      </w:r>
      <w:r>
        <w:rPr>
          <w:rFonts w:hint="eastAsia"/>
          <w:szCs w:val="28"/>
        </w:rPr>
        <w:t>把对渔业发展有利的各类分散元素连接起来，让互联网与传统渔业深度融合。</w:t>
      </w:r>
    </w:p>
    <w:p w:rsidR="00214ECA" w:rsidRDefault="00065110">
      <w:pPr>
        <w:ind w:firstLineChars="200" w:firstLine="560"/>
      </w:pPr>
      <w:r>
        <w:rPr>
          <w:rFonts w:hint="eastAsia"/>
        </w:rPr>
        <w:t>三是</w:t>
      </w:r>
      <w:r>
        <w:t>加强品牌</w:t>
      </w:r>
      <w:r>
        <w:rPr>
          <w:rFonts w:hint="eastAsia"/>
        </w:rPr>
        <w:t>渔业。</w:t>
      </w:r>
      <w:r>
        <w:rPr>
          <w:rFonts w:hint="eastAsia"/>
          <w:szCs w:val="28"/>
        </w:rPr>
        <w:t>以“鄱阳湖”品牌为龙头，培植一批水产知名品牌，如鄱阳湖大闸蟹、鄱阳湖小龙虾等，实现水产品品牌差异化销售，提升市场占有率和鄱阳湖品牌知名度。大力推进电子商务交易平台和品牌专卖店建设，促进品牌渔业输出。开展品牌推介活动，举办渔业文化艺术节，推进鄱阳湖品牌的建设，参加和举办国内外大型水产展会、博览会、成果展示会等，宣传特色水产品，使得</w:t>
      </w:r>
      <w:r>
        <w:rPr>
          <w:rFonts w:ascii="宋体" w:hAnsi="宋体" w:hint="eastAsia"/>
          <w:szCs w:val="28"/>
        </w:rPr>
        <w:t>“鄱阳湖”</w:t>
      </w:r>
      <w:r>
        <w:rPr>
          <w:rFonts w:hint="eastAsia"/>
          <w:szCs w:val="28"/>
        </w:rPr>
        <w:t>品牌享誉全国。</w:t>
      </w:r>
    </w:p>
    <w:p w:rsidR="00214ECA" w:rsidRDefault="00065110">
      <w:pPr>
        <w:ind w:firstLineChars="200" w:firstLine="560"/>
        <w:rPr>
          <w:szCs w:val="28"/>
        </w:rPr>
      </w:pPr>
      <w:r>
        <w:rPr>
          <w:rFonts w:hint="eastAsia"/>
        </w:rPr>
        <w:lastRenderedPageBreak/>
        <w:t>四是发展休闲观光渔业。休闲渔业的发展极大丰富了城镇居民的生活，休闲渔业是把休闲娱乐、观赏旅游、生态建设、文化传承、科学普及以及餐饮美食等休闲活动与现代渔业生产方式有机结合，实现一二三次产业融合，为城乡居民提供了新的生活方式。</w:t>
      </w:r>
      <w:r>
        <w:rPr>
          <w:rFonts w:hint="eastAsia"/>
          <w:szCs w:val="28"/>
        </w:rPr>
        <w:t>着力推进休闲观光渔业，加大休闲观光渔业基础设施建设，打造特色水产休闲区，开辟生态休闲渔业区，建成集水产养殖区、水产养殖科普展示等为一体的示范区。配套发展特色餐饮、购物、娱乐等服务设施，打造吃、住、行、游一条龙的休闲渔业发展模式。实施休闲渔业工程建设，通过基础设施建设和改造，支持建设具有区域特色和文化内涵的不同规模休闲渔业基地，加快推进都市休闲渔业圈发展，使休闲渔业成为九江渔业的新亮点。</w:t>
      </w:r>
    </w:p>
    <w:p w:rsidR="00214ECA" w:rsidRDefault="00065110">
      <w:pPr>
        <w:rPr>
          <w:szCs w:val="28"/>
        </w:rPr>
      </w:pPr>
      <w:r>
        <w:rPr>
          <w:szCs w:val="28"/>
        </w:rPr>
        <w:br w:type="page"/>
      </w:r>
    </w:p>
    <w:p w:rsidR="00214ECA" w:rsidRDefault="00065110">
      <w:pPr>
        <w:pStyle w:val="1"/>
      </w:pPr>
      <w:bookmarkStart w:id="11" w:name="_Toc11310013"/>
      <w:r>
        <w:rPr>
          <w:rFonts w:hint="eastAsia"/>
        </w:rPr>
        <w:lastRenderedPageBreak/>
        <w:t>第三章</w:t>
      </w:r>
      <w:r>
        <w:rPr>
          <w:rFonts w:hint="eastAsia"/>
        </w:rPr>
        <w:t xml:space="preserve"> </w:t>
      </w:r>
      <w:r>
        <w:rPr>
          <w:rFonts w:hint="eastAsia"/>
        </w:rPr>
        <w:t>养殖水域</w:t>
      </w:r>
      <w:r>
        <w:t>滩涂功能区划</w:t>
      </w:r>
      <w:bookmarkEnd w:id="11"/>
    </w:p>
    <w:p w:rsidR="00214ECA" w:rsidRDefault="00065110">
      <w:pPr>
        <w:pStyle w:val="2"/>
      </w:pPr>
      <w:bookmarkStart w:id="12" w:name="_Toc11310014"/>
      <w:r>
        <w:rPr>
          <w:rFonts w:hint="eastAsia"/>
        </w:rPr>
        <w:t>第九节</w:t>
      </w:r>
      <w:r>
        <w:rPr>
          <w:rFonts w:hint="eastAsia"/>
        </w:rPr>
        <w:t xml:space="preserve"> </w:t>
      </w:r>
      <w:r>
        <w:rPr>
          <w:rFonts w:hint="eastAsia"/>
        </w:rPr>
        <w:t>功能</w:t>
      </w:r>
      <w:r>
        <w:t>区划概述</w:t>
      </w:r>
      <w:bookmarkEnd w:id="12"/>
    </w:p>
    <w:p w:rsidR="00214ECA" w:rsidRDefault="00065110">
      <w:pPr>
        <w:ind w:firstLineChars="200" w:firstLine="560"/>
      </w:pPr>
      <w:r>
        <w:rPr>
          <w:rFonts w:hint="eastAsia"/>
        </w:rPr>
        <w:t>根据原农业部《养殖水域滩涂规划编制工作规范》（农渔发〔</w:t>
      </w:r>
      <w:r>
        <w:rPr>
          <w:rFonts w:hint="eastAsia"/>
        </w:rPr>
        <w:t>2016</w:t>
      </w:r>
      <w:r>
        <w:rPr>
          <w:rFonts w:hint="eastAsia"/>
        </w:rPr>
        <w:t>〕</w:t>
      </w:r>
      <w:r>
        <w:rPr>
          <w:rFonts w:hint="eastAsia"/>
        </w:rPr>
        <w:t>39</w:t>
      </w:r>
      <w:r>
        <w:rPr>
          <w:rFonts w:hint="eastAsia"/>
        </w:rPr>
        <w:t>号）将养殖水域滩涂功能区划分为：禁止养殖区、限制养殖区、养殖区等</w:t>
      </w:r>
      <w:r>
        <w:rPr>
          <w:rFonts w:hint="eastAsia"/>
        </w:rPr>
        <w:t>3</w:t>
      </w:r>
      <w:r>
        <w:rPr>
          <w:rFonts w:hint="eastAsia"/>
        </w:rPr>
        <w:t>类一级区（详见附表</w:t>
      </w:r>
      <w:r>
        <w:rPr>
          <w:rFonts w:hint="eastAsia"/>
        </w:rPr>
        <w:t>5</w:t>
      </w:r>
      <w:r>
        <w:rPr>
          <w:rFonts w:hint="eastAsia"/>
        </w:rPr>
        <w:t>）。（包括禁止养殖区、限制养殖区、养殖区划分方法，养殖水域滩涂开发和保护重点等）。</w:t>
      </w:r>
    </w:p>
    <w:p w:rsidR="00214ECA" w:rsidRDefault="00065110">
      <w:pPr>
        <w:pStyle w:val="3"/>
      </w:pPr>
      <w:r>
        <w:rPr>
          <w:rFonts w:hint="eastAsia"/>
        </w:rPr>
        <w:t>一</w:t>
      </w:r>
      <w:r>
        <w:t>、禁止养殖区</w:t>
      </w:r>
    </w:p>
    <w:p w:rsidR="00214ECA" w:rsidRDefault="00065110">
      <w:pPr>
        <w:ind w:firstLineChars="200" w:firstLine="560"/>
      </w:pPr>
      <w:r>
        <w:rPr>
          <w:rFonts w:hint="eastAsia"/>
        </w:rPr>
        <w:t>1</w:t>
      </w:r>
      <w:r>
        <w:rPr>
          <w:rFonts w:hint="eastAsia"/>
        </w:rPr>
        <w:t>、禁止在饮用水源地一级保护区、自然保护区核心区和缓冲区、国家级水产种质资源保护区核心区等重点生态功能区开展水产养殖。</w:t>
      </w:r>
    </w:p>
    <w:p w:rsidR="00214ECA" w:rsidRDefault="00065110">
      <w:pPr>
        <w:ind w:firstLineChars="200" w:firstLine="560"/>
      </w:pPr>
      <w:r>
        <w:rPr>
          <w:rFonts w:hint="eastAsia"/>
        </w:rPr>
        <w:t>2</w:t>
      </w:r>
      <w:r>
        <w:rPr>
          <w:rFonts w:hint="eastAsia"/>
        </w:rPr>
        <w:t>、禁止在港口、航道、行洪区、河道堤防安全保护区等公共设施区域开展水产养殖活动。</w:t>
      </w:r>
    </w:p>
    <w:p w:rsidR="00214ECA" w:rsidRDefault="00065110">
      <w:pPr>
        <w:ind w:firstLineChars="200" w:firstLine="560"/>
      </w:pPr>
      <w:r>
        <w:rPr>
          <w:rFonts w:hint="eastAsia"/>
        </w:rPr>
        <w:t>3</w:t>
      </w:r>
      <w:r>
        <w:rPr>
          <w:rFonts w:hint="eastAsia"/>
        </w:rPr>
        <w:t>、禁止在有毒有害物质超过规定标准的水体开展水产养殖。</w:t>
      </w:r>
    </w:p>
    <w:p w:rsidR="00214ECA" w:rsidRDefault="00065110">
      <w:pPr>
        <w:ind w:firstLineChars="200" w:firstLine="560"/>
      </w:pPr>
      <w:r>
        <w:rPr>
          <w:rFonts w:hint="eastAsia"/>
        </w:rPr>
        <w:t>4</w:t>
      </w:r>
      <w:r>
        <w:rPr>
          <w:rFonts w:hint="eastAsia"/>
        </w:rPr>
        <w:t>、法律法规规定的其他禁止从事水产养殖的区域。</w:t>
      </w:r>
    </w:p>
    <w:p w:rsidR="00214ECA" w:rsidRDefault="00065110">
      <w:pPr>
        <w:pStyle w:val="3"/>
      </w:pPr>
      <w:r>
        <w:rPr>
          <w:rFonts w:hint="eastAsia"/>
        </w:rPr>
        <w:t>二</w:t>
      </w:r>
      <w:r>
        <w:t>、限制养殖区</w:t>
      </w:r>
    </w:p>
    <w:p w:rsidR="00214ECA" w:rsidRDefault="00065110">
      <w:pPr>
        <w:ind w:firstLineChars="200" w:firstLine="560"/>
      </w:pPr>
      <w:r>
        <w:rPr>
          <w:rFonts w:hint="eastAsia"/>
        </w:rPr>
        <w:t>1</w:t>
      </w:r>
      <w:r>
        <w:rPr>
          <w:rFonts w:hint="eastAsia"/>
        </w:rPr>
        <w:t>、限制在饮用水水源二级保护区、自然保护区实验区和外围保护地带、国家级水产种质资源保护区试验区、风景名胜区、依法确定为开展旅游活动的可利用水域等生态功能区开展水产养殖，在以上区域内进行水产养殖的应采取污染防治措施，污染物排放不得超过国家和地方规定的污染物排放标准。</w:t>
      </w:r>
    </w:p>
    <w:p w:rsidR="00214ECA" w:rsidRDefault="00065110">
      <w:pPr>
        <w:ind w:firstLineChars="200" w:firstLine="560"/>
      </w:pPr>
      <w:r>
        <w:rPr>
          <w:rFonts w:hint="eastAsia"/>
        </w:rPr>
        <w:lastRenderedPageBreak/>
        <w:t>2</w:t>
      </w:r>
      <w:r>
        <w:rPr>
          <w:rFonts w:hint="eastAsia"/>
        </w:rPr>
        <w:t>、限制在重点湖泊水库等公共自然水域开展围栏养殖，但可开展增殖放流。</w:t>
      </w:r>
    </w:p>
    <w:p w:rsidR="00214ECA" w:rsidRDefault="00065110">
      <w:pPr>
        <w:ind w:firstLineChars="200" w:firstLine="560"/>
      </w:pPr>
      <w:r>
        <w:rPr>
          <w:rFonts w:hint="eastAsia"/>
        </w:rPr>
        <w:t>3</w:t>
      </w:r>
      <w:r>
        <w:rPr>
          <w:rFonts w:hint="eastAsia"/>
        </w:rPr>
        <w:t>、法律法规规定的其他限制养殖区。</w:t>
      </w:r>
    </w:p>
    <w:p w:rsidR="00214ECA" w:rsidRDefault="00065110">
      <w:pPr>
        <w:pStyle w:val="3"/>
      </w:pPr>
      <w:r>
        <w:rPr>
          <w:rFonts w:hint="eastAsia"/>
        </w:rPr>
        <w:t>三、</w:t>
      </w:r>
      <w:r>
        <w:t>养殖区</w:t>
      </w:r>
    </w:p>
    <w:p w:rsidR="00214ECA" w:rsidRDefault="00065110">
      <w:pPr>
        <w:ind w:firstLineChars="200" w:firstLine="560"/>
      </w:pPr>
      <w:r>
        <w:rPr>
          <w:rFonts w:hint="eastAsia"/>
        </w:rPr>
        <w:t>养殖区包括池塘养殖区，湖泊养殖区、水库养殖区和稻渔综合种养区。池塘养殖包括淡水池塘养殖和工厂化设施养殖等，湖泊水库养殖包括网箱养殖、围栏养殖和大水面生态养殖等，稻渔综合种养包括稻渔综合种养和低洼田养殖等。</w:t>
      </w:r>
    </w:p>
    <w:p w:rsidR="00214ECA" w:rsidRDefault="00065110">
      <w:pPr>
        <w:pStyle w:val="3"/>
      </w:pPr>
      <w:r>
        <w:rPr>
          <w:rFonts w:hint="eastAsia"/>
        </w:rPr>
        <w:t>四</w:t>
      </w:r>
      <w:r>
        <w:t>、养殖水域滩涂开发和重点保护区域</w:t>
      </w:r>
    </w:p>
    <w:p w:rsidR="00214ECA" w:rsidRDefault="00065110">
      <w:pPr>
        <w:ind w:firstLineChars="200" w:firstLine="560"/>
      </w:pPr>
      <w:r>
        <w:rPr>
          <w:rFonts w:hint="eastAsia"/>
        </w:rPr>
        <w:t>养殖水域滩涂规划重点开发禁止养殖区、限制养殖区以外适于水产养殖的水域滩涂。对生物多样性维护生态保护区、集中式饮用水水源保护区、城镇规划控制区、基本农田保护区等区域进行重点保护。</w:t>
      </w:r>
    </w:p>
    <w:p w:rsidR="00214ECA" w:rsidRDefault="00065110">
      <w:pPr>
        <w:pStyle w:val="2"/>
      </w:pPr>
      <w:bookmarkStart w:id="13" w:name="_Toc11310015"/>
      <w:r>
        <w:rPr>
          <w:rFonts w:hint="eastAsia"/>
        </w:rPr>
        <w:t>第十节</w:t>
      </w:r>
      <w:r>
        <w:rPr>
          <w:rFonts w:hint="eastAsia"/>
        </w:rPr>
        <w:t xml:space="preserve"> </w:t>
      </w:r>
      <w:r>
        <w:rPr>
          <w:rFonts w:hint="eastAsia"/>
        </w:rPr>
        <w:t>禁止</w:t>
      </w:r>
      <w:r>
        <w:t>养殖区</w:t>
      </w:r>
      <w:bookmarkEnd w:id="13"/>
    </w:p>
    <w:p w:rsidR="00214ECA" w:rsidRDefault="00065110">
      <w:pPr>
        <w:ind w:firstLineChars="200" w:firstLine="560"/>
      </w:pPr>
      <w:r>
        <w:rPr>
          <w:rFonts w:hint="eastAsia"/>
        </w:rPr>
        <w:t>九江市禁止养殖区主要为饮用水水源地一级保护区、国家级水产种质资源保护区核心区、部分重点湖泊、水库，法律法规规定的其他禁止从事水产养殖的区域等，共计</w:t>
      </w:r>
      <w:r>
        <w:rPr>
          <w:rFonts w:hint="eastAsia"/>
        </w:rPr>
        <w:t>94</w:t>
      </w:r>
      <w:r>
        <w:rPr>
          <w:rFonts w:hint="eastAsia"/>
        </w:rPr>
        <w:t>个地块，总面积为</w:t>
      </w:r>
      <w:r>
        <w:t>95061.42</w:t>
      </w:r>
      <w:r>
        <w:t>亩具体分布情况列表详见附表</w:t>
      </w:r>
      <w:r>
        <w:rPr>
          <w:rFonts w:hint="eastAsia"/>
        </w:rPr>
        <w:t>1</w:t>
      </w:r>
      <w:r>
        <w:rPr>
          <w:rFonts w:hint="eastAsia"/>
        </w:rPr>
        <w:t>和附图</w:t>
      </w:r>
      <w:r>
        <w:rPr>
          <w:rFonts w:hint="eastAsia"/>
        </w:rPr>
        <w:t>2</w:t>
      </w:r>
      <w:r>
        <w:rPr>
          <w:rFonts w:hint="eastAsia"/>
        </w:rPr>
        <w:t>。</w:t>
      </w:r>
    </w:p>
    <w:p w:rsidR="00214ECA" w:rsidRDefault="00065110">
      <w:pPr>
        <w:ind w:firstLineChars="200" w:firstLine="560"/>
      </w:pPr>
      <w:r>
        <w:rPr>
          <w:rFonts w:hint="eastAsia"/>
        </w:rPr>
        <w:t>禁止养殖区中水产种质资源保护区核心区为</w:t>
      </w:r>
      <w:r>
        <w:rPr>
          <w:rFonts w:hint="eastAsia"/>
        </w:rPr>
        <w:t>2</w:t>
      </w:r>
      <w:r>
        <w:rPr>
          <w:rFonts w:hint="eastAsia"/>
        </w:rPr>
        <w:t>个地块，分别为修水源光倒刺鲃国家级水产种质资源保护区和博阳河翘嘴鲌黄颡鱼国家水产种质资源保护区核心区。</w:t>
      </w:r>
    </w:p>
    <w:p w:rsidR="00214ECA" w:rsidRDefault="00065110">
      <w:pPr>
        <w:ind w:firstLineChars="200" w:firstLine="560"/>
      </w:pPr>
      <w:r>
        <w:rPr>
          <w:rFonts w:hint="eastAsia"/>
        </w:rPr>
        <w:lastRenderedPageBreak/>
        <w:t>饮用水水源地一级保护区为</w:t>
      </w:r>
      <w:r>
        <w:rPr>
          <w:rFonts w:hint="eastAsia"/>
        </w:rPr>
        <w:t>5</w:t>
      </w:r>
      <w:r>
        <w:rPr>
          <w:rFonts w:hint="eastAsia"/>
        </w:rPr>
        <w:t>个地块，分别为德安县博阳河雁家湖水厂取水口，德安县湖塘水库、德安县林泉水库、德安县红桥水库、德安县东山水库。</w:t>
      </w:r>
    </w:p>
    <w:p w:rsidR="00214ECA" w:rsidRDefault="00065110">
      <w:pPr>
        <w:ind w:firstLineChars="200" w:firstLine="560"/>
      </w:pPr>
      <w:r>
        <w:rPr>
          <w:rFonts w:hint="eastAsia"/>
        </w:rPr>
        <w:t>湖泊禁止养殖区为</w:t>
      </w:r>
      <w:r>
        <w:rPr>
          <w:rFonts w:hint="eastAsia"/>
        </w:rPr>
        <w:t>5</w:t>
      </w:r>
      <w:r>
        <w:rPr>
          <w:rFonts w:hint="eastAsia"/>
        </w:rPr>
        <w:t>个地块，分别为永修县朱市湖、永修县大汉湖、永修县大湖池、永修县常湖池、庐山市蓼花池。</w:t>
      </w:r>
    </w:p>
    <w:p w:rsidR="00214ECA" w:rsidRDefault="00065110">
      <w:pPr>
        <w:ind w:firstLineChars="200" w:firstLine="560"/>
      </w:pPr>
      <w:r>
        <w:rPr>
          <w:rFonts w:hint="eastAsia"/>
        </w:rPr>
        <w:t>水库禁止养殖区为柴桑区马头水库、都昌县张岭水库、都昌县大港水库、彭泽县白沙水库、武宁县源口水库、永修县云山水库、瑞昌市石门水库、瑞昌市横港水库等</w:t>
      </w:r>
      <w:r>
        <w:rPr>
          <w:rFonts w:hint="eastAsia"/>
        </w:rPr>
        <w:t>79</w:t>
      </w:r>
      <w:r>
        <w:rPr>
          <w:rFonts w:hint="eastAsia"/>
        </w:rPr>
        <w:t>个地块。</w:t>
      </w:r>
      <w:r>
        <w:rPr>
          <w:rFonts w:hint="eastAsia"/>
        </w:rPr>
        <w:t xml:space="preserve"> </w:t>
      </w:r>
    </w:p>
    <w:p w:rsidR="0039370A" w:rsidRDefault="0039370A">
      <w:pPr>
        <w:ind w:firstLineChars="200" w:firstLine="560"/>
      </w:pPr>
    </w:p>
    <w:p w:rsidR="00214ECA" w:rsidRDefault="00065110">
      <w:pPr>
        <w:jc w:val="center"/>
        <w:rPr>
          <w:sz w:val="24"/>
          <w:szCs w:val="24"/>
        </w:rPr>
      </w:pPr>
      <w:r>
        <w:rPr>
          <w:rFonts w:hint="eastAsia"/>
          <w:sz w:val="24"/>
          <w:szCs w:val="24"/>
        </w:rPr>
        <w:t>表</w:t>
      </w:r>
      <w:r>
        <w:rPr>
          <w:sz w:val="24"/>
          <w:szCs w:val="24"/>
        </w:rPr>
        <w:t>4</w:t>
      </w:r>
      <w:r>
        <w:rPr>
          <w:rFonts w:hint="eastAsia"/>
          <w:sz w:val="24"/>
          <w:szCs w:val="24"/>
        </w:rPr>
        <w:t xml:space="preserve"> </w:t>
      </w:r>
      <w:r>
        <w:rPr>
          <w:rFonts w:hint="eastAsia"/>
          <w:sz w:val="24"/>
          <w:szCs w:val="24"/>
        </w:rPr>
        <w:t>九江市禁止养殖区面积汇总</w:t>
      </w:r>
    </w:p>
    <w:tbl>
      <w:tblPr>
        <w:tblStyle w:val="a9"/>
        <w:tblW w:w="8522" w:type="dxa"/>
        <w:tblLayout w:type="fixed"/>
        <w:tblLook w:val="04A0" w:firstRow="1" w:lastRow="0" w:firstColumn="1" w:lastColumn="0" w:noHBand="0" w:noVBand="1"/>
      </w:tblPr>
      <w:tblGrid>
        <w:gridCol w:w="2130"/>
        <w:gridCol w:w="2130"/>
        <w:gridCol w:w="2131"/>
        <w:gridCol w:w="2131"/>
      </w:tblGrid>
      <w:tr w:rsidR="00214ECA">
        <w:trPr>
          <w:trHeight w:val="375"/>
        </w:trPr>
        <w:tc>
          <w:tcPr>
            <w:tcW w:w="2130" w:type="dxa"/>
            <w:noWrap/>
          </w:tcPr>
          <w:p w:rsidR="00214ECA" w:rsidRDefault="00065110">
            <w:pPr>
              <w:spacing w:line="240" w:lineRule="auto"/>
              <w:jc w:val="center"/>
              <w:rPr>
                <w:rFonts w:cs="Times New Roman"/>
                <w:b/>
                <w:color w:val="000000"/>
                <w:kern w:val="0"/>
                <w:sz w:val="24"/>
                <w:szCs w:val="24"/>
              </w:rPr>
            </w:pPr>
            <w:r>
              <w:rPr>
                <w:rFonts w:hAnsi="仿宋" w:cs="Times New Roman"/>
                <w:b/>
                <w:color w:val="000000"/>
                <w:kern w:val="0"/>
                <w:sz w:val="24"/>
                <w:szCs w:val="24"/>
              </w:rPr>
              <w:t>序号</w:t>
            </w:r>
          </w:p>
        </w:tc>
        <w:tc>
          <w:tcPr>
            <w:tcW w:w="2130" w:type="dxa"/>
            <w:noWrap/>
          </w:tcPr>
          <w:p w:rsidR="00214ECA" w:rsidRDefault="00065110">
            <w:pPr>
              <w:spacing w:line="240" w:lineRule="auto"/>
              <w:jc w:val="center"/>
              <w:rPr>
                <w:rFonts w:cs="Times New Roman"/>
                <w:b/>
                <w:color w:val="000000"/>
                <w:kern w:val="0"/>
                <w:sz w:val="24"/>
                <w:szCs w:val="24"/>
              </w:rPr>
            </w:pPr>
            <w:r>
              <w:rPr>
                <w:rFonts w:hAnsi="仿宋" w:cs="Times New Roman"/>
                <w:b/>
                <w:color w:val="000000"/>
                <w:kern w:val="0"/>
                <w:sz w:val="24"/>
                <w:szCs w:val="24"/>
              </w:rPr>
              <w:t>行政区划</w:t>
            </w:r>
          </w:p>
        </w:tc>
        <w:tc>
          <w:tcPr>
            <w:tcW w:w="2131" w:type="dxa"/>
            <w:noWrap/>
          </w:tcPr>
          <w:p w:rsidR="00214ECA" w:rsidRDefault="00065110">
            <w:pPr>
              <w:spacing w:line="240" w:lineRule="auto"/>
              <w:jc w:val="center"/>
              <w:rPr>
                <w:rFonts w:cs="Times New Roman"/>
                <w:b/>
                <w:color w:val="000000"/>
                <w:kern w:val="0"/>
                <w:sz w:val="24"/>
                <w:szCs w:val="24"/>
              </w:rPr>
            </w:pPr>
            <w:r>
              <w:rPr>
                <w:rFonts w:hAnsi="仿宋" w:cs="Times New Roman"/>
                <w:b/>
                <w:color w:val="000000"/>
                <w:kern w:val="0"/>
                <w:sz w:val="24"/>
                <w:szCs w:val="24"/>
              </w:rPr>
              <w:t>面积</w:t>
            </w:r>
            <w:r>
              <w:rPr>
                <w:rFonts w:hAnsi="仿宋" w:cs="Times New Roman" w:hint="eastAsia"/>
                <w:b/>
                <w:color w:val="000000"/>
                <w:kern w:val="0"/>
                <w:sz w:val="24"/>
                <w:szCs w:val="24"/>
              </w:rPr>
              <w:t>（亩）</w:t>
            </w:r>
          </w:p>
        </w:tc>
        <w:tc>
          <w:tcPr>
            <w:tcW w:w="2131" w:type="dxa"/>
            <w:noWrap/>
          </w:tcPr>
          <w:p w:rsidR="00214ECA" w:rsidRDefault="00065110">
            <w:pPr>
              <w:spacing w:line="240" w:lineRule="auto"/>
              <w:jc w:val="center"/>
              <w:rPr>
                <w:rFonts w:cs="Times New Roman"/>
                <w:b/>
                <w:color w:val="000000"/>
                <w:kern w:val="0"/>
                <w:sz w:val="24"/>
                <w:szCs w:val="24"/>
              </w:rPr>
            </w:pPr>
            <w:r>
              <w:rPr>
                <w:rFonts w:hAnsi="仿宋" w:cs="Times New Roman"/>
                <w:b/>
                <w:color w:val="000000"/>
                <w:kern w:val="0"/>
                <w:sz w:val="24"/>
                <w:szCs w:val="24"/>
              </w:rPr>
              <w:t>数量</w:t>
            </w:r>
          </w:p>
        </w:tc>
      </w:tr>
      <w:tr w:rsidR="00214ECA">
        <w:trPr>
          <w:trHeight w:val="375"/>
        </w:trPr>
        <w:tc>
          <w:tcPr>
            <w:tcW w:w="2130" w:type="dxa"/>
            <w:noWrap/>
          </w:tcPr>
          <w:p w:rsidR="00214ECA" w:rsidRDefault="00065110">
            <w:pPr>
              <w:spacing w:line="240" w:lineRule="auto"/>
              <w:jc w:val="center"/>
              <w:rPr>
                <w:rFonts w:hAnsi="仿宋" w:cs="Times New Roman"/>
                <w:color w:val="000000"/>
                <w:kern w:val="0"/>
                <w:sz w:val="24"/>
                <w:szCs w:val="24"/>
              </w:rPr>
            </w:pPr>
            <w:r>
              <w:rPr>
                <w:rFonts w:hAnsi="仿宋" w:cs="Times New Roman" w:hint="eastAsia"/>
                <w:color w:val="000000"/>
                <w:kern w:val="0"/>
                <w:sz w:val="24"/>
                <w:szCs w:val="24"/>
              </w:rPr>
              <w:t>1</w:t>
            </w:r>
          </w:p>
        </w:tc>
        <w:tc>
          <w:tcPr>
            <w:tcW w:w="2130" w:type="dxa"/>
            <w:noWrap/>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濂溪区</w:t>
            </w:r>
          </w:p>
        </w:tc>
        <w:tc>
          <w:tcPr>
            <w:tcW w:w="2131" w:type="dxa"/>
            <w:noWrap/>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890</w:t>
            </w:r>
          </w:p>
        </w:tc>
        <w:tc>
          <w:tcPr>
            <w:tcW w:w="2131" w:type="dxa"/>
            <w:noWrap/>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r>
      <w:tr w:rsidR="00214ECA">
        <w:trPr>
          <w:trHeight w:val="375"/>
        </w:trPr>
        <w:tc>
          <w:tcPr>
            <w:tcW w:w="2130" w:type="dxa"/>
            <w:noWrap/>
          </w:tcPr>
          <w:p w:rsidR="00214ECA" w:rsidRDefault="00065110">
            <w:pPr>
              <w:spacing w:line="240" w:lineRule="auto"/>
              <w:jc w:val="center"/>
              <w:rPr>
                <w:rFonts w:hAnsi="仿宋" w:cs="Times New Roman"/>
                <w:color w:val="000000"/>
                <w:kern w:val="0"/>
                <w:sz w:val="24"/>
                <w:szCs w:val="24"/>
              </w:rPr>
            </w:pPr>
            <w:r>
              <w:rPr>
                <w:rFonts w:hAnsi="仿宋" w:cs="Times New Roman" w:hint="eastAsia"/>
                <w:color w:val="000000"/>
                <w:kern w:val="0"/>
                <w:sz w:val="24"/>
                <w:szCs w:val="24"/>
              </w:rPr>
              <w:t>2</w:t>
            </w:r>
          </w:p>
        </w:tc>
        <w:tc>
          <w:tcPr>
            <w:tcW w:w="2130" w:type="dxa"/>
            <w:noWrap/>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浔阳区</w:t>
            </w:r>
          </w:p>
        </w:tc>
        <w:tc>
          <w:tcPr>
            <w:tcW w:w="2131" w:type="dxa"/>
            <w:noWrap/>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2131" w:type="dxa"/>
            <w:noWrap/>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r>
      <w:tr w:rsidR="00214ECA">
        <w:trPr>
          <w:trHeight w:val="375"/>
        </w:trPr>
        <w:tc>
          <w:tcPr>
            <w:tcW w:w="2130" w:type="dxa"/>
            <w:noWrap/>
          </w:tcPr>
          <w:p w:rsidR="00214ECA" w:rsidRDefault="00065110">
            <w:pPr>
              <w:spacing w:line="240" w:lineRule="auto"/>
              <w:jc w:val="center"/>
              <w:rPr>
                <w:rFonts w:hAnsi="仿宋" w:cs="Times New Roman"/>
                <w:color w:val="000000"/>
                <w:kern w:val="0"/>
                <w:sz w:val="24"/>
                <w:szCs w:val="24"/>
              </w:rPr>
            </w:pPr>
            <w:r>
              <w:rPr>
                <w:rFonts w:hAnsi="仿宋" w:cs="Times New Roman" w:hint="eastAsia"/>
                <w:color w:val="000000"/>
                <w:kern w:val="0"/>
                <w:sz w:val="24"/>
                <w:szCs w:val="24"/>
              </w:rPr>
              <w:t>3</w:t>
            </w:r>
          </w:p>
        </w:tc>
        <w:tc>
          <w:tcPr>
            <w:tcW w:w="2130" w:type="dxa"/>
            <w:noWrap/>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柴桑区</w:t>
            </w:r>
          </w:p>
        </w:tc>
        <w:tc>
          <w:tcPr>
            <w:tcW w:w="2131" w:type="dxa"/>
            <w:noWrap/>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2400</w:t>
            </w:r>
          </w:p>
        </w:tc>
        <w:tc>
          <w:tcPr>
            <w:tcW w:w="2131" w:type="dxa"/>
            <w:noWrap/>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w:t>
            </w:r>
          </w:p>
        </w:tc>
      </w:tr>
      <w:tr w:rsidR="00214ECA">
        <w:trPr>
          <w:trHeight w:val="375"/>
        </w:trPr>
        <w:tc>
          <w:tcPr>
            <w:tcW w:w="2130" w:type="dxa"/>
            <w:noWrap/>
          </w:tcPr>
          <w:p w:rsidR="00214ECA" w:rsidRDefault="00065110">
            <w:pPr>
              <w:spacing w:line="240" w:lineRule="auto"/>
              <w:jc w:val="center"/>
              <w:rPr>
                <w:rFonts w:hAnsi="仿宋" w:cs="Times New Roman"/>
                <w:color w:val="000000"/>
                <w:kern w:val="0"/>
                <w:sz w:val="24"/>
                <w:szCs w:val="24"/>
              </w:rPr>
            </w:pPr>
            <w:r>
              <w:rPr>
                <w:rFonts w:hAnsi="仿宋" w:cs="Times New Roman" w:hint="eastAsia"/>
                <w:color w:val="000000"/>
                <w:kern w:val="0"/>
                <w:sz w:val="24"/>
                <w:szCs w:val="24"/>
              </w:rPr>
              <w:t>4</w:t>
            </w:r>
          </w:p>
        </w:tc>
        <w:tc>
          <w:tcPr>
            <w:tcW w:w="2130" w:type="dxa"/>
            <w:noWrap/>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武宁县</w:t>
            </w:r>
          </w:p>
        </w:tc>
        <w:tc>
          <w:tcPr>
            <w:tcW w:w="2131" w:type="dxa"/>
            <w:noWrap/>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5437</w:t>
            </w:r>
          </w:p>
        </w:tc>
        <w:tc>
          <w:tcPr>
            <w:tcW w:w="2131" w:type="dxa"/>
            <w:noWrap/>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w:t>
            </w:r>
          </w:p>
        </w:tc>
      </w:tr>
      <w:tr w:rsidR="00214ECA">
        <w:trPr>
          <w:trHeight w:val="375"/>
        </w:trPr>
        <w:tc>
          <w:tcPr>
            <w:tcW w:w="2130" w:type="dxa"/>
            <w:noWrap/>
          </w:tcPr>
          <w:p w:rsidR="00214ECA" w:rsidRDefault="00065110">
            <w:pPr>
              <w:spacing w:line="240" w:lineRule="auto"/>
              <w:jc w:val="center"/>
              <w:rPr>
                <w:rFonts w:hAnsi="仿宋" w:cs="Times New Roman"/>
                <w:color w:val="000000"/>
                <w:kern w:val="0"/>
                <w:sz w:val="24"/>
                <w:szCs w:val="24"/>
              </w:rPr>
            </w:pPr>
            <w:r>
              <w:rPr>
                <w:rFonts w:hAnsi="仿宋" w:cs="Times New Roman" w:hint="eastAsia"/>
                <w:color w:val="000000"/>
                <w:kern w:val="0"/>
                <w:sz w:val="24"/>
                <w:szCs w:val="24"/>
              </w:rPr>
              <w:t>5</w:t>
            </w:r>
          </w:p>
        </w:tc>
        <w:tc>
          <w:tcPr>
            <w:tcW w:w="2130" w:type="dxa"/>
            <w:noWrap/>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修水县</w:t>
            </w:r>
          </w:p>
        </w:tc>
        <w:tc>
          <w:tcPr>
            <w:tcW w:w="2131" w:type="dxa"/>
            <w:noWrap/>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10625</w:t>
            </w:r>
          </w:p>
        </w:tc>
        <w:tc>
          <w:tcPr>
            <w:tcW w:w="2131" w:type="dxa"/>
            <w:noWrap/>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w:t>
            </w:r>
          </w:p>
        </w:tc>
      </w:tr>
      <w:tr w:rsidR="00214ECA">
        <w:trPr>
          <w:trHeight w:val="375"/>
        </w:trPr>
        <w:tc>
          <w:tcPr>
            <w:tcW w:w="2130" w:type="dxa"/>
            <w:noWrap/>
          </w:tcPr>
          <w:p w:rsidR="00214ECA" w:rsidRDefault="00065110">
            <w:pPr>
              <w:spacing w:line="240" w:lineRule="auto"/>
              <w:jc w:val="center"/>
              <w:rPr>
                <w:rFonts w:hAnsi="仿宋" w:cs="Times New Roman"/>
                <w:color w:val="000000"/>
                <w:kern w:val="0"/>
                <w:sz w:val="24"/>
                <w:szCs w:val="24"/>
              </w:rPr>
            </w:pPr>
            <w:r>
              <w:rPr>
                <w:rFonts w:hAnsi="仿宋" w:cs="Times New Roman" w:hint="eastAsia"/>
                <w:color w:val="000000"/>
                <w:kern w:val="0"/>
                <w:sz w:val="24"/>
                <w:szCs w:val="24"/>
              </w:rPr>
              <w:t>6</w:t>
            </w:r>
          </w:p>
        </w:tc>
        <w:tc>
          <w:tcPr>
            <w:tcW w:w="2130" w:type="dxa"/>
            <w:noWrap/>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永修县</w:t>
            </w:r>
          </w:p>
        </w:tc>
        <w:tc>
          <w:tcPr>
            <w:tcW w:w="2131" w:type="dxa"/>
            <w:noWrap/>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59345</w:t>
            </w:r>
          </w:p>
        </w:tc>
        <w:tc>
          <w:tcPr>
            <w:tcW w:w="2131" w:type="dxa"/>
            <w:noWrap/>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w:t>
            </w:r>
          </w:p>
        </w:tc>
      </w:tr>
      <w:tr w:rsidR="00214ECA">
        <w:trPr>
          <w:trHeight w:val="375"/>
        </w:trPr>
        <w:tc>
          <w:tcPr>
            <w:tcW w:w="2130" w:type="dxa"/>
            <w:noWrap/>
          </w:tcPr>
          <w:p w:rsidR="00214ECA" w:rsidRDefault="00065110">
            <w:pPr>
              <w:spacing w:line="240" w:lineRule="auto"/>
              <w:jc w:val="center"/>
              <w:rPr>
                <w:rFonts w:hAnsi="仿宋" w:cs="Times New Roman"/>
                <w:color w:val="000000"/>
                <w:kern w:val="0"/>
                <w:sz w:val="24"/>
                <w:szCs w:val="24"/>
              </w:rPr>
            </w:pPr>
            <w:r>
              <w:rPr>
                <w:rFonts w:hAnsi="仿宋" w:cs="Times New Roman" w:hint="eastAsia"/>
                <w:color w:val="000000"/>
                <w:kern w:val="0"/>
                <w:sz w:val="24"/>
                <w:szCs w:val="24"/>
              </w:rPr>
              <w:t>7</w:t>
            </w:r>
          </w:p>
        </w:tc>
        <w:tc>
          <w:tcPr>
            <w:tcW w:w="2130" w:type="dxa"/>
            <w:noWrap/>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德安县</w:t>
            </w:r>
          </w:p>
        </w:tc>
        <w:tc>
          <w:tcPr>
            <w:tcW w:w="2131" w:type="dxa"/>
            <w:noWrap/>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3788</w:t>
            </w:r>
          </w:p>
        </w:tc>
        <w:tc>
          <w:tcPr>
            <w:tcW w:w="2131" w:type="dxa"/>
            <w:noWrap/>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w:t>
            </w:r>
          </w:p>
        </w:tc>
      </w:tr>
      <w:tr w:rsidR="00214ECA">
        <w:trPr>
          <w:trHeight w:val="375"/>
        </w:trPr>
        <w:tc>
          <w:tcPr>
            <w:tcW w:w="2130" w:type="dxa"/>
            <w:noWrap/>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w:t>
            </w:r>
          </w:p>
        </w:tc>
        <w:tc>
          <w:tcPr>
            <w:tcW w:w="2130" w:type="dxa"/>
            <w:noWrap/>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庐山市</w:t>
            </w:r>
          </w:p>
        </w:tc>
        <w:tc>
          <w:tcPr>
            <w:tcW w:w="2131" w:type="dxa"/>
            <w:noWrap/>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2579.29</w:t>
            </w:r>
          </w:p>
        </w:tc>
        <w:tc>
          <w:tcPr>
            <w:tcW w:w="2131" w:type="dxa"/>
            <w:noWrap/>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w:t>
            </w:r>
          </w:p>
        </w:tc>
      </w:tr>
      <w:tr w:rsidR="00214ECA">
        <w:trPr>
          <w:trHeight w:val="375"/>
        </w:trPr>
        <w:tc>
          <w:tcPr>
            <w:tcW w:w="2130" w:type="dxa"/>
            <w:noWrap/>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9</w:t>
            </w:r>
          </w:p>
        </w:tc>
        <w:tc>
          <w:tcPr>
            <w:tcW w:w="2130" w:type="dxa"/>
            <w:noWrap/>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都昌县</w:t>
            </w:r>
          </w:p>
        </w:tc>
        <w:tc>
          <w:tcPr>
            <w:tcW w:w="2131" w:type="dxa"/>
            <w:noWrap/>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3300</w:t>
            </w:r>
          </w:p>
        </w:tc>
        <w:tc>
          <w:tcPr>
            <w:tcW w:w="2131" w:type="dxa"/>
            <w:noWrap/>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w:t>
            </w:r>
          </w:p>
        </w:tc>
      </w:tr>
      <w:tr w:rsidR="00214ECA">
        <w:trPr>
          <w:trHeight w:val="375"/>
        </w:trPr>
        <w:tc>
          <w:tcPr>
            <w:tcW w:w="2130" w:type="dxa"/>
            <w:noWrap/>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10</w:t>
            </w:r>
          </w:p>
        </w:tc>
        <w:tc>
          <w:tcPr>
            <w:tcW w:w="2130" w:type="dxa"/>
            <w:noWrap/>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湖口县</w:t>
            </w:r>
          </w:p>
        </w:tc>
        <w:tc>
          <w:tcPr>
            <w:tcW w:w="2131" w:type="dxa"/>
            <w:noWrap/>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540</w:t>
            </w:r>
          </w:p>
        </w:tc>
        <w:tc>
          <w:tcPr>
            <w:tcW w:w="2131" w:type="dxa"/>
            <w:noWrap/>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w:t>
            </w:r>
          </w:p>
        </w:tc>
      </w:tr>
      <w:tr w:rsidR="00214ECA">
        <w:trPr>
          <w:trHeight w:val="375"/>
        </w:trPr>
        <w:tc>
          <w:tcPr>
            <w:tcW w:w="2130" w:type="dxa"/>
            <w:noWrap/>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11</w:t>
            </w:r>
          </w:p>
        </w:tc>
        <w:tc>
          <w:tcPr>
            <w:tcW w:w="2130" w:type="dxa"/>
            <w:noWrap/>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彭泽县</w:t>
            </w:r>
          </w:p>
        </w:tc>
        <w:tc>
          <w:tcPr>
            <w:tcW w:w="2131" w:type="dxa"/>
            <w:noWrap/>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1577</w:t>
            </w:r>
          </w:p>
        </w:tc>
        <w:tc>
          <w:tcPr>
            <w:tcW w:w="2131" w:type="dxa"/>
            <w:noWrap/>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w:t>
            </w:r>
          </w:p>
        </w:tc>
      </w:tr>
      <w:tr w:rsidR="00214ECA">
        <w:trPr>
          <w:trHeight w:val="375"/>
        </w:trPr>
        <w:tc>
          <w:tcPr>
            <w:tcW w:w="2130" w:type="dxa"/>
            <w:noWrap/>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12</w:t>
            </w:r>
          </w:p>
        </w:tc>
        <w:tc>
          <w:tcPr>
            <w:tcW w:w="2130" w:type="dxa"/>
            <w:noWrap/>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瑞昌市</w:t>
            </w:r>
          </w:p>
        </w:tc>
        <w:tc>
          <w:tcPr>
            <w:tcW w:w="2131" w:type="dxa"/>
            <w:noWrap/>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3623.13</w:t>
            </w:r>
          </w:p>
        </w:tc>
        <w:tc>
          <w:tcPr>
            <w:tcW w:w="2131" w:type="dxa"/>
            <w:noWrap/>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w:t>
            </w:r>
          </w:p>
        </w:tc>
      </w:tr>
      <w:tr w:rsidR="00214ECA">
        <w:trPr>
          <w:trHeight w:val="375"/>
        </w:trPr>
        <w:tc>
          <w:tcPr>
            <w:tcW w:w="2130" w:type="dxa"/>
            <w:noWrap/>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13</w:t>
            </w:r>
          </w:p>
        </w:tc>
        <w:tc>
          <w:tcPr>
            <w:tcW w:w="2130" w:type="dxa"/>
            <w:noWrap/>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共青城市</w:t>
            </w:r>
          </w:p>
        </w:tc>
        <w:tc>
          <w:tcPr>
            <w:tcW w:w="2131" w:type="dxa"/>
            <w:noWrap/>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957</w:t>
            </w:r>
          </w:p>
        </w:tc>
        <w:tc>
          <w:tcPr>
            <w:tcW w:w="2131" w:type="dxa"/>
            <w:noWrap/>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w:t>
            </w:r>
          </w:p>
        </w:tc>
      </w:tr>
      <w:tr w:rsidR="00214ECA">
        <w:trPr>
          <w:trHeight w:val="375"/>
        </w:trPr>
        <w:tc>
          <w:tcPr>
            <w:tcW w:w="2130" w:type="dxa"/>
            <w:noWrap/>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14</w:t>
            </w:r>
          </w:p>
        </w:tc>
        <w:tc>
          <w:tcPr>
            <w:tcW w:w="2130" w:type="dxa"/>
            <w:noWrap/>
          </w:tcPr>
          <w:p w:rsidR="00214ECA" w:rsidRDefault="00065110">
            <w:pPr>
              <w:spacing w:line="240" w:lineRule="auto"/>
              <w:jc w:val="center"/>
              <w:rPr>
                <w:rFonts w:hAnsi="仿宋" w:cs="Times New Roman"/>
                <w:color w:val="000000"/>
                <w:kern w:val="0"/>
                <w:sz w:val="24"/>
                <w:szCs w:val="24"/>
              </w:rPr>
            </w:pPr>
            <w:r>
              <w:rPr>
                <w:rFonts w:hAnsi="仿宋" w:cs="Times New Roman" w:hint="eastAsia"/>
                <w:color w:val="000000"/>
                <w:kern w:val="0"/>
                <w:sz w:val="24"/>
                <w:szCs w:val="24"/>
              </w:rPr>
              <w:t>九江</w:t>
            </w:r>
            <w:r>
              <w:rPr>
                <w:rFonts w:hAnsi="仿宋" w:cs="Times New Roman"/>
                <w:color w:val="000000"/>
                <w:kern w:val="0"/>
                <w:sz w:val="24"/>
                <w:szCs w:val="24"/>
              </w:rPr>
              <w:t>开发区</w:t>
            </w:r>
          </w:p>
        </w:tc>
        <w:tc>
          <w:tcPr>
            <w:tcW w:w="2131" w:type="dxa"/>
            <w:noWrap/>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0</w:t>
            </w:r>
          </w:p>
        </w:tc>
        <w:tc>
          <w:tcPr>
            <w:tcW w:w="2131" w:type="dxa"/>
            <w:noWrap/>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0</w:t>
            </w:r>
          </w:p>
        </w:tc>
      </w:tr>
      <w:tr w:rsidR="00214ECA">
        <w:trPr>
          <w:trHeight w:val="375"/>
        </w:trPr>
        <w:tc>
          <w:tcPr>
            <w:tcW w:w="2130" w:type="dxa"/>
            <w:noWrap/>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2130" w:type="dxa"/>
            <w:noWrap/>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八里湖新区</w:t>
            </w:r>
          </w:p>
        </w:tc>
        <w:tc>
          <w:tcPr>
            <w:tcW w:w="2131" w:type="dxa"/>
            <w:noWrap/>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2131" w:type="dxa"/>
            <w:noWrap/>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r>
      <w:tr w:rsidR="00214ECA">
        <w:trPr>
          <w:trHeight w:val="375"/>
        </w:trPr>
        <w:tc>
          <w:tcPr>
            <w:tcW w:w="2130" w:type="dxa"/>
            <w:noWrap/>
          </w:tcPr>
          <w:p w:rsidR="00214ECA" w:rsidRDefault="00214ECA">
            <w:pPr>
              <w:spacing w:line="240" w:lineRule="auto"/>
              <w:jc w:val="center"/>
              <w:rPr>
                <w:rFonts w:cs="Times New Roman"/>
                <w:color w:val="000000"/>
                <w:kern w:val="0"/>
                <w:sz w:val="24"/>
                <w:szCs w:val="24"/>
              </w:rPr>
            </w:pPr>
          </w:p>
        </w:tc>
        <w:tc>
          <w:tcPr>
            <w:tcW w:w="2130" w:type="dxa"/>
            <w:noWrap/>
          </w:tcPr>
          <w:p w:rsidR="00214ECA" w:rsidRDefault="00065110">
            <w:pPr>
              <w:spacing w:line="240" w:lineRule="auto"/>
              <w:jc w:val="center"/>
              <w:rPr>
                <w:rFonts w:hAnsi="仿宋" w:cs="Times New Roman"/>
                <w:color w:val="000000"/>
                <w:kern w:val="0"/>
                <w:sz w:val="24"/>
                <w:szCs w:val="24"/>
              </w:rPr>
            </w:pPr>
            <w:r>
              <w:rPr>
                <w:rFonts w:hAnsi="仿宋" w:cs="Times New Roman"/>
                <w:color w:val="000000"/>
                <w:kern w:val="0"/>
                <w:sz w:val="24"/>
                <w:szCs w:val="24"/>
              </w:rPr>
              <w:t>总计</w:t>
            </w:r>
          </w:p>
        </w:tc>
        <w:tc>
          <w:tcPr>
            <w:tcW w:w="2131" w:type="dxa"/>
            <w:noWrap/>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95061.42</w:t>
            </w:r>
          </w:p>
        </w:tc>
        <w:tc>
          <w:tcPr>
            <w:tcW w:w="2131" w:type="dxa"/>
            <w:noWrap/>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94</w:t>
            </w:r>
          </w:p>
        </w:tc>
      </w:tr>
    </w:tbl>
    <w:p w:rsidR="00214ECA" w:rsidRDefault="00214ECA"/>
    <w:p w:rsidR="0039370A" w:rsidRDefault="0039370A"/>
    <w:p w:rsidR="00214ECA" w:rsidRDefault="00065110">
      <w:pPr>
        <w:ind w:firstLineChars="200" w:firstLine="560"/>
      </w:pPr>
      <w:r>
        <w:rPr>
          <w:rFonts w:hint="eastAsia"/>
        </w:rPr>
        <w:lastRenderedPageBreak/>
        <w:t>禁止养殖区管理措施：</w:t>
      </w:r>
    </w:p>
    <w:p w:rsidR="00214ECA" w:rsidRDefault="00065110">
      <w:pPr>
        <w:ind w:firstLineChars="200" w:firstLine="560"/>
      </w:pPr>
      <w:r>
        <w:rPr>
          <w:rFonts w:hint="eastAsia"/>
        </w:rPr>
        <w:t>1</w:t>
      </w:r>
      <w:r>
        <w:rPr>
          <w:rFonts w:hint="eastAsia"/>
        </w:rPr>
        <w:t>、禁止养殖区内的水产养殖，由所在地人民政府及相关部门负责限期搬迁或关停，搬迁或关停造成养殖生产者经济损失的应依法给予补偿，并妥善安置养殖渔民生产生活，保障渔民的合法利益。</w:t>
      </w:r>
    </w:p>
    <w:p w:rsidR="00214ECA" w:rsidRDefault="00065110">
      <w:pPr>
        <w:ind w:firstLineChars="200" w:firstLine="560"/>
      </w:pPr>
      <w:r>
        <w:rPr>
          <w:rFonts w:hint="eastAsia"/>
        </w:rPr>
        <w:t>2</w:t>
      </w:r>
      <w:r>
        <w:rPr>
          <w:rFonts w:hint="eastAsia"/>
        </w:rPr>
        <w:t>、在禁止养殖区，严禁存在任何水产养殖行为和设施</w:t>
      </w:r>
      <w:r>
        <w:rPr>
          <w:rFonts w:hint="eastAsia"/>
        </w:rPr>
        <w:t>(</w:t>
      </w:r>
      <w:r>
        <w:rPr>
          <w:rFonts w:hint="eastAsia"/>
        </w:rPr>
        <w:t>实施投放饲料、肥料、渔药等投入品行为和架设网箱、围栏及筑坝等养殖设施</w:t>
      </w:r>
      <w:r>
        <w:rPr>
          <w:rFonts w:hint="eastAsia"/>
        </w:rPr>
        <w:t>)</w:t>
      </w:r>
      <w:r>
        <w:rPr>
          <w:rFonts w:hint="eastAsia"/>
        </w:rPr>
        <w:t>，已有的养殖行为和养殖设施必须予以停止和拆除；在禁止养殖区内设立宣传告示牌予以标注说明。</w:t>
      </w:r>
    </w:p>
    <w:p w:rsidR="00214ECA" w:rsidRDefault="00065110">
      <w:pPr>
        <w:ind w:firstLineChars="200" w:firstLine="560"/>
      </w:pPr>
      <w:r>
        <w:rPr>
          <w:rFonts w:hint="eastAsia"/>
        </w:rPr>
        <w:t>3</w:t>
      </w:r>
      <w:r>
        <w:rPr>
          <w:rFonts w:hint="eastAsia"/>
        </w:rPr>
        <w:t>、对该区水域实行最严格的保护，控制所在水域污染物实行总量减排，现有工业废水排放口应限期关闭，禁止新建排污口。禁止从事可能污染水体的活动。</w:t>
      </w:r>
    </w:p>
    <w:p w:rsidR="00214ECA" w:rsidRDefault="00065110">
      <w:pPr>
        <w:ind w:firstLineChars="200" w:firstLine="560"/>
      </w:pPr>
      <w:r>
        <w:rPr>
          <w:rFonts w:hint="eastAsia"/>
        </w:rPr>
        <w:t>4</w:t>
      </w:r>
      <w:r>
        <w:rPr>
          <w:rFonts w:hint="eastAsia"/>
        </w:rPr>
        <w:t>、为保护水域生态环境和生态平衡，保护自然种质资源，加强禁止养殖区内水产种质资源养护执法管理。饮用水水源保护区水库和公共河流水域，鼓励人工增殖放流，维护水域生态修复和水质保护。实行“人放天养、捕捞许可”制度管理。</w:t>
      </w:r>
    </w:p>
    <w:p w:rsidR="00214ECA" w:rsidRDefault="00065110">
      <w:pPr>
        <w:pStyle w:val="2"/>
      </w:pPr>
      <w:bookmarkStart w:id="14" w:name="_Toc11310016"/>
      <w:r>
        <w:rPr>
          <w:rFonts w:hint="eastAsia"/>
        </w:rPr>
        <w:t>第十一节</w:t>
      </w:r>
      <w:r>
        <w:rPr>
          <w:rFonts w:hint="eastAsia"/>
        </w:rPr>
        <w:t xml:space="preserve"> </w:t>
      </w:r>
      <w:r>
        <w:rPr>
          <w:rFonts w:hint="eastAsia"/>
        </w:rPr>
        <w:t>限制养殖区</w:t>
      </w:r>
      <w:bookmarkEnd w:id="14"/>
    </w:p>
    <w:p w:rsidR="00214ECA" w:rsidRDefault="00065110">
      <w:pPr>
        <w:ind w:firstLineChars="200" w:firstLine="560"/>
      </w:pPr>
      <w:r>
        <w:rPr>
          <w:rFonts w:hint="eastAsia"/>
        </w:rPr>
        <w:t>九江市限制养殖区主要为饮用水水源地二级保护区、国家级水产种质资源保护区实验区、部分重点湖泊、水库，法律法规规定的其他限制从事水产养殖的区域等，共计</w:t>
      </w:r>
      <w:r>
        <w:rPr>
          <w:rFonts w:hint="eastAsia"/>
        </w:rPr>
        <w:t>175</w:t>
      </w:r>
      <w:r>
        <w:t>9</w:t>
      </w:r>
      <w:r>
        <w:rPr>
          <w:rFonts w:hint="eastAsia"/>
        </w:rPr>
        <w:t>个地块，总面积为</w:t>
      </w:r>
      <w:r>
        <w:rPr>
          <w:rFonts w:hint="eastAsia"/>
        </w:rPr>
        <w:t>11583</w:t>
      </w:r>
      <w:r>
        <w:t>96</w:t>
      </w:r>
      <w:r>
        <w:rPr>
          <w:rFonts w:hint="eastAsia"/>
        </w:rPr>
        <w:t>.95</w:t>
      </w:r>
      <w:r>
        <w:t>亩具体分布情况列表详见附表</w:t>
      </w:r>
      <w:r>
        <w:rPr>
          <w:rFonts w:hint="eastAsia"/>
        </w:rPr>
        <w:t>2</w:t>
      </w:r>
      <w:r>
        <w:rPr>
          <w:rFonts w:hint="eastAsia"/>
        </w:rPr>
        <w:t>和附图</w:t>
      </w:r>
      <w:r>
        <w:rPr>
          <w:rFonts w:hint="eastAsia"/>
        </w:rPr>
        <w:t>3</w:t>
      </w:r>
      <w:r>
        <w:rPr>
          <w:rFonts w:hint="eastAsia"/>
        </w:rPr>
        <w:t>。</w:t>
      </w:r>
    </w:p>
    <w:p w:rsidR="00214ECA" w:rsidRDefault="00065110">
      <w:pPr>
        <w:ind w:firstLineChars="200" w:firstLine="560"/>
      </w:pPr>
      <w:r>
        <w:rPr>
          <w:rFonts w:hint="eastAsia"/>
        </w:rPr>
        <w:t>限制养殖区中水产种质资源保护区实验区为</w:t>
      </w:r>
      <w:r>
        <w:rPr>
          <w:rFonts w:hint="eastAsia"/>
        </w:rPr>
        <w:t>2</w:t>
      </w:r>
      <w:r>
        <w:rPr>
          <w:rFonts w:hint="eastAsia"/>
        </w:rPr>
        <w:t>个地块，为德安县博阳河翘嘴鲌黄颡鱼国家水产种质资源保护区实验区（注：上、下各一块）。</w:t>
      </w:r>
    </w:p>
    <w:p w:rsidR="00214ECA" w:rsidRDefault="00065110">
      <w:pPr>
        <w:ind w:firstLineChars="200" w:firstLine="560"/>
      </w:pPr>
      <w:r>
        <w:rPr>
          <w:rFonts w:hint="eastAsia"/>
        </w:rPr>
        <w:lastRenderedPageBreak/>
        <w:t>饮用水水源地二级保护区为</w:t>
      </w:r>
      <w:r>
        <w:rPr>
          <w:rFonts w:hint="eastAsia"/>
        </w:rPr>
        <w:t>1</w:t>
      </w:r>
      <w:r>
        <w:rPr>
          <w:rFonts w:hint="eastAsia"/>
        </w:rPr>
        <w:t>个地块，为德安县雁家湖水厂饮水水源地二级保护区。</w:t>
      </w:r>
    </w:p>
    <w:p w:rsidR="00214ECA" w:rsidRDefault="00065110">
      <w:pPr>
        <w:ind w:firstLineChars="200" w:firstLine="560"/>
      </w:pPr>
      <w:r>
        <w:rPr>
          <w:rFonts w:hint="eastAsia"/>
        </w:rPr>
        <w:t>限制养殖区中另有湖泊</w:t>
      </w:r>
      <w:r>
        <w:rPr>
          <w:rFonts w:hint="eastAsia"/>
        </w:rPr>
        <w:t>156</w:t>
      </w:r>
      <w:r>
        <w:rPr>
          <w:rFonts w:hint="eastAsia"/>
        </w:rPr>
        <w:t>个地块，水库</w:t>
      </w:r>
      <w:r>
        <w:rPr>
          <w:rFonts w:hint="eastAsia"/>
        </w:rPr>
        <w:t>111</w:t>
      </w:r>
      <w:r>
        <w:t>1</w:t>
      </w:r>
      <w:r>
        <w:rPr>
          <w:rFonts w:hint="eastAsia"/>
        </w:rPr>
        <w:t>个地块，山塘</w:t>
      </w:r>
      <w:r>
        <w:rPr>
          <w:rFonts w:hint="eastAsia"/>
        </w:rPr>
        <w:t>271</w:t>
      </w:r>
      <w:r>
        <w:rPr>
          <w:rFonts w:hint="eastAsia"/>
        </w:rPr>
        <w:t>个地块，池塘</w:t>
      </w:r>
      <w:r>
        <w:rPr>
          <w:rFonts w:hint="eastAsia"/>
        </w:rPr>
        <w:t>12</w:t>
      </w:r>
      <w:r>
        <w:rPr>
          <w:rFonts w:hint="eastAsia"/>
        </w:rPr>
        <w:t>个地块，库湾</w:t>
      </w:r>
      <w:r>
        <w:rPr>
          <w:rFonts w:hint="eastAsia"/>
        </w:rPr>
        <w:t>196</w:t>
      </w:r>
      <w:r>
        <w:rPr>
          <w:rFonts w:hint="eastAsia"/>
        </w:rPr>
        <w:t>个地块，河沟</w:t>
      </w:r>
      <w:r>
        <w:rPr>
          <w:rFonts w:hint="eastAsia"/>
        </w:rPr>
        <w:t>10</w:t>
      </w:r>
      <w:r>
        <w:rPr>
          <w:rFonts w:hint="eastAsia"/>
        </w:rPr>
        <w:t>个地块。</w:t>
      </w:r>
    </w:p>
    <w:p w:rsidR="00214ECA" w:rsidRDefault="00214ECA">
      <w:pPr>
        <w:ind w:firstLineChars="200" w:firstLine="480"/>
        <w:jc w:val="center"/>
        <w:rPr>
          <w:sz w:val="24"/>
          <w:szCs w:val="24"/>
        </w:rPr>
      </w:pPr>
    </w:p>
    <w:p w:rsidR="00214ECA" w:rsidRDefault="00065110">
      <w:pPr>
        <w:ind w:firstLineChars="200" w:firstLine="480"/>
        <w:jc w:val="center"/>
      </w:pPr>
      <w:r>
        <w:rPr>
          <w:rFonts w:hint="eastAsia"/>
          <w:sz w:val="24"/>
          <w:szCs w:val="24"/>
        </w:rPr>
        <w:t>表</w:t>
      </w:r>
      <w:r>
        <w:rPr>
          <w:sz w:val="24"/>
          <w:szCs w:val="24"/>
        </w:rPr>
        <w:t>5</w:t>
      </w:r>
      <w:r>
        <w:rPr>
          <w:rFonts w:hint="eastAsia"/>
          <w:sz w:val="24"/>
          <w:szCs w:val="24"/>
        </w:rPr>
        <w:t xml:space="preserve"> </w:t>
      </w:r>
      <w:r>
        <w:rPr>
          <w:rFonts w:hint="eastAsia"/>
          <w:sz w:val="24"/>
          <w:szCs w:val="24"/>
        </w:rPr>
        <w:t>九江市限制养殖区面积汇总</w:t>
      </w:r>
    </w:p>
    <w:tbl>
      <w:tblPr>
        <w:tblW w:w="8130" w:type="dxa"/>
        <w:jc w:val="center"/>
        <w:tblLayout w:type="fixed"/>
        <w:tblLook w:val="04A0" w:firstRow="1" w:lastRow="0" w:firstColumn="1" w:lastColumn="0" w:noHBand="0" w:noVBand="1"/>
      </w:tblPr>
      <w:tblGrid>
        <w:gridCol w:w="1326"/>
        <w:gridCol w:w="2684"/>
        <w:gridCol w:w="2411"/>
        <w:gridCol w:w="1709"/>
      </w:tblGrid>
      <w:tr w:rsidR="00214ECA">
        <w:trPr>
          <w:trHeight w:val="375"/>
          <w:jc w:val="center"/>
        </w:trPr>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b/>
                <w:color w:val="000000"/>
                <w:kern w:val="0"/>
                <w:sz w:val="24"/>
                <w:szCs w:val="24"/>
              </w:rPr>
            </w:pPr>
            <w:r>
              <w:rPr>
                <w:rFonts w:hAnsi="仿宋" w:cs="Times New Roman"/>
                <w:b/>
                <w:color w:val="000000"/>
                <w:kern w:val="0"/>
                <w:sz w:val="24"/>
                <w:szCs w:val="24"/>
              </w:rPr>
              <w:t>序号</w:t>
            </w:r>
          </w:p>
        </w:tc>
        <w:tc>
          <w:tcPr>
            <w:tcW w:w="2684" w:type="dxa"/>
            <w:tcBorders>
              <w:top w:val="single" w:sz="4" w:space="0" w:color="auto"/>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b/>
                <w:color w:val="000000"/>
                <w:kern w:val="0"/>
                <w:sz w:val="24"/>
                <w:szCs w:val="24"/>
              </w:rPr>
            </w:pPr>
            <w:r>
              <w:rPr>
                <w:rFonts w:hAnsi="仿宋" w:cs="Times New Roman"/>
                <w:b/>
                <w:color w:val="000000"/>
                <w:kern w:val="0"/>
                <w:sz w:val="24"/>
                <w:szCs w:val="24"/>
              </w:rPr>
              <w:t>行政区划</w:t>
            </w:r>
          </w:p>
        </w:tc>
        <w:tc>
          <w:tcPr>
            <w:tcW w:w="2411" w:type="dxa"/>
            <w:tcBorders>
              <w:top w:val="single" w:sz="4" w:space="0" w:color="auto"/>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b/>
                <w:color w:val="000000"/>
                <w:kern w:val="0"/>
                <w:sz w:val="24"/>
                <w:szCs w:val="24"/>
              </w:rPr>
            </w:pPr>
            <w:r>
              <w:rPr>
                <w:rFonts w:hAnsi="仿宋" w:cs="Times New Roman"/>
                <w:b/>
                <w:color w:val="000000"/>
                <w:kern w:val="0"/>
                <w:sz w:val="24"/>
                <w:szCs w:val="24"/>
              </w:rPr>
              <w:t>面积</w:t>
            </w:r>
            <w:r>
              <w:rPr>
                <w:rFonts w:hAnsi="仿宋" w:cs="Times New Roman" w:hint="eastAsia"/>
                <w:b/>
                <w:color w:val="000000"/>
                <w:kern w:val="0"/>
                <w:sz w:val="24"/>
                <w:szCs w:val="24"/>
              </w:rPr>
              <w:t>（亩）</w:t>
            </w:r>
          </w:p>
        </w:tc>
        <w:tc>
          <w:tcPr>
            <w:tcW w:w="1709" w:type="dxa"/>
            <w:tcBorders>
              <w:top w:val="single" w:sz="4" w:space="0" w:color="auto"/>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b/>
                <w:color w:val="000000"/>
                <w:kern w:val="0"/>
                <w:sz w:val="24"/>
                <w:szCs w:val="24"/>
              </w:rPr>
            </w:pPr>
            <w:r>
              <w:rPr>
                <w:rFonts w:hAnsi="仿宋" w:cs="Times New Roman"/>
                <w:b/>
                <w:color w:val="000000"/>
                <w:kern w:val="0"/>
                <w:sz w:val="24"/>
                <w:szCs w:val="24"/>
              </w:rPr>
              <w:t>数量</w:t>
            </w:r>
          </w:p>
        </w:tc>
      </w:tr>
      <w:tr w:rsidR="00214ECA">
        <w:trPr>
          <w:trHeight w:val="375"/>
          <w:jc w:val="center"/>
        </w:trPr>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hAnsi="仿宋" w:cs="Times New Roman"/>
                <w:color w:val="000000"/>
                <w:kern w:val="0"/>
                <w:sz w:val="24"/>
                <w:szCs w:val="24"/>
              </w:rPr>
            </w:pPr>
            <w:r>
              <w:rPr>
                <w:rFonts w:hAnsi="仿宋" w:cs="Times New Roman" w:hint="eastAsia"/>
                <w:color w:val="000000"/>
                <w:kern w:val="0"/>
                <w:sz w:val="24"/>
                <w:szCs w:val="24"/>
              </w:rPr>
              <w:t>1</w:t>
            </w:r>
          </w:p>
        </w:tc>
        <w:tc>
          <w:tcPr>
            <w:tcW w:w="2684" w:type="dxa"/>
            <w:tcBorders>
              <w:top w:val="single" w:sz="4" w:space="0" w:color="auto"/>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濂溪区</w:t>
            </w:r>
          </w:p>
        </w:tc>
        <w:tc>
          <w:tcPr>
            <w:tcW w:w="2411" w:type="dxa"/>
            <w:tcBorders>
              <w:top w:val="single" w:sz="4" w:space="0" w:color="auto"/>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9820.00 </w:t>
            </w:r>
          </w:p>
        </w:tc>
        <w:tc>
          <w:tcPr>
            <w:tcW w:w="1709" w:type="dxa"/>
            <w:tcBorders>
              <w:top w:val="single" w:sz="4" w:space="0" w:color="auto"/>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w:t>
            </w:r>
          </w:p>
        </w:tc>
      </w:tr>
      <w:tr w:rsidR="00214ECA">
        <w:trPr>
          <w:trHeight w:val="375"/>
          <w:jc w:val="center"/>
        </w:trPr>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hAnsi="仿宋" w:cs="Times New Roman"/>
                <w:color w:val="000000"/>
                <w:kern w:val="0"/>
                <w:sz w:val="24"/>
                <w:szCs w:val="24"/>
              </w:rPr>
            </w:pPr>
            <w:r>
              <w:rPr>
                <w:rFonts w:hAnsi="仿宋" w:cs="Times New Roman" w:hint="eastAsia"/>
                <w:color w:val="000000"/>
                <w:kern w:val="0"/>
                <w:sz w:val="24"/>
                <w:szCs w:val="24"/>
              </w:rPr>
              <w:t>2</w:t>
            </w:r>
          </w:p>
        </w:tc>
        <w:tc>
          <w:tcPr>
            <w:tcW w:w="2684" w:type="dxa"/>
            <w:tcBorders>
              <w:top w:val="single" w:sz="4" w:space="0" w:color="auto"/>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浔阳区</w:t>
            </w:r>
          </w:p>
        </w:tc>
        <w:tc>
          <w:tcPr>
            <w:tcW w:w="2411" w:type="dxa"/>
            <w:tcBorders>
              <w:top w:val="single" w:sz="4" w:space="0" w:color="auto"/>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4436.85 </w:t>
            </w:r>
          </w:p>
        </w:tc>
        <w:tc>
          <w:tcPr>
            <w:tcW w:w="1709" w:type="dxa"/>
            <w:tcBorders>
              <w:top w:val="single" w:sz="4" w:space="0" w:color="auto"/>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w:t>
            </w:r>
          </w:p>
        </w:tc>
      </w:tr>
      <w:tr w:rsidR="00214ECA">
        <w:trPr>
          <w:trHeight w:val="375"/>
          <w:jc w:val="center"/>
        </w:trPr>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hAnsi="仿宋" w:cs="Times New Roman"/>
                <w:color w:val="000000"/>
                <w:kern w:val="0"/>
                <w:sz w:val="24"/>
                <w:szCs w:val="24"/>
              </w:rPr>
            </w:pPr>
            <w:r>
              <w:rPr>
                <w:rFonts w:hAnsi="仿宋" w:cs="Times New Roman" w:hint="eastAsia"/>
                <w:color w:val="000000"/>
                <w:kern w:val="0"/>
                <w:sz w:val="24"/>
                <w:szCs w:val="24"/>
              </w:rPr>
              <w:t>3</w:t>
            </w:r>
          </w:p>
        </w:tc>
        <w:tc>
          <w:tcPr>
            <w:tcW w:w="2684" w:type="dxa"/>
            <w:tcBorders>
              <w:top w:val="single" w:sz="4" w:space="0" w:color="auto"/>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柴桑区</w:t>
            </w:r>
          </w:p>
        </w:tc>
        <w:tc>
          <w:tcPr>
            <w:tcW w:w="2411" w:type="dxa"/>
            <w:tcBorders>
              <w:top w:val="single" w:sz="4" w:space="0" w:color="auto"/>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73903.34 </w:t>
            </w:r>
          </w:p>
        </w:tc>
        <w:tc>
          <w:tcPr>
            <w:tcW w:w="1709" w:type="dxa"/>
            <w:tcBorders>
              <w:top w:val="single" w:sz="4" w:space="0" w:color="auto"/>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69</w:t>
            </w:r>
          </w:p>
        </w:tc>
      </w:tr>
      <w:tr w:rsidR="00214ECA">
        <w:trPr>
          <w:trHeight w:val="375"/>
          <w:jc w:val="center"/>
        </w:trPr>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hAnsi="仿宋" w:cs="Times New Roman"/>
                <w:color w:val="000000"/>
                <w:kern w:val="0"/>
                <w:sz w:val="24"/>
                <w:szCs w:val="24"/>
              </w:rPr>
            </w:pPr>
            <w:r>
              <w:rPr>
                <w:rFonts w:hAnsi="仿宋" w:cs="Times New Roman" w:hint="eastAsia"/>
                <w:color w:val="000000"/>
                <w:kern w:val="0"/>
                <w:sz w:val="24"/>
                <w:szCs w:val="24"/>
              </w:rPr>
              <w:t>4</w:t>
            </w:r>
          </w:p>
        </w:tc>
        <w:tc>
          <w:tcPr>
            <w:tcW w:w="2684" w:type="dxa"/>
            <w:tcBorders>
              <w:top w:val="single" w:sz="4" w:space="0" w:color="auto"/>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武宁县</w:t>
            </w:r>
          </w:p>
        </w:tc>
        <w:tc>
          <w:tcPr>
            <w:tcW w:w="2411" w:type="dxa"/>
            <w:tcBorders>
              <w:top w:val="single" w:sz="4" w:space="0" w:color="auto"/>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395517.00 </w:t>
            </w:r>
          </w:p>
        </w:tc>
        <w:tc>
          <w:tcPr>
            <w:tcW w:w="1709" w:type="dxa"/>
            <w:tcBorders>
              <w:top w:val="single" w:sz="4" w:space="0" w:color="auto"/>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290</w:t>
            </w:r>
          </w:p>
        </w:tc>
      </w:tr>
      <w:tr w:rsidR="00214ECA">
        <w:trPr>
          <w:trHeight w:val="375"/>
          <w:jc w:val="center"/>
        </w:trPr>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hAnsi="仿宋" w:cs="Times New Roman"/>
                <w:color w:val="000000"/>
                <w:kern w:val="0"/>
                <w:sz w:val="24"/>
                <w:szCs w:val="24"/>
              </w:rPr>
            </w:pPr>
            <w:r>
              <w:rPr>
                <w:rFonts w:hAnsi="仿宋" w:cs="Times New Roman" w:hint="eastAsia"/>
                <w:color w:val="000000"/>
                <w:kern w:val="0"/>
                <w:sz w:val="24"/>
                <w:szCs w:val="24"/>
              </w:rPr>
              <w:t>5</w:t>
            </w:r>
          </w:p>
        </w:tc>
        <w:tc>
          <w:tcPr>
            <w:tcW w:w="2684" w:type="dxa"/>
            <w:tcBorders>
              <w:top w:val="single" w:sz="4" w:space="0" w:color="auto"/>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修水县</w:t>
            </w:r>
          </w:p>
        </w:tc>
        <w:tc>
          <w:tcPr>
            <w:tcW w:w="2411" w:type="dxa"/>
            <w:tcBorders>
              <w:top w:val="single" w:sz="4" w:space="0" w:color="auto"/>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82556.00 </w:t>
            </w:r>
          </w:p>
        </w:tc>
        <w:tc>
          <w:tcPr>
            <w:tcW w:w="1709" w:type="dxa"/>
            <w:tcBorders>
              <w:top w:val="single" w:sz="4" w:space="0" w:color="auto"/>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182</w:t>
            </w:r>
          </w:p>
        </w:tc>
      </w:tr>
      <w:tr w:rsidR="00214ECA">
        <w:trPr>
          <w:trHeight w:val="375"/>
          <w:jc w:val="center"/>
        </w:trPr>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hAnsi="仿宋" w:cs="Times New Roman"/>
                <w:color w:val="000000"/>
                <w:kern w:val="0"/>
                <w:sz w:val="24"/>
                <w:szCs w:val="24"/>
              </w:rPr>
            </w:pPr>
            <w:r>
              <w:rPr>
                <w:rFonts w:hAnsi="仿宋" w:cs="Times New Roman" w:hint="eastAsia"/>
                <w:color w:val="000000"/>
                <w:kern w:val="0"/>
                <w:sz w:val="24"/>
                <w:szCs w:val="24"/>
              </w:rPr>
              <w:t>6</w:t>
            </w:r>
          </w:p>
        </w:tc>
        <w:tc>
          <w:tcPr>
            <w:tcW w:w="2684" w:type="dxa"/>
            <w:tcBorders>
              <w:top w:val="single" w:sz="4" w:space="0" w:color="auto"/>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永修县</w:t>
            </w:r>
          </w:p>
        </w:tc>
        <w:tc>
          <w:tcPr>
            <w:tcW w:w="2411" w:type="dxa"/>
            <w:tcBorders>
              <w:top w:val="single" w:sz="4" w:space="0" w:color="auto"/>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169555.00 </w:t>
            </w:r>
          </w:p>
        </w:tc>
        <w:tc>
          <w:tcPr>
            <w:tcW w:w="1709" w:type="dxa"/>
            <w:tcBorders>
              <w:top w:val="single" w:sz="4" w:space="0" w:color="auto"/>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91</w:t>
            </w:r>
          </w:p>
        </w:tc>
      </w:tr>
      <w:tr w:rsidR="00214ECA">
        <w:trPr>
          <w:trHeight w:val="375"/>
          <w:jc w:val="center"/>
        </w:trPr>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hAnsi="仿宋" w:cs="Times New Roman"/>
                <w:color w:val="000000"/>
                <w:kern w:val="0"/>
                <w:sz w:val="24"/>
                <w:szCs w:val="24"/>
              </w:rPr>
            </w:pPr>
            <w:r>
              <w:rPr>
                <w:rFonts w:hAnsi="仿宋" w:cs="Times New Roman" w:hint="eastAsia"/>
                <w:color w:val="000000"/>
                <w:kern w:val="0"/>
                <w:sz w:val="24"/>
                <w:szCs w:val="24"/>
              </w:rPr>
              <w:t>7</w:t>
            </w:r>
          </w:p>
        </w:tc>
        <w:tc>
          <w:tcPr>
            <w:tcW w:w="2684" w:type="dxa"/>
            <w:tcBorders>
              <w:top w:val="single" w:sz="4" w:space="0" w:color="auto"/>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德安县</w:t>
            </w:r>
          </w:p>
        </w:tc>
        <w:tc>
          <w:tcPr>
            <w:tcW w:w="2411" w:type="dxa"/>
            <w:tcBorders>
              <w:top w:val="single" w:sz="4" w:space="0" w:color="auto"/>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15528.20 </w:t>
            </w:r>
          </w:p>
        </w:tc>
        <w:tc>
          <w:tcPr>
            <w:tcW w:w="1709" w:type="dxa"/>
            <w:tcBorders>
              <w:top w:val="single" w:sz="4" w:space="0" w:color="auto"/>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79</w:t>
            </w:r>
          </w:p>
        </w:tc>
      </w:tr>
      <w:tr w:rsidR="00214ECA">
        <w:trPr>
          <w:trHeight w:val="375"/>
          <w:jc w:val="center"/>
        </w:trPr>
        <w:tc>
          <w:tcPr>
            <w:tcW w:w="1326" w:type="dxa"/>
            <w:tcBorders>
              <w:top w:val="nil"/>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w:t>
            </w:r>
          </w:p>
        </w:tc>
        <w:tc>
          <w:tcPr>
            <w:tcW w:w="2684"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庐山市</w:t>
            </w:r>
          </w:p>
        </w:tc>
        <w:tc>
          <w:tcPr>
            <w:tcW w:w="2411"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7125.21 </w:t>
            </w:r>
          </w:p>
        </w:tc>
        <w:tc>
          <w:tcPr>
            <w:tcW w:w="17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76</w:t>
            </w:r>
          </w:p>
        </w:tc>
      </w:tr>
      <w:tr w:rsidR="00214ECA">
        <w:trPr>
          <w:trHeight w:val="375"/>
          <w:jc w:val="center"/>
        </w:trPr>
        <w:tc>
          <w:tcPr>
            <w:tcW w:w="1326" w:type="dxa"/>
            <w:tcBorders>
              <w:top w:val="nil"/>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9</w:t>
            </w:r>
          </w:p>
        </w:tc>
        <w:tc>
          <w:tcPr>
            <w:tcW w:w="2684"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都昌县</w:t>
            </w:r>
          </w:p>
        </w:tc>
        <w:tc>
          <w:tcPr>
            <w:tcW w:w="2411"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104603.67 </w:t>
            </w:r>
          </w:p>
        </w:tc>
        <w:tc>
          <w:tcPr>
            <w:tcW w:w="17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331</w:t>
            </w:r>
          </w:p>
        </w:tc>
      </w:tr>
      <w:tr w:rsidR="00214ECA">
        <w:trPr>
          <w:trHeight w:val="375"/>
          <w:jc w:val="center"/>
        </w:trPr>
        <w:tc>
          <w:tcPr>
            <w:tcW w:w="1326" w:type="dxa"/>
            <w:tcBorders>
              <w:top w:val="nil"/>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10</w:t>
            </w:r>
          </w:p>
        </w:tc>
        <w:tc>
          <w:tcPr>
            <w:tcW w:w="2684"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湖口县</w:t>
            </w:r>
          </w:p>
        </w:tc>
        <w:tc>
          <w:tcPr>
            <w:tcW w:w="2411"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62446.62 </w:t>
            </w:r>
          </w:p>
        </w:tc>
        <w:tc>
          <w:tcPr>
            <w:tcW w:w="17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49</w:t>
            </w:r>
          </w:p>
        </w:tc>
      </w:tr>
      <w:tr w:rsidR="00214ECA">
        <w:trPr>
          <w:trHeight w:val="375"/>
          <w:jc w:val="center"/>
        </w:trPr>
        <w:tc>
          <w:tcPr>
            <w:tcW w:w="1326" w:type="dxa"/>
            <w:tcBorders>
              <w:top w:val="nil"/>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11</w:t>
            </w:r>
          </w:p>
        </w:tc>
        <w:tc>
          <w:tcPr>
            <w:tcW w:w="2684"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彭泽县</w:t>
            </w:r>
          </w:p>
        </w:tc>
        <w:tc>
          <w:tcPr>
            <w:tcW w:w="2411"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81562.06 </w:t>
            </w:r>
          </w:p>
        </w:tc>
        <w:tc>
          <w:tcPr>
            <w:tcW w:w="17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182</w:t>
            </w:r>
          </w:p>
        </w:tc>
      </w:tr>
      <w:tr w:rsidR="00214ECA">
        <w:trPr>
          <w:trHeight w:val="375"/>
          <w:jc w:val="center"/>
        </w:trPr>
        <w:tc>
          <w:tcPr>
            <w:tcW w:w="1326" w:type="dxa"/>
            <w:tcBorders>
              <w:top w:val="nil"/>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12</w:t>
            </w:r>
          </w:p>
        </w:tc>
        <w:tc>
          <w:tcPr>
            <w:tcW w:w="2684"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瑞昌市</w:t>
            </w:r>
          </w:p>
        </w:tc>
        <w:tc>
          <w:tcPr>
            <w:tcW w:w="2411"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50249.95 </w:t>
            </w:r>
          </w:p>
        </w:tc>
        <w:tc>
          <w:tcPr>
            <w:tcW w:w="17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357</w:t>
            </w:r>
          </w:p>
        </w:tc>
      </w:tr>
      <w:tr w:rsidR="00214ECA">
        <w:trPr>
          <w:trHeight w:val="375"/>
          <w:jc w:val="center"/>
        </w:trPr>
        <w:tc>
          <w:tcPr>
            <w:tcW w:w="1326" w:type="dxa"/>
            <w:tcBorders>
              <w:top w:val="nil"/>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13</w:t>
            </w:r>
          </w:p>
        </w:tc>
        <w:tc>
          <w:tcPr>
            <w:tcW w:w="2684"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共青城市</w:t>
            </w:r>
          </w:p>
        </w:tc>
        <w:tc>
          <w:tcPr>
            <w:tcW w:w="2411"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20111.00 </w:t>
            </w:r>
          </w:p>
        </w:tc>
        <w:tc>
          <w:tcPr>
            <w:tcW w:w="17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28</w:t>
            </w:r>
          </w:p>
        </w:tc>
      </w:tr>
      <w:tr w:rsidR="00214ECA">
        <w:trPr>
          <w:trHeight w:val="375"/>
          <w:jc w:val="center"/>
        </w:trPr>
        <w:tc>
          <w:tcPr>
            <w:tcW w:w="1326" w:type="dxa"/>
            <w:tcBorders>
              <w:top w:val="nil"/>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14</w:t>
            </w:r>
          </w:p>
        </w:tc>
        <w:tc>
          <w:tcPr>
            <w:tcW w:w="2684"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hAnsi="仿宋" w:cs="Times New Roman"/>
                <w:color w:val="000000"/>
                <w:kern w:val="0"/>
                <w:sz w:val="24"/>
                <w:szCs w:val="24"/>
              </w:rPr>
            </w:pPr>
            <w:r>
              <w:rPr>
                <w:rFonts w:hAnsi="仿宋" w:cs="Times New Roman" w:hint="eastAsia"/>
                <w:color w:val="000000"/>
                <w:kern w:val="0"/>
                <w:sz w:val="24"/>
                <w:szCs w:val="24"/>
              </w:rPr>
              <w:t>九江开发区</w:t>
            </w:r>
          </w:p>
        </w:tc>
        <w:tc>
          <w:tcPr>
            <w:tcW w:w="2411"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39</w:t>
            </w:r>
          </w:p>
        </w:tc>
        <w:tc>
          <w:tcPr>
            <w:tcW w:w="17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1</w:t>
            </w:r>
          </w:p>
        </w:tc>
      </w:tr>
      <w:tr w:rsidR="00214ECA">
        <w:trPr>
          <w:trHeight w:val="375"/>
          <w:jc w:val="center"/>
        </w:trPr>
        <w:tc>
          <w:tcPr>
            <w:tcW w:w="1326" w:type="dxa"/>
            <w:tcBorders>
              <w:top w:val="nil"/>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2684"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八里湖新区</w:t>
            </w:r>
          </w:p>
        </w:tc>
        <w:tc>
          <w:tcPr>
            <w:tcW w:w="2411"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80943.05 </w:t>
            </w:r>
          </w:p>
        </w:tc>
        <w:tc>
          <w:tcPr>
            <w:tcW w:w="17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w:t>
            </w:r>
          </w:p>
        </w:tc>
      </w:tr>
      <w:tr w:rsidR="00214ECA">
        <w:trPr>
          <w:trHeight w:val="375"/>
          <w:jc w:val="center"/>
        </w:trPr>
        <w:tc>
          <w:tcPr>
            <w:tcW w:w="1326" w:type="dxa"/>
            <w:tcBorders>
              <w:top w:val="nil"/>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 xml:space="preserve">　</w:t>
            </w:r>
          </w:p>
        </w:tc>
        <w:tc>
          <w:tcPr>
            <w:tcW w:w="2684"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总计</w:t>
            </w:r>
          </w:p>
        </w:tc>
        <w:tc>
          <w:tcPr>
            <w:tcW w:w="2411"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1158396.95 </w:t>
            </w:r>
          </w:p>
        </w:tc>
        <w:tc>
          <w:tcPr>
            <w:tcW w:w="17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1759</w:t>
            </w:r>
          </w:p>
        </w:tc>
      </w:tr>
    </w:tbl>
    <w:p w:rsidR="00214ECA" w:rsidRDefault="00214ECA"/>
    <w:p w:rsidR="00214ECA" w:rsidRDefault="00065110">
      <w:pPr>
        <w:ind w:firstLineChars="200" w:firstLine="560"/>
      </w:pPr>
      <w:r>
        <w:rPr>
          <w:rFonts w:hint="eastAsia"/>
        </w:rPr>
        <w:t>限制养殖区管理措施</w:t>
      </w:r>
    </w:p>
    <w:p w:rsidR="00214ECA" w:rsidRDefault="00065110">
      <w:pPr>
        <w:ind w:firstLineChars="200" w:firstLine="560"/>
      </w:pPr>
      <w:r>
        <w:rPr>
          <w:rFonts w:hint="eastAsia"/>
        </w:rPr>
        <w:t>1</w:t>
      </w:r>
      <w:r>
        <w:rPr>
          <w:rFonts w:hint="eastAsia"/>
        </w:rPr>
        <w:t>、</w:t>
      </w:r>
      <w:r>
        <w:rPr>
          <w:rFonts w:ascii="仿宋_GB2312" w:eastAsia="仿宋_GB2312" w:hAnsi="仿宋_GB2312" w:cs="仿宋_GB2312" w:hint="eastAsia"/>
          <w:color w:val="000000"/>
          <w:kern w:val="0"/>
          <w:szCs w:val="28"/>
        </w:rPr>
        <w:t>限制养殖区内不得在开放性水域施用化肥和有机肥养鱼。重点</w:t>
      </w:r>
      <w:r>
        <w:rPr>
          <w:rFonts w:ascii="仿宋_GB2312" w:eastAsia="仿宋_GB2312" w:hAnsi="仿宋_GB2312" w:cs="仿宋_GB2312"/>
          <w:color w:val="000000"/>
          <w:kern w:val="0"/>
          <w:szCs w:val="28"/>
        </w:rPr>
        <w:t>湖泊水库饲养滤食性鱼类的网箱围栏总面积不超过水域面积的</w:t>
      </w:r>
      <w:r>
        <w:rPr>
          <w:rFonts w:ascii="仿宋_GB2312" w:eastAsia="仿宋_GB2312" w:hAnsi="仿宋_GB2312" w:cs="仿宋_GB2312" w:hint="eastAsia"/>
          <w:color w:val="000000"/>
          <w:kern w:val="0"/>
          <w:szCs w:val="28"/>
        </w:rPr>
        <w:t>1</w:t>
      </w:r>
      <w:r>
        <w:rPr>
          <w:rFonts w:ascii="仿宋_GB2312" w:eastAsia="仿宋_GB2312" w:hAnsi="仿宋_GB2312" w:cs="仿宋_GB2312"/>
          <w:color w:val="000000"/>
          <w:kern w:val="0"/>
          <w:szCs w:val="28"/>
        </w:rPr>
        <w:t>%，</w:t>
      </w:r>
      <w:r>
        <w:rPr>
          <w:rFonts w:ascii="仿宋_GB2312" w:eastAsia="仿宋_GB2312" w:hAnsi="仿宋_GB2312" w:cs="仿宋_GB2312" w:hint="eastAsia"/>
          <w:color w:val="000000"/>
          <w:kern w:val="0"/>
          <w:szCs w:val="28"/>
        </w:rPr>
        <w:t>饲养</w:t>
      </w:r>
      <w:r>
        <w:rPr>
          <w:rFonts w:ascii="仿宋_GB2312" w:eastAsia="仿宋_GB2312" w:hAnsi="仿宋_GB2312" w:cs="仿宋_GB2312"/>
          <w:color w:val="000000"/>
          <w:kern w:val="0"/>
          <w:szCs w:val="28"/>
        </w:rPr>
        <w:t>吃食性鱼类的网箱围栏总面积不超过水域面积的</w:t>
      </w:r>
      <w:r>
        <w:rPr>
          <w:rFonts w:ascii="仿宋_GB2312" w:eastAsia="仿宋_GB2312" w:hAnsi="仿宋_GB2312" w:cs="仿宋_GB2312" w:hint="eastAsia"/>
          <w:color w:val="000000"/>
          <w:kern w:val="0"/>
          <w:szCs w:val="28"/>
        </w:rPr>
        <w:t>0.25</w:t>
      </w:r>
      <w:r>
        <w:rPr>
          <w:rFonts w:ascii="仿宋_GB2312" w:eastAsia="仿宋_GB2312" w:hAnsi="仿宋_GB2312" w:cs="仿宋_GB2312"/>
          <w:color w:val="000000"/>
          <w:kern w:val="0"/>
          <w:szCs w:val="28"/>
        </w:rPr>
        <w:t>%。</w:t>
      </w:r>
    </w:p>
    <w:p w:rsidR="00214ECA" w:rsidRDefault="00065110">
      <w:pPr>
        <w:ind w:firstLineChars="200" w:firstLine="560"/>
      </w:pPr>
      <w:r>
        <w:rPr>
          <w:rFonts w:hint="eastAsia"/>
        </w:rPr>
        <w:lastRenderedPageBreak/>
        <w:t>2</w:t>
      </w:r>
      <w:r>
        <w:rPr>
          <w:rFonts w:hint="eastAsia"/>
        </w:rPr>
        <w:t>、限制养殖区内的水产养殖，污染物排放超过国家和地方规定的污染物排放标准的限期整改，整改后仍不达标的，由所在地人民政府及相关部门负责限期搬迁或关停，搬迁或者关停造成生产养殖者经济损失的应依法给予补偿，并妥善安置养殖渔民生产生活。</w:t>
      </w:r>
    </w:p>
    <w:p w:rsidR="00214ECA" w:rsidRDefault="00065110">
      <w:pPr>
        <w:ind w:firstLineChars="200" w:firstLine="560"/>
      </w:pPr>
      <w:r>
        <w:rPr>
          <w:rFonts w:hint="eastAsia"/>
        </w:rPr>
        <w:t>3</w:t>
      </w:r>
      <w:r>
        <w:rPr>
          <w:rFonts w:hint="eastAsia"/>
        </w:rPr>
        <w:t>、在限制养殖区，限制水产养殖品种和规模，禁止可能对水域环境造成污染破坏的养殖、捕捞作业方式；在限制养殖区内设立宣传告示牌予以标注说明。</w:t>
      </w:r>
    </w:p>
    <w:p w:rsidR="00214ECA" w:rsidRDefault="00065110">
      <w:pPr>
        <w:pStyle w:val="2"/>
      </w:pPr>
      <w:bookmarkStart w:id="15" w:name="_Toc11310017"/>
      <w:r>
        <w:rPr>
          <w:rFonts w:hint="eastAsia"/>
        </w:rPr>
        <w:t>第十二节</w:t>
      </w:r>
      <w:r>
        <w:rPr>
          <w:rFonts w:hint="eastAsia"/>
        </w:rPr>
        <w:t xml:space="preserve"> </w:t>
      </w:r>
      <w:r>
        <w:rPr>
          <w:rFonts w:hint="eastAsia"/>
        </w:rPr>
        <w:t>养殖区</w:t>
      </w:r>
      <w:bookmarkEnd w:id="15"/>
    </w:p>
    <w:p w:rsidR="00214ECA" w:rsidRDefault="00065110">
      <w:pPr>
        <w:ind w:firstLineChars="200" w:firstLine="560"/>
      </w:pPr>
      <w:r>
        <w:rPr>
          <w:rFonts w:hint="eastAsia"/>
        </w:rPr>
        <w:t>九江市养殖区规划总面积</w:t>
      </w:r>
      <w:r>
        <w:t>427590.49</w:t>
      </w:r>
      <w:r>
        <w:rPr>
          <w:rFonts w:hint="eastAsia"/>
        </w:rPr>
        <w:t>亩，主要为池塘养殖，面积为</w:t>
      </w:r>
      <w:r>
        <w:t>366573.03</w:t>
      </w:r>
      <w:r>
        <w:rPr>
          <w:rFonts w:hint="eastAsia"/>
        </w:rPr>
        <w:t>亩。除养殖区划定范围外，在不改变稻田耕作模式，不影响水稻产量的前提下，鼓励在一般农田中推广“一水两用、一田双收”的稻渔综合种养模式作为养殖区的发展。</w:t>
      </w:r>
    </w:p>
    <w:p w:rsidR="00214ECA" w:rsidRDefault="00065110">
      <w:pPr>
        <w:ind w:firstLineChars="200" w:firstLine="560"/>
        <w:rPr>
          <w:rFonts w:ascii="仿宋_GB2312" w:eastAsia="仿宋_GB2312" w:hAnsi="仿宋_GB2312" w:cs="仿宋_GB2312"/>
          <w:color w:val="000000"/>
          <w:kern w:val="0"/>
          <w:szCs w:val="28"/>
        </w:rPr>
      </w:pPr>
      <w:r>
        <w:rPr>
          <w:rFonts w:ascii="仿宋_GB2312" w:eastAsia="仿宋_GB2312" w:hAnsi="仿宋_GB2312" w:cs="仿宋_GB2312" w:hint="eastAsia"/>
          <w:color w:val="000000"/>
          <w:kern w:val="0"/>
          <w:szCs w:val="28"/>
        </w:rPr>
        <w:t>池塘养殖区内的养殖项目，</w:t>
      </w:r>
      <w:r>
        <w:rPr>
          <w:rFonts w:ascii="仿宋_GB2312" w:eastAsia="仿宋_GB2312" w:hAnsi="仿宋_GB2312" w:cs="仿宋_GB2312"/>
          <w:color w:val="000000"/>
          <w:kern w:val="0"/>
          <w:szCs w:val="28"/>
        </w:rPr>
        <w:t>应当科学确定养殖密度，合理投饵、</w:t>
      </w:r>
      <w:r>
        <w:rPr>
          <w:rFonts w:ascii="仿宋_GB2312" w:eastAsia="仿宋_GB2312" w:hAnsi="仿宋_GB2312" w:cs="仿宋_GB2312" w:hint="eastAsia"/>
          <w:color w:val="000000"/>
          <w:kern w:val="0"/>
          <w:szCs w:val="28"/>
        </w:rPr>
        <w:t>控制药物</w:t>
      </w:r>
      <w:r>
        <w:rPr>
          <w:rFonts w:ascii="仿宋_GB2312" w:eastAsia="仿宋_GB2312" w:hAnsi="仿宋_GB2312" w:cs="仿宋_GB2312"/>
          <w:color w:val="000000"/>
          <w:kern w:val="0"/>
          <w:szCs w:val="28"/>
        </w:rPr>
        <w:t>的使用</w:t>
      </w:r>
      <w:r>
        <w:rPr>
          <w:rFonts w:ascii="仿宋_GB2312" w:eastAsia="仿宋_GB2312" w:hAnsi="仿宋_GB2312" w:cs="仿宋_GB2312" w:hint="eastAsia"/>
          <w:color w:val="000000"/>
          <w:kern w:val="0"/>
          <w:szCs w:val="28"/>
        </w:rPr>
        <w:t>，防止</w:t>
      </w:r>
      <w:r>
        <w:rPr>
          <w:rFonts w:ascii="仿宋_GB2312" w:eastAsia="仿宋_GB2312" w:hAnsi="仿宋_GB2312" w:cs="仿宋_GB2312"/>
          <w:color w:val="000000"/>
          <w:kern w:val="0"/>
          <w:szCs w:val="28"/>
        </w:rPr>
        <w:t>造成水域的环境污染，养殖</w:t>
      </w:r>
      <w:r>
        <w:rPr>
          <w:rFonts w:ascii="仿宋_GB2312" w:eastAsia="仿宋_GB2312" w:hAnsi="仿宋_GB2312" w:cs="仿宋_GB2312" w:hint="eastAsia"/>
          <w:color w:val="000000"/>
          <w:kern w:val="0"/>
          <w:szCs w:val="28"/>
        </w:rPr>
        <w:t>生产</w:t>
      </w:r>
      <w:r>
        <w:rPr>
          <w:rFonts w:ascii="仿宋_GB2312" w:eastAsia="仿宋_GB2312" w:hAnsi="仿宋_GB2312" w:cs="仿宋_GB2312"/>
          <w:color w:val="000000"/>
          <w:kern w:val="0"/>
          <w:szCs w:val="28"/>
        </w:rPr>
        <w:t>应符合《</w:t>
      </w:r>
      <w:r>
        <w:rPr>
          <w:rFonts w:ascii="仿宋_GB2312" w:eastAsia="仿宋_GB2312" w:hAnsi="仿宋_GB2312" w:cs="仿宋_GB2312" w:hint="eastAsia"/>
          <w:color w:val="000000"/>
          <w:kern w:val="0"/>
          <w:szCs w:val="28"/>
        </w:rPr>
        <w:t>水产养殖质量安全管理规定</w:t>
      </w:r>
      <w:r>
        <w:rPr>
          <w:rFonts w:ascii="仿宋_GB2312" w:eastAsia="仿宋_GB2312" w:hAnsi="仿宋_GB2312" w:cs="仿宋_GB2312"/>
          <w:color w:val="000000"/>
          <w:kern w:val="0"/>
          <w:szCs w:val="28"/>
        </w:rPr>
        <w:t>》</w:t>
      </w:r>
      <w:r>
        <w:rPr>
          <w:rFonts w:ascii="仿宋_GB2312" w:eastAsia="仿宋_GB2312" w:hAnsi="仿宋_GB2312" w:cs="仿宋_GB2312" w:hint="eastAsia"/>
          <w:color w:val="000000"/>
          <w:kern w:val="0"/>
          <w:szCs w:val="28"/>
        </w:rPr>
        <w:t>的</w:t>
      </w:r>
      <w:r>
        <w:rPr>
          <w:rFonts w:ascii="仿宋_GB2312" w:eastAsia="仿宋_GB2312" w:hAnsi="仿宋_GB2312" w:cs="仿宋_GB2312"/>
          <w:color w:val="000000"/>
          <w:kern w:val="0"/>
          <w:szCs w:val="28"/>
        </w:rPr>
        <w:t>有关要求。</w:t>
      </w:r>
      <w:r>
        <w:rPr>
          <w:rFonts w:ascii="仿宋_GB2312" w:eastAsia="仿宋_GB2312" w:hAnsi="仿宋_GB2312" w:cs="仿宋_GB2312" w:hint="eastAsia"/>
          <w:color w:val="000000"/>
          <w:kern w:val="0"/>
          <w:szCs w:val="28"/>
        </w:rPr>
        <w:t>养殖生产收集的池塘底泥应该用于塘堤护坡或用于种植农产品的肥料，不得随意处置。配备使用相应的病死水生动物无害化处理设施。养殖单位接受相关部门水产品质量检验和渔业水环境监测。</w:t>
      </w:r>
    </w:p>
    <w:p w:rsidR="00214ECA" w:rsidRDefault="00065110">
      <w:pPr>
        <w:ind w:firstLineChars="200" w:firstLine="560"/>
        <w:sectPr w:rsidR="00214ECA">
          <w:pgSz w:w="11906" w:h="16838"/>
          <w:pgMar w:top="1440" w:right="1800" w:bottom="1440" w:left="1800" w:header="851" w:footer="992" w:gutter="0"/>
          <w:cols w:space="425"/>
          <w:docGrid w:type="lines" w:linePitch="381"/>
        </w:sectPr>
      </w:pPr>
      <w:r>
        <w:rPr>
          <w:rFonts w:ascii="仿宋_GB2312" w:eastAsia="仿宋_GB2312" w:hAnsi="仿宋_GB2312" w:cs="仿宋_GB2312" w:hint="eastAsia"/>
          <w:kern w:val="0"/>
          <w:szCs w:val="28"/>
        </w:rPr>
        <w:t>稻渔综合种养区</w:t>
      </w:r>
      <w:r>
        <w:rPr>
          <w:rFonts w:ascii="仿宋_GB2312" w:eastAsia="仿宋_GB2312" w:hAnsi="仿宋_GB2312" w:cs="仿宋_GB2312" w:hint="eastAsia"/>
          <w:color w:val="000000"/>
          <w:kern w:val="0"/>
          <w:szCs w:val="28"/>
        </w:rPr>
        <w:t>应严格控制投饲量和养殖密度，通过基础设施改造应强化蓄水能力和提升防洪能力，鼓励发展生态健康养殖，建设标准化种养基地。</w:t>
      </w:r>
    </w:p>
    <w:p w:rsidR="00214ECA" w:rsidRDefault="00065110">
      <w:pPr>
        <w:ind w:firstLineChars="200" w:firstLine="480"/>
        <w:jc w:val="center"/>
      </w:pPr>
      <w:r>
        <w:rPr>
          <w:rFonts w:hint="eastAsia"/>
          <w:sz w:val="24"/>
          <w:szCs w:val="24"/>
        </w:rPr>
        <w:lastRenderedPageBreak/>
        <w:t>表</w:t>
      </w:r>
      <w:r>
        <w:rPr>
          <w:sz w:val="24"/>
          <w:szCs w:val="24"/>
        </w:rPr>
        <w:t>6</w:t>
      </w:r>
      <w:r>
        <w:rPr>
          <w:rFonts w:hint="eastAsia"/>
          <w:sz w:val="24"/>
          <w:szCs w:val="24"/>
        </w:rPr>
        <w:t xml:space="preserve"> </w:t>
      </w:r>
      <w:r>
        <w:rPr>
          <w:rFonts w:hint="eastAsia"/>
          <w:sz w:val="24"/>
          <w:szCs w:val="24"/>
        </w:rPr>
        <w:t>九江市养殖区面积汇总（单位：亩）</w:t>
      </w:r>
    </w:p>
    <w:tbl>
      <w:tblPr>
        <w:tblW w:w="14070" w:type="dxa"/>
        <w:tblInd w:w="93" w:type="dxa"/>
        <w:tblLayout w:type="fixed"/>
        <w:tblLook w:val="04A0" w:firstRow="1" w:lastRow="0" w:firstColumn="1" w:lastColumn="0" w:noHBand="0" w:noVBand="1"/>
      </w:tblPr>
      <w:tblGrid>
        <w:gridCol w:w="1600"/>
        <w:gridCol w:w="1430"/>
        <w:gridCol w:w="1940"/>
        <w:gridCol w:w="1880"/>
        <w:gridCol w:w="1840"/>
        <w:gridCol w:w="1620"/>
        <w:gridCol w:w="1740"/>
        <w:gridCol w:w="2020"/>
      </w:tblGrid>
      <w:tr w:rsidR="00214ECA">
        <w:trPr>
          <w:trHeight w:val="381"/>
        </w:trPr>
        <w:tc>
          <w:tcPr>
            <w:tcW w:w="1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b/>
                <w:color w:val="000000"/>
                <w:kern w:val="0"/>
                <w:sz w:val="24"/>
                <w:szCs w:val="24"/>
              </w:rPr>
            </w:pPr>
            <w:r>
              <w:rPr>
                <w:rFonts w:hAnsi="仿宋" w:cs="Times New Roman"/>
                <w:b/>
                <w:color w:val="000000"/>
                <w:kern w:val="0"/>
                <w:sz w:val="24"/>
                <w:szCs w:val="24"/>
              </w:rPr>
              <w:t>序号</w:t>
            </w:r>
          </w:p>
        </w:tc>
        <w:tc>
          <w:tcPr>
            <w:tcW w:w="14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b/>
                <w:color w:val="000000"/>
                <w:kern w:val="0"/>
                <w:sz w:val="24"/>
                <w:szCs w:val="24"/>
              </w:rPr>
            </w:pPr>
            <w:r>
              <w:rPr>
                <w:rFonts w:hAnsi="仿宋" w:cs="Times New Roman"/>
                <w:b/>
                <w:color w:val="000000"/>
                <w:kern w:val="0"/>
                <w:sz w:val="24"/>
                <w:szCs w:val="24"/>
              </w:rPr>
              <w:t>行政区划</w:t>
            </w:r>
          </w:p>
        </w:tc>
        <w:tc>
          <w:tcPr>
            <w:tcW w:w="19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b/>
                <w:color w:val="000000"/>
                <w:kern w:val="0"/>
                <w:sz w:val="24"/>
                <w:szCs w:val="24"/>
              </w:rPr>
            </w:pPr>
            <w:r>
              <w:rPr>
                <w:rFonts w:hAnsi="仿宋" w:cs="Times New Roman"/>
                <w:b/>
                <w:color w:val="000000"/>
                <w:kern w:val="0"/>
                <w:sz w:val="24"/>
                <w:szCs w:val="24"/>
              </w:rPr>
              <w:t>总面积</w:t>
            </w:r>
          </w:p>
        </w:tc>
        <w:tc>
          <w:tcPr>
            <w:tcW w:w="18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b/>
                <w:color w:val="000000"/>
                <w:kern w:val="0"/>
                <w:sz w:val="24"/>
                <w:szCs w:val="24"/>
              </w:rPr>
            </w:pPr>
            <w:r>
              <w:rPr>
                <w:rFonts w:hAnsi="仿宋" w:cs="Times New Roman"/>
                <w:b/>
                <w:color w:val="000000"/>
                <w:kern w:val="0"/>
                <w:sz w:val="24"/>
                <w:szCs w:val="24"/>
              </w:rPr>
              <w:t>池塘养殖区</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b/>
                <w:color w:val="000000"/>
                <w:kern w:val="0"/>
                <w:sz w:val="24"/>
                <w:szCs w:val="24"/>
              </w:rPr>
            </w:pPr>
            <w:r>
              <w:rPr>
                <w:rFonts w:hAnsi="仿宋" w:cs="Times New Roman"/>
                <w:b/>
                <w:color w:val="000000"/>
                <w:kern w:val="0"/>
                <w:sz w:val="24"/>
                <w:szCs w:val="24"/>
              </w:rPr>
              <w:t>水库养殖区</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b/>
                <w:color w:val="000000"/>
                <w:kern w:val="0"/>
                <w:sz w:val="24"/>
                <w:szCs w:val="24"/>
              </w:rPr>
            </w:pPr>
            <w:r>
              <w:rPr>
                <w:rFonts w:hAnsi="仿宋" w:cs="Times New Roman"/>
                <w:b/>
                <w:color w:val="000000"/>
                <w:kern w:val="0"/>
                <w:sz w:val="24"/>
                <w:szCs w:val="24"/>
              </w:rPr>
              <w:t>湖泊养殖区</w:t>
            </w:r>
          </w:p>
        </w:tc>
        <w:tc>
          <w:tcPr>
            <w:tcW w:w="1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b/>
                <w:color w:val="000000"/>
                <w:kern w:val="0"/>
                <w:sz w:val="24"/>
                <w:szCs w:val="24"/>
              </w:rPr>
            </w:pPr>
            <w:r>
              <w:rPr>
                <w:rFonts w:hAnsi="仿宋" w:cs="Times New Roman"/>
                <w:b/>
                <w:color w:val="000000"/>
                <w:kern w:val="0"/>
                <w:sz w:val="24"/>
                <w:szCs w:val="24"/>
              </w:rPr>
              <w:t>河沟养殖区</w:t>
            </w:r>
          </w:p>
        </w:tc>
        <w:tc>
          <w:tcPr>
            <w:tcW w:w="20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b/>
                <w:color w:val="000000"/>
                <w:kern w:val="0"/>
                <w:sz w:val="24"/>
                <w:szCs w:val="24"/>
              </w:rPr>
            </w:pPr>
            <w:r>
              <w:rPr>
                <w:rFonts w:hAnsi="仿宋" w:cs="Times New Roman"/>
                <w:b/>
                <w:color w:val="000000"/>
                <w:kern w:val="0"/>
                <w:sz w:val="24"/>
                <w:szCs w:val="24"/>
              </w:rPr>
              <w:t>其他养殖区</w:t>
            </w:r>
          </w:p>
        </w:tc>
      </w:tr>
      <w:tr w:rsidR="00214ECA">
        <w:trPr>
          <w:trHeight w:val="381"/>
        </w:trPr>
        <w:tc>
          <w:tcPr>
            <w:tcW w:w="1600" w:type="dxa"/>
            <w:vMerge/>
            <w:tcBorders>
              <w:top w:val="single" w:sz="4" w:space="0" w:color="auto"/>
              <w:left w:val="single" w:sz="4" w:space="0" w:color="auto"/>
              <w:bottom w:val="single" w:sz="4" w:space="0" w:color="auto"/>
              <w:right w:val="single" w:sz="4" w:space="0" w:color="auto"/>
            </w:tcBorders>
            <w:vAlign w:val="center"/>
          </w:tcPr>
          <w:p w:rsidR="00214ECA" w:rsidRDefault="00214ECA">
            <w:pPr>
              <w:spacing w:line="240" w:lineRule="auto"/>
              <w:jc w:val="left"/>
              <w:rPr>
                <w:rFonts w:cs="Times New Roman"/>
                <w:color w:val="000000"/>
                <w:kern w:val="0"/>
                <w:sz w:val="24"/>
                <w:szCs w:val="24"/>
              </w:rPr>
            </w:pPr>
          </w:p>
        </w:tc>
        <w:tc>
          <w:tcPr>
            <w:tcW w:w="1430" w:type="dxa"/>
            <w:vMerge/>
            <w:tcBorders>
              <w:top w:val="single" w:sz="4" w:space="0" w:color="auto"/>
              <w:left w:val="single" w:sz="4" w:space="0" w:color="auto"/>
              <w:bottom w:val="single" w:sz="4" w:space="0" w:color="auto"/>
              <w:right w:val="single" w:sz="4" w:space="0" w:color="auto"/>
            </w:tcBorders>
            <w:vAlign w:val="center"/>
          </w:tcPr>
          <w:p w:rsidR="00214ECA" w:rsidRDefault="00214ECA">
            <w:pPr>
              <w:spacing w:line="240" w:lineRule="auto"/>
              <w:jc w:val="left"/>
              <w:rPr>
                <w:rFonts w:cs="Times New Roman"/>
                <w:color w:val="000000"/>
                <w:kern w:val="0"/>
                <w:sz w:val="24"/>
                <w:szCs w:val="24"/>
              </w:rPr>
            </w:pPr>
          </w:p>
        </w:tc>
        <w:tc>
          <w:tcPr>
            <w:tcW w:w="1940" w:type="dxa"/>
            <w:vMerge/>
            <w:tcBorders>
              <w:top w:val="single" w:sz="4" w:space="0" w:color="auto"/>
              <w:left w:val="single" w:sz="4" w:space="0" w:color="auto"/>
              <w:bottom w:val="single" w:sz="4" w:space="0" w:color="auto"/>
              <w:right w:val="single" w:sz="4" w:space="0" w:color="auto"/>
            </w:tcBorders>
            <w:vAlign w:val="center"/>
          </w:tcPr>
          <w:p w:rsidR="00214ECA" w:rsidRDefault="00214ECA">
            <w:pPr>
              <w:spacing w:line="240" w:lineRule="auto"/>
              <w:jc w:val="left"/>
              <w:rPr>
                <w:rFonts w:cs="Times New Roman"/>
                <w:color w:val="000000"/>
                <w:kern w:val="0"/>
                <w:sz w:val="24"/>
                <w:szCs w:val="24"/>
              </w:rPr>
            </w:pPr>
          </w:p>
        </w:tc>
        <w:tc>
          <w:tcPr>
            <w:tcW w:w="1880" w:type="dxa"/>
            <w:vMerge/>
            <w:tcBorders>
              <w:top w:val="single" w:sz="4" w:space="0" w:color="auto"/>
              <w:left w:val="single" w:sz="4" w:space="0" w:color="auto"/>
              <w:bottom w:val="single" w:sz="4" w:space="0" w:color="auto"/>
              <w:right w:val="single" w:sz="4" w:space="0" w:color="auto"/>
            </w:tcBorders>
            <w:vAlign w:val="center"/>
          </w:tcPr>
          <w:p w:rsidR="00214ECA" w:rsidRDefault="00214ECA">
            <w:pPr>
              <w:spacing w:line="240" w:lineRule="auto"/>
              <w:jc w:val="left"/>
              <w:rPr>
                <w:rFonts w:cs="Times New Roman"/>
                <w:color w:val="000000"/>
                <w:kern w:val="0"/>
                <w:sz w:val="24"/>
                <w:szCs w:val="24"/>
              </w:rPr>
            </w:pPr>
          </w:p>
        </w:tc>
        <w:tc>
          <w:tcPr>
            <w:tcW w:w="1840" w:type="dxa"/>
            <w:vMerge/>
            <w:tcBorders>
              <w:top w:val="single" w:sz="4" w:space="0" w:color="auto"/>
              <w:left w:val="single" w:sz="4" w:space="0" w:color="auto"/>
              <w:bottom w:val="single" w:sz="4" w:space="0" w:color="auto"/>
              <w:right w:val="single" w:sz="4" w:space="0" w:color="auto"/>
            </w:tcBorders>
            <w:vAlign w:val="center"/>
          </w:tcPr>
          <w:p w:rsidR="00214ECA" w:rsidRDefault="00214ECA">
            <w:pPr>
              <w:spacing w:line="240" w:lineRule="auto"/>
              <w:jc w:val="left"/>
              <w:rPr>
                <w:rFonts w:cs="Times New Roman"/>
                <w:color w:val="000000"/>
                <w:kern w:val="0"/>
                <w:sz w:val="24"/>
                <w:szCs w:val="24"/>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214ECA" w:rsidRDefault="00214ECA">
            <w:pPr>
              <w:spacing w:line="240" w:lineRule="auto"/>
              <w:jc w:val="left"/>
              <w:rPr>
                <w:rFonts w:cs="Times New Roman"/>
                <w:color w:val="000000"/>
                <w:kern w:val="0"/>
                <w:sz w:val="24"/>
                <w:szCs w:val="24"/>
              </w:rPr>
            </w:pPr>
          </w:p>
        </w:tc>
        <w:tc>
          <w:tcPr>
            <w:tcW w:w="1740" w:type="dxa"/>
            <w:vMerge/>
            <w:tcBorders>
              <w:top w:val="single" w:sz="4" w:space="0" w:color="auto"/>
              <w:left w:val="single" w:sz="4" w:space="0" w:color="auto"/>
              <w:bottom w:val="single" w:sz="4" w:space="0" w:color="auto"/>
              <w:right w:val="single" w:sz="4" w:space="0" w:color="auto"/>
            </w:tcBorders>
            <w:vAlign w:val="center"/>
          </w:tcPr>
          <w:p w:rsidR="00214ECA" w:rsidRDefault="00214ECA">
            <w:pPr>
              <w:spacing w:line="240" w:lineRule="auto"/>
              <w:jc w:val="left"/>
              <w:rPr>
                <w:rFonts w:cs="Times New Roman"/>
                <w:color w:val="000000"/>
                <w:kern w:val="0"/>
                <w:sz w:val="24"/>
                <w:szCs w:val="24"/>
              </w:rPr>
            </w:pPr>
          </w:p>
        </w:tc>
        <w:tc>
          <w:tcPr>
            <w:tcW w:w="2020" w:type="dxa"/>
            <w:vMerge/>
            <w:tcBorders>
              <w:top w:val="single" w:sz="4" w:space="0" w:color="auto"/>
              <w:left w:val="single" w:sz="4" w:space="0" w:color="auto"/>
              <w:bottom w:val="single" w:sz="4" w:space="0" w:color="auto"/>
              <w:right w:val="single" w:sz="4" w:space="0" w:color="auto"/>
            </w:tcBorders>
            <w:vAlign w:val="center"/>
          </w:tcPr>
          <w:p w:rsidR="00214ECA" w:rsidRDefault="00214ECA">
            <w:pPr>
              <w:spacing w:line="240" w:lineRule="auto"/>
              <w:jc w:val="left"/>
              <w:rPr>
                <w:rFonts w:cs="Times New Roman"/>
                <w:color w:val="000000"/>
                <w:kern w:val="0"/>
                <w:sz w:val="24"/>
                <w:szCs w:val="24"/>
              </w:rPr>
            </w:pPr>
          </w:p>
        </w:tc>
      </w:tr>
      <w:tr w:rsidR="00214ECA">
        <w:trPr>
          <w:trHeight w:val="375"/>
        </w:trPr>
        <w:tc>
          <w:tcPr>
            <w:tcW w:w="1600" w:type="dxa"/>
            <w:tcBorders>
              <w:top w:val="nil"/>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w:t>
            </w:r>
          </w:p>
        </w:tc>
        <w:tc>
          <w:tcPr>
            <w:tcW w:w="143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濂溪区</w:t>
            </w:r>
          </w:p>
        </w:tc>
        <w:tc>
          <w:tcPr>
            <w:tcW w:w="19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5816</w:t>
            </w:r>
          </w:p>
        </w:tc>
        <w:tc>
          <w:tcPr>
            <w:tcW w:w="188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5727</w:t>
            </w:r>
          </w:p>
        </w:tc>
        <w:tc>
          <w:tcPr>
            <w:tcW w:w="18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162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17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52</w:t>
            </w:r>
          </w:p>
        </w:tc>
        <w:tc>
          <w:tcPr>
            <w:tcW w:w="202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37</w:t>
            </w:r>
          </w:p>
        </w:tc>
      </w:tr>
      <w:tr w:rsidR="00214ECA">
        <w:trPr>
          <w:trHeight w:val="375"/>
        </w:trPr>
        <w:tc>
          <w:tcPr>
            <w:tcW w:w="1600" w:type="dxa"/>
            <w:tcBorders>
              <w:top w:val="nil"/>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2</w:t>
            </w:r>
          </w:p>
        </w:tc>
        <w:tc>
          <w:tcPr>
            <w:tcW w:w="143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浔阳区</w:t>
            </w:r>
          </w:p>
        </w:tc>
        <w:tc>
          <w:tcPr>
            <w:tcW w:w="19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461</w:t>
            </w:r>
          </w:p>
        </w:tc>
        <w:tc>
          <w:tcPr>
            <w:tcW w:w="188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461</w:t>
            </w:r>
          </w:p>
        </w:tc>
        <w:tc>
          <w:tcPr>
            <w:tcW w:w="18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162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17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202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r>
      <w:tr w:rsidR="00214ECA">
        <w:trPr>
          <w:trHeight w:val="375"/>
        </w:trPr>
        <w:tc>
          <w:tcPr>
            <w:tcW w:w="1600" w:type="dxa"/>
            <w:tcBorders>
              <w:top w:val="nil"/>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3</w:t>
            </w:r>
          </w:p>
        </w:tc>
        <w:tc>
          <w:tcPr>
            <w:tcW w:w="143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柴桑区</w:t>
            </w:r>
          </w:p>
        </w:tc>
        <w:tc>
          <w:tcPr>
            <w:tcW w:w="19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58663.94</w:t>
            </w:r>
          </w:p>
        </w:tc>
        <w:tc>
          <w:tcPr>
            <w:tcW w:w="188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37668.72</w:t>
            </w:r>
          </w:p>
        </w:tc>
        <w:tc>
          <w:tcPr>
            <w:tcW w:w="18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162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15158.24</w:t>
            </w:r>
          </w:p>
        </w:tc>
        <w:tc>
          <w:tcPr>
            <w:tcW w:w="17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5837</w:t>
            </w:r>
          </w:p>
        </w:tc>
        <w:tc>
          <w:tcPr>
            <w:tcW w:w="202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r>
      <w:tr w:rsidR="00214ECA">
        <w:trPr>
          <w:trHeight w:val="375"/>
        </w:trPr>
        <w:tc>
          <w:tcPr>
            <w:tcW w:w="1600" w:type="dxa"/>
            <w:tcBorders>
              <w:top w:val="nil"/>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4</w:t>
            </w:r>
          </w:p>
        </w:tc>
        <w:tc>
          <w:tcPr>
            <w:tcW w:w="143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武宁县</w:t>
            </w:r>
          </w:p>
        </w:tc>
        <w:tc>
          <w:tcPr>
            <w:tcW w:w="19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16900</w:t>
            </w:r>
          </w:p>
        </w:tc>
        <w:tc>
          <w:tcPr>
            <w:tcW w:w="188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16900</w:t>
            </w:r>
          </w:p>
        </w:tc>
        <w:tc>
          <w:tcPr>
            <w:tcW w:w="18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162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17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202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r>
      <w:tr w:rsidR="00214ECA">
        <w:trPr>
          <w:trHeight w:val="375"/>
        </w:trPr>
        <w:tc>
          <w:tcPr>
            <w:tcW w:w="1600" w:type="dxa"/>
            <w:tcBorders>
              <w:top w:val="nil"/>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5</w:t>
            </w:r>
          </w:p>
        </w:tc>
        <w:tc>
          <w:tcPr>
            <w:tcW w:w="143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修水县</w:t>
            </w:r>
          </w:p>
        </w:tc>
        <w:tc>
          <w:tcPr>
            <w:tcW w:w="19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14568</w:t>
            </w:r>
          </w:p>
        </w:tc>
        <w:tc>
          <w:tcPr>
            <w:tcW w:w="188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14586</w:t>
            </w:r>
          </w:p>
        </w:tc>
        <w:tc>
          <w:tcPr>
            <w:tcW w:w="18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162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17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202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r>
      <w:tr w:rsidR="00214ECA">
        <w:trPr>
          <w:trHeight w:val="375"/>
        </w:trPr>
        <w:tc>
          <w:tcPr>
            <w:tcW w:w="1600" w:type="dxa"/>
            <w:tcBorders>
              <w:top w:val="nil"/>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6</w:t>
            </w:r>
          </w:p>
        </w:tc>
        <w:tc>
          <w:tcPr>
            <w:tcW w:w="143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永修县</w:t>
            </w:r>
          </w:p>
        </w:tc>
        <w:tc>
          <w:tcPr>
            <w:tcW w:w="19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47970</w:t>
            </w:r>
          </w:p>
        </w:tc>
        <w:tc>
          <w:tcPr>
            <w:tcW w:w="188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46700</w:t>
            </w:r>
          </w:p>
        </w:tc>
        <w:tc>
          <w:tcPr>
            <w:tcW w:w="18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162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17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202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1270</w:t>
            </w:r>
          </w:p>
        </w:tc>
      </w:tr>
      <w:tr w:rsidR="00214ECA">
        <w:trPr>
          <w:trHeight w:val="375"/>
        </w:trPr>
        <w:tc>
          <w:tcPr>
            <w:tcW w:w="1600" w:type="dxa"/>
            <w:tcBorders>
              <w:top w:val="nil"/>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7</w:t>
            </w:r>
          </w:p>
        </w:tc>
        <w:tc>
          <w:tcPr>
            <w:tcW w:w="143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德安县</w:t>
            </w:r>
          </w:p>
        </w:tc>
        <w:tc>
          <w:tcPr>
            <w:tcW w:w="19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11280.5</w:t>
            </w:r>
          </w:p>
        </w:tc>
        <w:tc>
          <w:tcPr>
            <w:tcW w:w="188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6709.3</w:t>
            </w:r>
          </w:p>
        </w:tc>
        <w:tc>
          <w:tcPr>
            <w:tcW w:w="18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1188.4</w:t>
            </w:r>
          </w:p>
        </w:tc>
        <w:tc>
          <w:tcPr>
            <w:tcW w:w="162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17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202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r>
      <w:tr w:rsidR="00214ECA">
        <w:trPr>
          <w:trHeight w:val="375"/>
        </w:trPr>
        <w:tc>
          <w:tcPr>
            <w:tcW w:w="1600" w:type="dxa"/>
            <w:tcBorders>
              <w:top w:val="nil"/>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8</w:t>
            </w:r>
          </w:p>
        </w:tc>
        <w:tc>
          <w:tcPr>
            <w:tcW w:w="143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庐山市</w:t>
            </w:r>
          </w:p>
        </w:tc>
        <w:tc>
          <w:tcPr>
            <w:tcW w:w="19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8249.51</w:t>
            </w:r>
          </w:p>
        </w:tc>
        <w:tc>
          <w:tcPr>
            <w:tcW w:w="188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7368.51</w:t>
            </w:r>
          </w:p>
        </w:tc>
        <w:tc>
          <w:tcPr>
            <w:tcW w:w="18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162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17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881</w:t>
            </w:r>
          </w:p>
        </w:tc>
        <w:tc>
          <w:tcPr>
            <w:tcW w:w="202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r>
      <w:tr w:rsidR="00214ECA">
        <w:trPr>
          <w:trHeight w:val="375"/>
        </w:trPr>
        <w:tc>
          <w:tcPr>
            <w:tcW w:w="1600" w:type="dxa"/>
            <w:tcBorders>
              <w:top w:val="nil"/>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9</w:t>
            </w:r>
          </w:p>
        </w:tc>
        <w:tc>
          <w:tcPr>
            <w:tcW w:w="143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都昌县</w:t>
            </w:r>
          </w:p>
        </w:tc>
        <w:tc>
          <w:tcPr>
            <w:tcW w:w="19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103951.83</w:t>
            </w:r>
          </w:p>
        </w:tc>
        <w:tc>
          <w:tcPr>
            <w:tcW w:w="188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85320.15</w:t>
            </w:r>
          </w:p>
        </w:tc>
        <w:tc>
          <w:tcPr>
            <w:tcW w:w="18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162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9631.68</w:t>
            </w:r>
          </w:p>
        </w:tc>
        <w:tc>
          <w:tcPr>
            <w:tcW w:w="17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9000</w:t>
            </w:r>
          </w:p>
        </w:tc>
        <w:tc>
          <w:tcPr>
            <w:tcW w:w="202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r>
      <w:tr w:rsidR="00214ECA">
        <w:trPr>
          <w:trHeight w:val="375"/>
        </w:trPr>
        <w:tc>
          <w:tcPr>
            <w:tcW w:w="1600" w:type="dxa"/>
            <w:tcBorders>
              <w:top w:val="nil"/>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10</w:t>
            </w:r>
          </w:p>
        </w:tc>
        <w:tc>
          <w:tcPr>
            <w:tcW w:w="143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湖口县</w:t>
            </w:r>
          </w:p>
        </w:tc>
        <w:tc>
          <w:tcPr>
            <w:tcW w:w="19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46547.23</w:t>
            </w:r>
          </w:p>
        </w:tc>
        <w:tc>
          <w:tcPr>
            <w:tcW w:w="188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40962.75</w:t>
            </w:r>
          </w:p>
        </w:tc>
        <w:tc>
          <w:tcPr>
            <w:tcW w:w="18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162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2784.48</w:t>
            </w:r>
          </w:p>
        </w:tc>
        <w:tc>
          <w:tcPr>
            <w:tcW w:w="17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2800</w:t>
            </w:r>
          </w:p>
        </w:tc>
        <w:tc>
          <w:tcPr>
            <w:tcW w:w="202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r>
      <w:tr w:rsidR="00214ECA">
        <w:trPr>
          <w:trHeight w:val="375"/>
        </w:trPr>
        <w:tc>
          <w:tcPr>
            <w:tcW w:w="1600" w:type="dxa"/>
            <w:tcBorders>
              <w:top w:val="nil"/>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11</w:t>
            </w:r>
          </w:p>
        </w:tc>
        <w:tc>
          <w:tcPr>
            <w:tcW w:w="143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彭泽县</w:t>
            </w:r>
          </w:p>
        </w:tc>
        <w:tc>
          <w:tcPr>
            <w:tcW w:w="19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43023.36</w:t>
            </w:r>
          </w:p>
        </w:tc>
        <w:tc>
          <w:tcPr>
            <w:tcW w:w="188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37370.36</w:t>
            </w:r>
          </w:p>
        </w:tc>
        <w:tc>
          <w:tcPr>
            <w:tcW w:w="18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162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17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5653</w:t>
            </w:r>
          </w:p>
        </w:tc>
        <w:tc>
          <w:tcPr>
            <w:tcW w:w="202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r>
      <w:tr w:rsidR="00214ECA">
        <w:trPr>
          <w:trHeight w:val="375"/>
        </w:trPr>
        <w:tc>
          <w:tcPr>
            <w:tcW w:w="1600" w:type="dxa"/>
            <w:tcBorders>
              <w:top w:val="nil"/>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12</w:t>
            </w:r>
          </w:p>
        </w:tc>
        <w:tc>
          <w:tcPr>
            <w:tcW w:w="143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瑞昌市</w:t>
            </w:r>
          </w:p>
        </w:tc>
        <w:tc>
          <w:tcPr>
            <w:tcW w:w="19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26287.94</w:t>
            </w:r>
          </w:p>
        </w:tc>
        <w:tc>
          <w:tcPr>
            <w:tcW w:w="188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22928.06</w:t>
            </w:r>
          </w:p>
        </w:tc>
        <w:tc>
          <w:tcPr>
            <w:tcW w:w="18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3359.88</w:t>
            </w:r>
          </w:p>
        </w:tc>
        <w:tc>
          <w:tcPr>
            <w:tcW w:w="162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17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202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r>
      <w:tr w:rsidR="00214ECA">
        <w:trPr>
          <w:trHeight w:val="375"/>
        </w:trPr>
        <w:tc>
          <w:tcPr>
            <w:tcW w:w="1600" w:type="dxa"/>
            <w:tcBorders>
              <w:top w:val="nil"/>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13</w:t>
            </w:r>
          </w:p>
        </w:tc>
        <w:tc>
          <w:tcPr>
            <w:tcW w:w="143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共青城市</w:t>
            </w:r>
          </w:p>
        </w:tc>
        <w:tc>
          <w:tcPr>
            <w:tcW w:w="19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38575</w:t>
            </w:r>
          </w:p>
        </w:tc>
        <w:tc>
          <w:tcPr>
            <w:tcW w:w="188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38757</w:t>
            </w:r>
          </w:p>
        </w:tc>
        <w:tc>
          <w:tcPr>
            <w:tcW w:w="18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162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17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202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r>
      <w:tr w:rsidR="00214ECA">
        <w:trPr>
          <w:trHeight w:val="375"/>
        </w:trPr>
        <w:tc>
          <w:tcPr>
            <w:tcW w:w="1600" w:type="dxa"/>
            <w:tcBorders>
              <w:top w:val="nil"/>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14</w:t>
            </w:r>
          </w:p>
        </w:tc>
        <w:tc>
          <w:tcPr>
            <w:tcW w:w="143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hAnsi="仿宋" w:cs="Times New Roman"/>
                <w:color w:val="000000"/>
                <w:kern w:val="0"/>
                <w:sz w:val="24"/>
                <w:szCs w:val="24"/>
              </w:rPr>
            </w:pPr>
            <w:r>
              <w:rPr>
                <w:rFonts w:hAnsi="仿宋" w:cs="Times New Roman" w:hint="eastAsia"/>
                <w:color w:val="000000"/>
                <w:kern w:val="0"/>
                <w:sz w:val="24"/>
                <w:szCs w:val="24"/>
              </w:rPr>
              <w:t>九江开发区</w:t>
            </w:r>
          </w:p>
        </w:tc>
        <w:tc>
          <w:tcPr>
            <w:tcW w:w="19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864</w:t>
            </w:r>
          </w:p>
        </w:tc>
        <w:tc>
          <w:tcPr>
            <w:tcW w:w="188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864</w:t>
            </w:r>
          </w:p>
        </w:tc>
        <w:tc>
          <w:tcPr>
            <w:tcW w:w="18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0</w:t>
            </w:r>
          </w:p>
        </w:tc>
        <w:tc>
          <w:tcPr>
            <w:tcW w:w="162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0</w:t>
            </w:r>
          </w:p>
        </w:tc>
        <w:tc>
          <w:tcPr>
            <w:tcW w:w="17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0</w:t>
            </w:r>
          </w:p>
        </w:tc>
        <w:tc>
          <w:tcPr>
            <w:tcW w:w="202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hint="eastAsia"/>
                <w:color w:val="000000"/>
                <w:kern w:val="0"/>
                <w:sz w:val="24"/>
                <w:szCs w:val="24"/>
              </w:rPr>
              <w:t>0</w:t>
            </w:r>
          </w:p>
        </w:tc>
      </w:tr>
      <w:tr w:rsidR="00214ECA">
        <w:trPr>
          <w:trHeight w:val="375"/>
        </w:trPr>
        <w:tc>
          <w:tcPr>
            <w:tcW w:w="1600" w:type="dxa"/>
            <w:tcBorders>
              <w:top w:val="nil"/>
              <w:left w:val="single" w:sz="4" w:space="0" w:color="auto"/>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43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八里湖新区</w:t>
            </w:r>
          </w:p>
        </w:tc>
        <w:tc>
          <w:tcPr>
            <w:tcW w:w="19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4432.18</w:t>
            </w:r>
          </w:p>
        </w:tc>
        <w:tc>
          <w:tcPr>
            <w:tcW w:w="188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4432.18</w:t>
            </w:r>
          </w:p>
        </w:tc>
        <w:tc>
          <w:tcPr>
            <w:tcW w:w="18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162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174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c>
          <w:tcPr>
            <w:tcW w:w="202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w:t>
            </w:r>
          </w:p>
        </w:tc>
      </w:tr>
      <w:tr w:rsidR="00214ECA">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 xml:space="preserve">　</w:t>
            </w:r>
          </w:p>
        </w:tc>
        <w:tc>
          <w:tcPr>
            <w:tcW w:w="1430" w:type="dxa"/>
            <w:tcBorders>
              <w:top w:val="nil"/>
              <w:left w:val="nil"/>
              <w:bottom w:val="single" w:sz="4" w:space="0" w:color="auto"/>
              <w:right w:val="single" w:sz="4" w:space="0" w:color="auto"/>
            </w:tcBorders>
            <w:shd w:val="clear" w:color="auto" w:fill="auto"/>
            <w:noWrap/>
            <w:vAlign w:val="bottom"/>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总计</w:t>
            </w:r>
          </w:p>
        </w:tc>
        <w:tc>
          <w:tcPr>
            <w:tcW w:w="1940" w:type="dxa"/>
            <w:tcBorders>
              <w:top w:val="nil"/>
              <w:left w:val="nil"/>
              <w:bottom w:val="single" w:sz="4" w:space="0" w:color="auto"/>
              <w:right w:val="single" w:sz="4" w:space="0" w:color="auto"/>
            </w:tcBorders>
            <w:shd w:val="clear" w:color="auto" w:fill="auto"/>
            <w:noWrap/>
            <w:vAlign w:val="bottom"/>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427590.49</w:t>
            </w:r>
          </w:p>
        </w:tc>
        <w:tc>
          <w:tcPr>
            <w:tcW w:w="1880" w:type="dxa"/>
            <w:tcBorders>
              <w:top w:val="nil"/>
              <w:left w:val="nil"/>
              <w:bottom w:val="single" w:sz="4" w:space="0" w:color="auto"/>
              <w:right w:val="single" w:sz="4" w:space="0" w:color="auto"/>
            </w:tcBorders>
            <w:shd w:val="clear" w:color="auto" w:fill="auto"/>
            <w:noWrap/>
            <w:vAlign w:val="bottom"/>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366573</w:t>
            </w:r>
            <w:r>
              <w:rPr>
                <w:rFonts w:hAnsi="仿宋" w:cs="Times New Roman" w:hint="eastAsia"/>
                <w:color w:val="000000"/>
                <w:kern w:val="0"/>
                <w:sz w:val="24"/>
                <w:szCs w:val="24"/>
              </w:rPr>
              <w:t>.03</w:t>
            </w:r>
          </w:p>
        </w:tc>
        <w:tc>
          <w:tcPr>
            <w:tcW w:w="1840" w:type="dxa"/>
            <w:tcBorders>
              <w:top w:val="nil"/>
              <w:left w:val="nil"/>
              <w:bottom w:val="single" w:sz="4" w:space="0" w:color="auto"/>
              <w:right w:val="single" w:sz="4" w:space="0" w:color="auto"/>
            </w:tcBorders>
            <w:shd w:val="clear" w:color="auto" w:fill="auto"/>
            <w:noWrap/>
            <w:vAlign w:val="bottom"/>
          </w:tcPr>
          <w:p w:rsidR="00214ECA" w:rsidRDefault="00065110">
            <w:pPr>
              <w:spacing w:line="240" w:lineRule="auto"/>
              <w:jc w:val="center"/>
              <w:rPr>
                <w:rFonts w:cs="Times New Roman"/>
                <w:color w:val="000000"/>
                <w:kern w:val="0"/>
                <w:sz w:val="24"/>
                <w:szCs w:val="24"/>
              </w:rPr>
            </w:pPr>
            <w:r>
              <w:rPr>
                <w:rFonts w:hAnsi="仿宋" w:cs="Times New Roman" w:hint="eastAsia"/>
                <w:color w:val="000000"/>
                <w:kern w:val="0"/>
                <w:sz w:val="24"/>
                <w:szCs w:val="24"/>
              </w:rPr>
              <w:t>4548.28</w:t>
            </w:r>
          </w:p>
        </w:tc>
        <w:tc>
          <w:tcPr>
            <w:tcW w:w="1620" w:type="dxa"/>
            <w:tcBorders>
              <w:top w:val="nil"/>
              <w:left w:val="nil"/>
              <w:bottom w:val="single" w:sz="4" w:space="0" w:color="auto"/>
              <w:right w:val="single" w:sz="4" w:space="0" w:color="auto"/>
            </w:tcBorders>
            <w:shd w:val="clear" w:color="auto" w:fill="auto"/>
            <w:noWrap/>
            <w:vAlign w:val="bottom"/>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27574.4</w:t>
            </w:r>
          </w:p>
        </w:tc>
        <w:tc>
          <w:tcPr>
            <w:tcW w:w="1740" w:type="dxa"/>
            <w:tcBorders>
              <w:top w:val="nil"/>
              <w:left w:val="nil"/>
              <w:bottom w:val="single" w:sz="4" w:space="0" w:color="auto"/>
              <w:right w:val="single" w:sz="4" w:space="0" w:color="auto"/>
            </w:tcBorders>
            <w:shd w:val="clear" w:color="auto" w:fill="auto"/>
            <w:noWrap/>
            <w:vAlign w:val="bottom"/>
          </w:tcPr>
          <w:p w:rsidR="00214ECA" w:rsidRDefault="00065110">
            <w:pPr>
              <w:spacing w:line="240" w:lineRule="auto"/>
              <w:jc w:val="center"/>
              <w:rPr>
                <w:rFonts w:cs="Times New Roman"/>
                <w:color w:val="000000"/>
                <w:kern w:val="0"/>
                <w:sz w:val="24"/>
                <w:szCs w:val="24"/>
              </w:rPr>
            </w:pPr>
            <w:r>
              <w:rPr>
                <w:rFonts w:hAnsi="仿宋" w:cs="Times New Roman"/>
                <w:color w:val="000000"/>
                <w:kern w:val="0"/>
                <w:sz w:val="24"/>
                <w:szCs w:val="24"/>
              </w:rPr>
              <w:t>24223</w:t>
            </w:r>
          </w:p>
        </w:tc>
        <w:tc>
          <w:tcPr>
            <w:tcW w:w="2020" w:type="dxa"/>
            <w:tcBorders>
              <w:top w:val="nil"/>
              <w:left w:val="nil"/>
              <w:bottom w:val="single" w:sz="4" w:space="0" w:color="auto"/>
              <w:right w:val="single" w:sz="4" w:space="0" w:color="auto"/>
            </w:tcBorders>
            <w:shd w:val="clear" w:color="auto" w:fill="auto"/>
            <w:noWrap/>
            <w:vAlign w:val="bottom"/>
          </w:tcPr>
          <w:p w:rsidR="00214ECA" w:rsidRDefault="00065110">
            <w:pPr>
              <w:spacing w:line="240" w:lineRule="auto"/>
              <w:jc w:val="center"/>
              <w:rPr>
                <w:rFonts w:cs="Times New Roman"/>
                <w:color w:val="000000"/>
                <w:kern w:val="0"/>
                <w:sz w:val="24"/>
                <w:szCs w:val="24"/>
              </w:rPr>
            </w:pPr>
            <w:r>
              <w:rPr>
                <w:rFonts w:hAnsi="仿宋" w:cs="Times New Roman" w:hint="eastAsia"/>
                <w:color w:val="000000"/>
                <w:kern w:val="0"/>
                <w:sz w:val="24"/>
                <w:szCs w:val="24"/>
              </w:rPr>
              <w:t>13</w:t>
            </w:r>
            <w:r>
              <w:rPr>
                <w:rFonts w:hAnsi="仿宋" w:cs="Times New Roman"/>
                <w:color w:val="000000"/>
                <w:kern w:val="0"/>
                <w:sz w:val="24"/>
                <w:szCs w:val="24"/>
              </w:rPr>
              <w:t>07</w:t>
            </w:r>
          </w:p>
        </w:tc>
      </w:tr>
    </w:tbl>
    <w:p w:rsidR="00214ECA" w:rsidRDefault="00214ECA"/>
    <w:p w:rsidR="00214ECA" w:rsidRDefault="00214ECA">
      <w:pPr>
        <w:sectPr w:rsidR="00214ECA">
          <w:pgSz w:w="16838" w:h="11906" w:orient="landscape"/>
          <w:pgMar w:top="1800" w:right="1440" w:bottom="1800" w:left="1440" w:header="851" w:footer="992" w:gutter="0"/>
          <w:cols w:space="425"/>
          <w:docGrid w:type="lines" w:linePitch="381"/>
        </w:sectPr>
      </w:pPr>
    </w:p>
    <w:p w:rsidR="00214ECA" w:rsidRDefault="00065110">
      <w:pPr>
        <w:pStyle w:val="1"/>
      </w:pPr>
      <w:bookmarkStart w:id="16" w:name="_Toc11310018"/>
      <w:r>
        <w:rPr>
          <w:rFonts w:hint="eastAsia"/>
        </w:rPr>
        <w:lastRenderedPageBreak/>
        <w:t>第四章</w:t>
      </w:r>
      <w:r>
        <w:rPr>
          <w:rFonts w:hint="eastAsia"/>
        </w:rPr>
        <w:t xml:space="preserve"> </w:t>
      </w:r>
      <w:r>
        <w:rPr>
          <w:rFonts w:hint="eastAsia"/>
        </w:rPr>
        <w:t>保障措施</w:t>
      </w:r>
      <w:bookmarkEnd w:id="16"/>
    </w:p>
    <w:p w:rsidR="00214ECA" w:rsidRDefault="00065110">
      <w:pPr>
        <w:ind w:firstLineChars="200" w:firstLine="560"/>
      </w:pPr>
      <w:r>
        <w:rPr>
          <w:rFonts w:hint="eastAsia"/>
        </w:rPr>
        <w:t>按照水产养殖功能区域划分和功能定位要求，以充分发挥区域优势为立足点和出发点，通过法律与政策、组织与管理、体制与机制、资金与投入、人员素质与人才等保障措施，确保规划的全面实施，推进主导产业和优势产品的规模化经营和产业化发展水平，促进水产养殖业的持续健康发展。</w:t>
      </w:r>
    </w:p>
    <w:p w:rsidR="00214ECA" w:rsidRDefault="00065110">
      <w:pPr>
        <w:pStyle w:val="2"/>
      </w:pPr>
      <w:bookmarkStart w:id="17" w:name="_Toc11310019"/>
      <w:r>
        <w:rPr>
          <w:rFonts w:hint="eastAsia"/>
        </w:rPr>
        <w:t>第十三节</w:t>
      </w:r>
      <w:r>
        <w:rPr>
          <w:rFonts w:hint="eastAsia"/>
        </w:rPr>
        <w:t xml:space="preserve"> </w:t>
      </w:r>
      <w:r>
        <w:rPr>
          <w:rFonts w:hint="eastAsia"/>
        </w:rPr>
        <w:t>加强组织领导</w:t>
      </w:r>
      <w:bookmarkEnd w:id="17"/>
    </w:p>
    <w:p w:rsidR="00214ECA" w:rsidRDefault="00065110">
      <w:pPr>
        <w:pStyle w:val="3"/>
      </w:pPr>
      <w:r>
        <w:rPr>
          <w:rFonts w:hint="eastAsia"/>
        </w:rPr>
        <w:t>一、明确部门职责</w:t>
      </w:r>
    </w:p>
    <w:p w:rsidR="00214ECA" w:rsidRDefault="00065110">
      <w:pPr>
        <w:ind w:firstLineChars="200" w:firstLine="560"/>
      </w:pPr>
      <w:r>
        <w:rPr>
          <w:rFonts w:hint="eastAsia"/>
        </w:rPr>
        <w:t>建立统一领导、各尽其责、分工有序的领导管理机制。成立由相关单位主要负责人组成的领导小组。各级要加强对规划实施工作的组织领导，发挥规划的导向作用，加大对规划实施的保护力度，确保规划的实施范围，最大限度地保障广大养殖生产者的合法权益，防止非法侵占禁止养殖区，保持水产养殖业的可持续发展，确保九江市水域良好的生态，同时保障水产品的安全有效供给。</w:t>
      </w:r>
    </w:p>
    <w:p w:rsidR="00214ECA" w:rsidRDefault="00065110">
      <w:pPr>
        <w:pStyle w:val="3"/>
      </w:pPr>
      <w:r>
        <w:rPr>
          <w:rFonts w:hint="eastAsia"/>
        </w:rPr>
        <w:t>二、建立联动机制</w:t>
      </w:r>
    </w:p>
    <w:p w:rsidR="00214ECA" w:rsidRDefault="00065110">
      <w:pPr>
        <w:ind w:firstLineChars="200" w:firstLine="584"/>
        <w:rPr>
          <w:szCs w:val="28"/>
        </w:rPr>
      </w:pPr>
      <w:r>
        <w:rPr>
          <w:rFonts w:hAnsi="仿宋" w:cs="宋体" w:hint="eastAsia"/>
          <w:snapToGrid w:val="0"/>
          <w:color w:val="000000"/>
          <w:spacing w:val="6"/>
          <w:kern w:val="0"/>
          <w:szCs w:val="28"/>
        </w:rPr>
        <w:t>规划是综合性系统工程，实施受制于经济、社会、</w:t>
      </w:r>
      <w:r w:rsidR="008D340A">
        <w:rPr>
          <w:rFonts w:hAnsi="仿宋" w:cs="宋体" w:hint="eastAsia"/>
          <w:snapToGrid w:val="0"/>
          <w:color w:val="000000"/>
          <w:spacing w:val="6"/>
          <w:kern w:val="0"/>
          <w:szCs w:val="28"/>
        </w:rPr>
        <w:t>生态等多种因素，不仅涉及渔业、农业、渔政，也涉及财政、水利、自然</w:t>
      </w:r>
      <w:r>
        <w:rPr>
          <w:rFonts w:hAnsi="仿宋" w:cs="宋体" w:hint="eastAsia"/>
          <w:snapToGrid w:val="0"/>
          <w:color w:val="000000"/>
          <w:spacing w:val="6"/>
          <w:kern w:val="0"/>
          <w:szCs w:val="28"/>
        </w:rPr>
        <w:t>资源、交通、环保等部门，必须在市委市政府的统一领导下，</w:t>
      </w:r>
      <w:r>
        <w:rPr>
          <w:rFonts w:hAnsi="仿宋" w:hint="eastAsia"/>
          <w:szCs w:val="28"/>
        </w:rPr>
        <w:t>各级</w:t>
      </w:r>
      <w:r>
        <w:rPr>
          <w:rFonts w:hAnsi="仿宋"/>
          <w:szCs w:val="28"/>
        </w:rPr>
        <w:t>相关部门要</w:t>
      </w:r>
      <w:r>
        <w:rPr>
          <w:rFonts w:hAnsi="仿宋" w:hint="eastAsia"/>
          <w:szCs w:val="28"/>
        </w:rPr>
        <w:t>各司其职</w:t>
      </w:r>
      <w:r>
        <w:rPr>
          <w:rFonts w:hAnsi="仿宋"/>
          <w:szCs w:val="28"/>
        </w:rPr>
        <w:t>，积极协调</w:t>
      </w:r>
      <w:r>
        <w:rPr>
          <w:rFonts w:hAnsi="仿宋" w:hint="eastAsia"/>
          <w:szCs w:val="28"/>
        </w:rPr>
        <w:t>，</w:t>
      </w:r>
      <w:r>
        <w:rPr>
          <w:rFonts w:hAnsi="仿宋"/>
          <w:szCs w:val="28"/>
        </w:rPr>
        <w:t>密切配合，加强工作联动，多渠道、</w:t>
      </w:r>
      <w:r>
        <w:rPr>
          <w:rFonts w:hAnsi="仿宋"/>
          <w:szCs w:val="28"/>
        </w:rPr>
        <w:lastRenderedPageBreak/>
        <w:t>多形式建立合作平台，促进部门间的信息与资源共享</w:t>
      </w:r>
      <w:r>
        <w:rPr>
          <w:rFonts w:hAnsi="仿宋" w:hint="eastAsia"/>
          <w:szCs w:val="28"/>
        </w:rPr>
        <w:t>。</w:t>
      </w:r>
      <w:r>
        <w:rPr>
          <w:rFonts w:hAnsi="仿宋"/>
          <w:szCs w:val="28"/>
        </w:rPr>
        <w:t>形成统一领导、分级负责、任务明确、上下联动、统筹协调的工作机制，及时出台配套政策，切实把各项工作任务和政策措施落在实处，加强对规划的行政管理、监督管理和协调管理。</w:t>
      </w:r>
    </w:p>
    <w:p w:rsidR="00214ECA" w:rsidRDefault="00065110">
      <w:pPr>
        <w:pStyle w:val="3"/>
      </w:pPr>
      <w:r>
        <w:rPr>
          <w:rFonts w:hint="eastAsia"/>
        </w:rPr>
        <w:t>三、完善保障措施</w:t>
      </w:r>
    </w:p>
    <w:p w:rsidR="00214ECA" w:rsidRDefault="00065110">
      <w:pPr>
        <w:ind w:firstLineChars="200" w:firstLine="560"/>
      </w:pPr>
      <w:r>
        <w:rPr>
          <w:rFonts w:hAnsi="仿宋"/>
          <w:szCs w:val="28"/>
        </w:rPr>
        <w:t>坚持依法行政，各级有关部门加强沟通和协调配合。市渔业主管部门要及时收集渔业经济发展相关信息，掌握渔业生产的动态，要根据掌握的养殖水域滩涂的利用情况、生态环境变化情况及对水产养殖调整的要求，加大对破坏渔业资源、水域环境等违法违规活动的处罚力度，规范行政裁量权，细化分类处理的办法和程序，使工作有法可依。</w:t>
      </w:r>
    </w:p>
    <w:p w:rsidR="00214ECA" w:rsidRDefault="00065110">
      <w:pPr>
        <w:pStyle w:val="3"/>
      </w:pPr>
      <w:r>
        <w:rPr>
          <w:rFonts w:hint="eastAsia"/>
        </w:rPr>
        <w:t>四、规范规划准则</w:t>
      </w:r>
    </w:p>
    <w:p w:rsidR="00214ECA" w:rsidRDefault="00065110">
      <w:pPr>
        <w:ind w:firstLineChars="200" w:firstLine="560"/>
      </w:pPr>
      <w:r>
        <w:rPr>
          <w:rFonts w:hAnsi="仿宋"/>
          <w:color w:val="000000"/>
          <w:kern w:val="0"/>
          <w:szCs w:val="28"/>
        </w:rPr>
        <w:t>规划批准后，未经规定程序任何单位和个人不得随意更改，本级渔业行政主管部门应定期对规划实施情况开展评估，因生态安全、经国务院批准的区域规划或产业规划确定的重大项目建设等原因，养殖水域环境发生重大改变确需修改的，由本级渔业行政主管部门提出修改建议。</w:t>
      </w:r>
      <w:r>
        <w:rPr>
          <w:rFonts w:hAnsi="仿宋" w:hint="eastAsia"/>
          <w:color w:val="000000"/>
          <w:kern w:val="0"/>
          <w:szCs w:val="28"/>
        </w:rPr>
        <w:t>一般性修改</w:t>
      </w:r>
      <w:r>
        <w:rPr>
          <w:rFonts w:hAnsi="仿宋"/>
          <w:color w:val="000000"/>
          <w:kern w:val="0"/>
          <w:szCs w:val="28"/>
        </w:rPr>
        <w:t>是指在局部地区进行的不</w:t>
      </w:r>
      <w:r>
        <w:rPr>
          <w:rFonts w:hAnsi="仿宋" w:hint="eastAsia"/>
          <w:color w:val="000000"/>
          <w:kern w:val="0"/>
          <w:szCs w:val="28"/>
        </w:rPr>
        <w:t>涉及一级</w:t>
      </w:r>
      <w:r>
        <w:rPr>
          <w:rFonts w:hAnsi="仿宋"/>
          <w:color w:val="000000"/>
          <w:kern w:val="0"/>
          <w:szCs w:val="28"/>
        </w:rPr>
        <w:t>养殖水域滩涂类型调整的</w:t>
      </w:r>
      <w:r>
        <w:rPr>
          <w:rFonts w:hAnsi="仿宋" w:hint="eastAsia"/>
          <w:color w:val="000000"/>
          <w:kern w:val="0"/>
          <w:szCs w:val="28"/>
        </w:rPr>
        <w:t>，</w:t>
      </w:r>
      <w:r>
        <w:rPr>
          <w:rFonts w:hAnsi="仿宋"/>
          <w:color w:val="000000"/>
          <w:kern w:val="0"/>
          <w:szCs w:val="28"/>
        </w:rPr>
        <w:t>可由本级渔业行政主管部门提出修改方案，报同级人民政府批准后修改实施。</w:t>
      </w:r>
      <w:r>
        <w:rPr>
          <w:rFonts w:hAnsi="仿宋" w:hint="eastAsia"/>
          <w:color w:val="000000"/>
          <w:kern w:val="0"/>
          <w:szCs w:val="28"/>
        </w:rPr>
        <w:t>重大修改是指</w:t>
      </w:r>
      <w:r>
        <w:rPr>
          <w:rFonts w:hAnsi="仿宋"/>
          <w:color w:val="000000"/>
          <w:kern w:val="0"/>
          <w:szCs w:val="28"/>
        </w:rPr>
        <w:t>涉及一级养殖水域滩涂类型调整的，应报上一级渔业行政主管部门审核同意，由本级渔业行政主管部门组织论证，报本级人民政府批准后修改实施。</w:t>
      </w:r>
    </w:p>
    <w:p w:rsidR="00214ECA" w:rsidRDefault="00065110">
      <w:pPr>
        <w:pStyle w:val="2"/>
      </w:pPr>
      <w:bookmarkStart w:id="18" w:name="_Toc11310020"/>
      <w:r>
        <w:rPr>
          <w:rFonts w:hint="eastAsia"/>
        </w:rPr>
        <w:lastRenderedPageBreak/>
        <w:t>第十四节</w:t>
      </w:r>
      <w:r>
        <w:rPr>
          <w:rFonts w:hint="eastAsia"/>
        </w:rPr>
        <w:t xml:space="preserve"> </w:t>
      </w:r>
      <w:r>
        <w:rPr>
          <w:rFonts w:hint="eastAsia"/>
        </w:rPr>
        <w:t>强化监督检查</w:t>
      </w:r>
      <w:bookmarkEnd w:id="18"/>
    </w:p>
    <w:p w:rsidR="00214ECA" w:rsidRDefault="00065110">
      <w:pPr>
        <w:pStyle w:val="3"/>
      </w:pPr>
      <w:r>
        <w:rPr>
          <w:rFonts w:hint="eastAsia"/>
        </w:rPr>
        <w:t>一、加强养殖水域滩涂用途管制</w:t>
      </w:r>
    </w:p>
    <w:p w:rsidR="00214ECA" w:rsidRDefault="00065110">
      <w:pPr>
        <w:ind w:firstLineChars="200" w:firstLine="560"/>
        <w:rPr>
          <w:szCs w:val="28"/>
          <w:shd w:val="clear" w:color="080000" w:fill="FFFFFF"/>
        </w:rPr>
      </w:pPr>
      <w:r>
        <w:rPr>
          <w:rFonts w:hAnsi="仿宋" w:hint="eastAsia"/>
          <w:color w:val="000000"/>
          <w:kern w:val="0"/>
          <w:szCs w:val="28"/>
        </w:rPr>
        <w:t>规划是养殖水域滩涂使用管理的基本依据，养殖水域滩涂使用管理要严格依据规划开展，严格限制擅自改变养殖水域滩涂使用用途的行为。在规划范围外，不得新建及改扩建养殖项目。其它生态保护或工程建设项目等占用规划内养殖水域滩涂的，必须征求渔业行政主管部门意见，按照有关要求对规划进行修订后实施，造成养殖生产者经济损失的应依法给予补偿。</w:t>
      </w:r>
    </w:p>
    <w:p w:rsidR="00214ECA" w:rsidRDefault="00065110">
      <w:pPr>
        <w:pStyle w:val="3"/>
      </w:pPr>
      <w:r>
        <w:rPr>
          <w:rFonts w:hint="eastAsia"/>
        </w:rPr>
        <w:t>二、完善养殖水域滩涂使用审批</w:t>
      </w:r>
    </w:p>
    <w:p w:rsidR="00214ECA" w:rsidRDefault="00065110">
      <w:pPr>
        <w:ind w:firstLineChars="200" w:firstLine="560"/>
        <w:rPr>
          <w:szCs w:val="28"/>
          <w:shd w:val="clear" w:color="080000" w:fill="FFFFFF"/>
        </w:rPr>
      </w:pPr>
      <w:r>
        <w:rPr>
          <w:rFonts w:hAnsi="仿宋"/>
          <w:color w:val="000000"/>
          <w:kern w:val="0"/>
          <w:szCs w:val="28"/>
        </w:rPr>
        <w:t>认真贯彻执行《</w:t>
      </w:r>
      <w:r>
        <w:rPr>
          <w:rFonts w:hAnsi="仿宋" w:hint="eastAsia"/>
          <w:color w:val="000000"/>
          <w:kern w:val="0"/>
          <w:szCs w:val="28"/>
        </w:rPr>
        <w:t>九江</w:t>
      </w:r>
      <w:r>
        <w:rPr>
          <w:rFonts w:hAnsi="仿宋"/>
          <w:color w:val="000000"/>
          <w:kern w:val="0"/>
          <w:szCs w:val="28"/>
        </w:rPr>
        <w:t>市养殖水域滩涂规划</w:t>
      </w:r>
      <w:r>
        <w:rPr>
          <w:rFonts w:hAnsi="仿宋" w:hint="eastAsia"/>
          <w:color w:val="000000"/>
          <w:kern w:val="0"/>
          <w:szCs w:val="28"/>
        </w:rPr>
        <w:t>（</w:t>
      </w:r>
      <w:r>
        <w:rPr>
          <w:rFonts w:hAnsi="仿宋" w:hint="eastAsia"/>
          <w:color w:val="000000"/>
          <w:kern w:val="0"/>
          <w:szCs w:val="28"/>
        </w:rPr>
        <w:t>201</w:t>
      </w:r>
      <w:r>
        <w:rPr>
          <w:rFonts w:hAnsi="仿宋"/>
          <w:color w:val="000000"/>
          <w:kern w:val="0"/>
          <w:szCs w:val="28"/>
        </w:rPr>
        <w:t>8-2030</w:t>
      </w:r>
      <w:r>
        <w:rPr>
          <w:rFonts w:hAnsi="仿宋" w:hint="eastAsia"/>
          <w:color w:val="000000"/>
          <w:kern w:val="0"/>
          <w:szCs w:val="28"/>
        </w:rPr>
        <w:t>年）</w:t>
      </w:r>
      <w:r>
        <w:rPr>
          <w:rFonts w:hAnsi="仿宋"/>
          <w:color w:val="000000"/>
          <w:kern w:val="0"/>
          <w:szCs w:val="28"/>
        </w:rPr>
        <w:t>》，完善养殖水域滩涂使用审批制度，落实养殖证制度，进一步完善渔业管理制度，科学利用水域从事渔业生产，切实维护养殖生产者的合法权益，保障水产品质量安全，促进渔业可持续健康发展。</w:t>
      </w:r>
    </w:p>
    <w:p w:rsidR="00214ECA" w:rsidRDefault="00065110">
      <w:pPr>
        <w:pStyle w:val="3"/>
      </w:pPr>
      <w:r>
        <w:rPr>
          <w:rFonts w:hint="eastAsia"/>
        </w:rPr>
        <w:t>三、加强水产养殖生产执法检查</w:t>
      </w:r>
    </w:p>
    <w:p w:rsidR="00214ECA" w:rsidRDefault="00065110">
      <w:pPr>
        <w:ind w:firstLineChars="200" w:firstLine="560"/>
        <w:rPr>
          <w:rFonts w:ascii="仿宋" w:hAnsi="仿宋"/>
          <w:szCs w:val="28"/>
        </w:rPr>
      </w:pPr>
      <w:r>
        <w:rPr>
          <w:rFonts w:ascii="仿宋" w:hAnsi="仿宋" w:hint="eastAsia"/>
          <w:szCs w:val="28"/>
        </w:rPr>
        <w:t>完善政策法规，加强执法队伍建设，加强水产养殖生产执法和监督管理力度，严格养殖证监督管理、水产种苗监督管理和水产养殖生产监督管理，对擅自改变养殖水域滩涂用途的单位和个人依法收回《水域滩涂养殖证》。规范水产养殖行为，开展水产品质量安全管理工作，对违反渔业养殖许可管理和非法使用禁药的行为进行查处，规范水产养殖生产秩序，推进水域滩涂生态健康养殖。</w:t>
      </w:r>
    </w:p>
    <w:p w:rsidR="00214ECA" w:rsidRDefault="00065110">
      <w:pPr>
        <w:pStyle w:val="2"/>
      </w:pPr>
      <w:bookmarkStart w:id="19" w:name="_Toc11310021"/>
      <w:r>
        <w:rPr>
          <w:rFonts w:hint="eastAsia"/>
        </w:rPr>
        <w:lastRenderedPageBreak/>
        <w:t>第十五节</w:t>
      </w:r>
      <w:r>
        <w:rPr>
          <w:rFonts w:hint="eastAsia"/>
        </w:rPr>
        <w:t xml:space="preserve"> </w:t>
      </w:r>
      <w:r>
        <w:rPr>
          <w:rFonts w:hint="eastAsia"/>
        </w:rPr>
        <w:t>完善生态保护</w:t>
      </w:r>
      <w:bookmarkEnd w:id="19"/>
    </w:p>
    <w:p w:rsidR="00214ECA" w:rsidRDefault="00065110">
      <w:pPr>
        <w:pStyle w:val="3"/>
      </w:pPr>
      <w:r>
        <w:rPr>
          <w:rFonts w:hint="eastAsia"/>
        </w:rPr>
        <w:t>一、加强养殖污染防控</w:t>
      </w:r>
    </w:p>
    <w:p w:rsidR="00214ECA" w:rsidRDefault="00065110">
      <w:pPr>
        <w:ind w:firstLineChars="200" w:firstLine="560"/>
      </w:pPr>
      <w:r>
        <w:rPr>
          <w:rFonts w:hint="eastAsia"/>
        </w:rPr>
        <w:t>强化生态理念，加强渔业基础设施建设，优化养殖品种构成，推进绿色生态养殖方式，对养殖生产进行科学管理，要坚持养殖生产与生态环境建设并重的方针，加强针对养殖企业和个人的养殖生产排污管理，尤其要加强重要生活用水水源地的保护，同时规范管理养殖模式与养殖密度，合理引进养殖品种，并结合水体承载力，大水体发展生态渔业、有机渔业，最大程度防止养殖生产废弃物造成对水域生态环境的污染。</w:t>
      </w:r>
    </w:p>
    <w:p w:rsidR="00214ECA" w:rsidRDefault="00065110">
      <w:pPr>
        <w:pStyle w:val="3"/>
      </w:pPr>
      <w:r>
        <w:rPr>
          <w:rFonts w:hint="eastAsia"/>
        </w:rPr>
        <w:t>二、开展养殖排放检测</w:t>
      </w:r>
    </w:p>
    <w:p w:rsidR="00214ECA" w:rsidRDefault="00065110">
      <w:pPr>
        <w:ind w:firstLineChars="200" w:firstLine="560"/>
      </w:pPr>
      <w:r>
        <w:rPr>
          <w:rFonts w:hint="eastAsia"/>
        </w:rPr>
        <w:t>按照最新制定完善的水产养殖行业标准与水产养殖用水、排放水标准，深入开展养殖调研，全面掌握辖区范围内渔业生产情况，并结合实际，督促、指导养殖企业和个人做好水质调控。相关部门要加强工作联动，出台并完善尾水治理方案，加强尾水排放前的监测频次，对未达标排放的，予以相应的处罚。</w:t>
      </w:r>
    </w:p>
    <w:p w:rsidR="00214ECA" w:rsidRDefault="00065110">
      <w:pPr>
        <w:pStyle w:val="3"/>
      </w:pPr>
      <w:r>
        <w:rPr>
          <w:rFonts w:hint="eastAsia"/>
        </w:rPr>
        <w:t>三、示范养殖减排技术</w:t>
      </w:r>
    </w:p>
    <w:p w:rsidR="00214ECA" w:rsidRDefault="00065110">
      <w:pPr>
        <w:ind w:firstLineChars="200" w:firstLine="560"/>
      </w:pPr>
      <w:r>
        <w:rPr>
          <w:rFonts w:hint="eastAsia"/>
        </w:rPr>
        <w:t>以生态养殖为重点设立示范区或示范单位，探索节水、节能、减排或生态养殖等方面效果较为明显的新技术，集成创新渔业节能减排新模式、推广虾蟹经济优化养殖品种。在此基础上，扩大示范推广面积，逐步探索与政府部门、科研单位、龙头企业、新型经营主体等联</w:t>
      </w:r>
      <w:r>
        <w:rPr>
          <w:rFonts w:hint="eastAsia"/>
        </w:rPr>
        <w:lastRenderedPageBreak/>
        <w:t>合开展试验示范工作机制，创新示范推广模式。组织专家开展技术培训与现场技术指导结合，并适时组织召开现场观摩、经验交流等活动，扩大辐射带动作用。</w:t>
      </w:r>
    </w:p>
    <w:p w:rsidR="00214ECA" w:rsidRDefault="00065110">
      <w:pPr>
        <w:pStyle w:val="2"/>
      </w:pPr>
      <w:bookmarkStart w:id="20" w:name="_Toc11310022"/>
      <w:r>
        <w:rPr>
          <w:rFonts w:hint="eastAsia"/>
        </w:rPr>
        <w:t>第十六节</w:t>
      </w:r>
      <w:r>
        <w:rPr>
          <w:rFonts w:hint="eastAsia"/>
        </w:rPr>
        <w:t xml:space="preserve"> </w:t>
      </w:r>
      <w:r>
        <w:rPr>
          <w:rFonts w:hint="eastAsia"/>
        </w:rPr>
        <w:t>其他保障措施</w:t>
      </w:r>
      <w:bookmarkEnd w:id="20"/>
      <w:r>
        <w:rPr>
          <w:rFonts w:hint="eastAsia"/>
        </w:rPr>
        <w:t xml:space="preserve"> </w:t>
      </w:r>
    </w:p>
    <w:p w:rsidR="00214ECA" w:rsidRDefault="00065110">
      <w:pPr>
        <w:pStyle w:val="3"/>
      </w:pPr>
      <w:r>
        <w:rPr>
          <w:rFonts w:hint="eastAsia"/>
        </w:rPr>
        <w:t>一、加强舆论宣传</w:t>
      </w:r>
    </w:p>
    <w:p w:rsidR="00214ECA" w:rsidRDefault="00065110">
      <w:pPr>
        <w:ind w:firstLineChars="200" w:firstLine="560"/>
        <w:rPr>
          <w:szCs w:val="28"/>
        </w:rPr>
      </w:pPr>
      <w:r>
        <w:rPr>
          <w:szCs w:val="28"/>
        </w:rPr>
        <w:t>有关部门要认真学习、深刻领会《中共中央国务院关于加快推进生态文明建设的意见》、《国务院关于印发水污染防治行动计划的通知》等文件精神，增强养殖水域滩涂规划建设的责任感和使命感，加快推进养殖业转方式调结构，促进渔业健康持续发展。通过多渠道多种形式，加大规划实施的宣传力度，提高从业人员的</w:t>
      </w:r>
      <w:r>
        <w:rPr>
          <w:rFonts w:hint="eastAsia"/>
          <w:szCs w:val="28"/>
        </w:rPr>
        <w:t>环保</w:t>
      </w:r>
      <w:r>
        <w:rPr>
          <w:szCs w:val="28"/>
        </w:rPr>
        <w:t>及法律知识，重点宣传关于</w:t>
      </w:r>
      <w:r>
        <w:rPr>
          <w:rFonts w:hint="eastAsia"/>
          <w:szCs w:val="28"/>
        </w:rPr>
        <w:t>禁止养殖区</w:t>
      </w:r>
      <w:r>
        <w:rPr>
          <w:szCs w:val="28"/>
        </w:rPr>
        <w:t>、</w:t>
      </w:r>
      <w:r>
        <w:rPr>
          <w:rFonts w:hint="eastAsia"/>
          <w:szCs w:val="28"/>
        </w:rPr>
        <w:t>限制养殖区</w:t>
      </w:r>
      <w:r>
        <w:rPr>
          <w:szCs w:val="28"/>
        </w:rPr>
        <w:t>和养殖区划定的有关内容，对规划进行广泛的科普解读，营造养殖水域滩涂规划建设的良好社会氛围。</w:t>
      </w:r>
    </w:p>
    <w:p w:rsidR="00214ECA" w:rsidRDefault="00065110">
      <w:pPr>
        <w:pStyle w:val="3"/>
      </w:pPr>
      <w:r>
        <w:rPr>
          <w:rFonts w:hint="eastAsia"/>
        </w:rPr>
        <w:t>二、加强投入力度</w:t>
      </w:r>
    </w:p>
    <w:p w:rsidR="00214ECA" w:rsidRDefault="00065110">
      <w:pPr>
        <w:ind w:firstLineChars="200" w:firstLine="560"/>
      </w:pPr>
      <w:r>
        <w:rPr>
          <w:szCs w:val="28"/>
        </w:rPr>
        <w:t>加大财政资金整合力度，保障增殖放流、生态渔业建设</w:t>
      </w:r>
      <w:r>
        <w:rPr>
          <w:rFonts w:hint="eastAsia"/>
          <w:szCs w:val="28"/>
        </w:rPr>
        <w:t>、</w:t>
      </w:r>
      <w:r>
        <w:rPr>
          <w:szCs w:val="28"/>
        </w:rPr>
        <w:t>水生生物资源调查、养殖尾水处理及监测预警、生态修复、渔业信息化建设等工作</w:t>
      </w:r>
      <w:r>
        <w:rPr>
          <w:rFonts w:hint="eastAsia"/>
          <w:szCs w:val="28"/>
        </w:rPr>
        <w:t>的</w:t>
      </w:r>
      <w:r>
        <w:rPr>
          <w:szCs w:val="28"/>
        </w:rPr>
        <w:t>有序推进</w:t>
      </w:r>
      <w:r>
        <w:rPr>
          <w:rFonts w:hint="eastAsia"/>
          <w:szCs w:val="28"/>
        </w:rPr>
        <w:t>。</w:t>
      </w:r>
      <w:r>
        <w:rPr>
          <w:szCs w:val="28"/>
        </w:rPr>
        <w:t>统筹利用各项政策，加强项目资金的倾斜和引导</w:t>
      </w:r>
      <w:r>
        <w:rPr>
          <w:rFonts w:hint="eastAsia"/>
          <w:szCs w:val="28"/>
        </w:rPr>
        <w:t>，</w:t>
      </w:r>
      <w:r>
        <w:rPr>
          <w:szCs w:val="28"/>
        </w:rPr>
        <w:t>积极鼓励和引导社会资金参与，加大对生态高效水产养殖、水产加工物流和休闲渔业等</w:t>
      </w:r>
      <w:r>
        <w:rPr>
          <w:rFonts w:hint="eastAsia"/>
          <w:szCs w:val="28"/>
        </w:rPr>
        <w:t>的</w:t>
      </w:r>
      <w:r>
        <w:rPr>
          <w:szCs w:val="28"/>
        </w:rPr>
        <w:t>投入力度</w:t>
      </w:r>
      <w:r>
        <w:rPr>
          <w:rFonts w:hint="eastAsia"/>
          <w:szCs w:val="28"/>
        </w:rPr>
        <w:t>。</w:t>
      </w:r>
      <w:r>
        <w:rPr>
          <w:szCs w:val="28"/>
        </w:rPr>
        <w:t>落实职业培训、创业补助、小额担保贷款及贴息等各项优惠政策，鼓励转产转业渔民就近就地稳定就业和自主创业。</w:t>
      </w:r>
    </w:p>
    <w:p w:rsidR="00214ECA" w:rsidRDefault="00065110">
      <w:pPr>
        <w:pStyle w:val="3"/>
      </w:pPr>
      <w:r>
        <w:rPr>
          <w:rFonts w:hint="eastAsia"/>
        </w:rPr>
        <w:lastRenderedPageBreak/>
        <w:t>三、加强队伍建设</w:t>
      </w:r>
    </w:p>
    <w:p w:rsidR="00214ECA" w:rsidRDefault="00065110">
      <w:pPr>
        <w:ind w:firstLineChars="200" w:firstLine="560"/>
        <w:rPr>
          <w:szCs w:val="28"/>
        </w:rPr>
      </w:pPr>
      <w:r>
        <w:rPr>
          <w:rFonts w:hint="eastAsia"/>
          <w:szCs w:val="28"/>
        </w:rPr>
        <w:t>由于</w:t>
      </w:r>
      <w:r>
        <w:rPr>
          <w:szCs w:val="28"/>
        </w:rPr>
        <w:t>水产养殖技术推广、</w:t>
      </w:r>
      <w:r>
        <w:rPr>
          <w:rFonts w:hint="eastAsia"/>
          <w:szCs w:val="28"/>
        </w:rPr>
        <w:t>水生动物疫病</w:t>
      </w:r>
      <w:r>
        <w:rPr>
          <w:szCs w:val="28"/>
        </w:rPr>
        <w:t>监测</w:t>
      </w:r>
      <w:r>
        <w:rPr>
          <w:rFonts w:hint="eastAsia"/>
          <w:szCs w:val="28"/>
        </w:rPr>
        <w:t>、</w:t>
      </w:r>
      <w:r>
        <w:rPr>
          <w:szCs w:val="28"/>
        </w:rPr>
        <w:t>水域环境监测和执法</w:t>
      </w:r>
      <w:r>
        <w:rPr>
          <w:rFonts w:hint="eastAsia"/>
          <w:szCs w:val="28"/>
        </w:rPr>
        <w:t>检查</w:t>
      </w:r>
      <w:r>
        <w:rPr>
          <w:szCs w:val="28"/>
        </w:rPr>
        <w:t>等对</w:t>
      </w:r>
      <w:r>
        <w:rPr>
          <w:rFonts w:hint="eastAsia"/>
          <w:szCs w:val="28"/>
        </w:rPr>
        <w:t>专业</w:t>
      </w:r>
      <w:r>
        <w:rPr>
          <w:szCs w:val="28"/>
        </w:rPr>
        <w:t>技术要求较高</w:t>
      </w:r>
      <w:r>
        <w:rPr>
          <w:rFonts w:hint="eastAsia"/>
          <w:szCs w:val="28"/>
        </w:rPr>
        <w:t>，现有</w:t>
      </w:r>
      <w:r>
        <w:rPr>
          <w:szCs w:val="28"/>
        </w:rPr>
        <w:t>渔业技术</w:t>
      </w:r>
      <w:r>
        <w:rPr>
          <w:rFonts w:hint="eastAsia"/>
          <w:szCs w:val="28"/>
        </w:rPr>
        <w:t>推广</w:t>
      </w:r>
      <w:r>
        <w:rPr>
          <w:szCs w:val="28"/>
        </w:rPr>
        <w:t>和</w:t>
      </w:r>
      <w:r>
        <w:rPr>
          <w:rFonts w:hint="eastAsia"/>
          <w:szCs w:val="28"/>
        </w:rPr>
        <w:t>行政执法队伍力量</w:t>
      </w:r>
      <w:r>
        <w:rPr>
          <w:szCs w:val="28"/>
        </w:rPr>
        <w:t>不足</w:t>
      </w:r>
      <w:r>
        <w:rPr>
          <w:rFonts w:hint="eastAsia"/>
          <w:szCs w:val="28"/>
        </w:rPr>
        <w:t>。</w:t>
      </w:r>
      <w:r>
        <w:rPr>
          <w:szCs w:val="28"/>
        </w:rPr>
        <w:t>因此，</w:t>
      </w:r>
      <w:r>
        <w:rPr>
          <w:rFonts w:hint="eastAsia"/>
          <w:szCs w:val="28"/>
        </w:rPr>
        <w:t>要为</w:t>
      </w:r>
      <w:r>
        <w:rPr>
          <w:szCs w:val="28"/>
        </w:rPr>
        <w:t>加强水产养殖业与环境保护</w:t>
      </w:r>
      <w:r>
        <w:rPr>
          <w:rFonts w:hint="eastAsia"/>
          <w:szCs w:val="28"/>
        </w:rPr>
        <w:t>的</w:t>
      </w:r>
      <w:r>
        <w:rPr>
          <w:szCs w:val="28"/>
        </w:rPr>
        <w:t>协调发展，必须</w:t>
      </w:r>
      <w:r>
        <w:rPr>
          <w:rFonts w:hint="eastAsia"/>
          <w:szCs w:val="28"/>
        </w:rPr>
        <w:t>有针对性地进一步加强渔业科技人才的引进</w:t>
      </w:r>
      <w:r>
        <w:rPr>
          <w:szCs w:val="28"/>
        </w:rPr>
        <w:t>和</w:t>
      </w:r>
      <w:r>
        <w:rPr>
          <w:rFonts w:hint="eastAsia"/>
          <w:szCs w:val="28"/>
        </w:rPr>
        <w:t>培养，加强和完善专业队伍的建设，为九江市现代渔业发展提供人才保障。</w:t>
      </w:r>
    </w:p>
    <w:p w:rsidR="00214ECA" w:rsidRDefault="00065110">
      <w:pPr>
        <w:rPr>
          <w:szCs w:val="28"/>
        </w:rPr>
      </w:pPr>
      <w:r>
        <w:rPr>
          <w:szCs w:val="28"/>
        </w:rPr>
        <w:br w:type="page"/>
      </w:r>
    </w:p>
    <w:p w:rsidR="00214ECA" w:rsidRDefault="00065110">
      <w:pPr>
        <w:pStyle w:val="1"/>
      </w:pPr>
      <w:bookmarkStart w:id="21" w:name="_Toc11310023"/>
      <w:r>
        <w:rPr>
          <w:rFonts w:hint="eastAsia"/>
        </w:rPr>
        <w:lastRenderedPageBreak/>
        <w:t>第五章</w:t>
      </w:r>
      <w:r>
        <w:rPr>
          <w:rFonts w:hint="eastAsia"/>
        </w:rPr>
        <w:t xml:space="preserve"> </w:t>
      </w:r>
      <w:r>
        <w:rPr>
          <w:rFonts w:hint="eastAsia"/>
        </w:rPr>
        <w:t>附则</w:t>
      </w:r>
      <w:bookmarkEnd w:id="21"/>
    </w:p>
    <w:p w:rsidR="00214ECA" w:rsidRDefault="00065110">
      <w:pPr>
        <w:pStyle w:val="2"/>
      </w:pPr>
      <w:bookmarkStart w:id="22" w:name="_Toc526061358"/>
      <w:bookmarkStart w:id="23" w:name="_Toc531081263"/>
      <w:bookmarkStart w:id="24" w:name="_Toc11310024"/>
      <w:r>
        <w:t>第十七节</w:t>
      </w:r>
      <w:r>
        <w:t xml:space="preserve"> </w:t>
      </w:r>
      <w:r>
        <w:t>规划效力</w:t>
      </w:r>
      <w:bookmarkEnd w:id="22"/>
      <w:bookmarkEnd w:id="23"/>
      <w:bookmarkEnd w:id="24"/>
    </w:p>
    <w:p w:rsidR="00214ECA" w:rsidRDefault="00065110">
      <w:pPr>
        <w:ind w:firstLineChars="200" w:firstLine="560"/>
        <w:rPr>
          <w:szCs w:val="28"/>
        </w:rPr>
      </w:pPr>
      <w:r>
        <w:rPr>
          <w:szCs w:val="28"/>
        </w:rPr>
        <w:t>养殖水域滩涂规划一经批准，即具有法律效力。</w:t>
      </w:r>
    </w:p>
    <w:p w:rsidR="00214ECA" w:rsidRDefault="00065110">
      <w:pPr>
        <w:pStyle w:val="2"/>
      </w:pPr>
      <w:bookmarkStart w:id="25" w:name="_Toc526061359"/>
      <w:bookmarkStart w:id="26" w:name="_Toc531081264"/>
      <w:bookmarkStart w:id="27" w:name="_Toc11310025"/>
      <w:r>
        <w:t>第十八节</w:t>
      </w:r>
      <w:r>
        <w:t xml:space="preserve"> </w:t>
      </w:r>
      <w:r>
        <w:t>规划图件</w:t>
      </w:r>
      <w:bookmarkEnd w:id="25"/>
      <w:bookmarkEnd w:id="26"/>
      <w:bookmarkEnd w:id="27"/>
    </w:p>
    <w:p w:rsidR="00214ECA" w:rsidRDefault="00065110">
      <w:pPr>
        <w:ind w:firstLineChars="200" w:firstLine="560"/>
      </w:pPr>
      <w:r>
        <w:rPr>
          <w:szCs w:val="28"/>
        </w:rPr>
        <w:t>规划图为规划文本附件，具有文本同等的法律效力。</w:t>
      </w:r>
    </w:p>
    <w:p w:rsidR="00214ECA" w:rsidRDefault="00214ECA">
      <w:pPr>
        <w:pStyle w:val="3"/>
        <w:sectPr w:rsidR="00214ECA">
          <w:pgSz w:w="11906" w:h="16838"/>
          <w:pgMar w:top="1440" w:right="1800" w:bottom="1440" w:left="1800" w:header="851" w:footer="992" w:gutter="0"/>
          <w:cols w:space="425"/>
          <w:docGrid w:type="lines" w:linePitch="381"/>
        </w:sectPr>
      </w:pPr>
    </w:p>
    <w:p w:rsidR="00214ECA" w:rsidRDefault="00065110">
      <w:pPr>
        <w:pStyle w:val="1"/>
        <w:spacing w:before="0" w:after="0" w:line="240" w:lineRule="atLeast"/>
      </w:pPr>
      <w:bookmarkStart w:id="28" w:name="_Toc11310026"/>
      <w:r>
        <w:rPr>
          <w:rFonts w:hint="eastAsia"/>
        </w:rPr>
        <w:lastRenderedPageBreak/>
        <w:t>规划附件</w:t>
      </w:r>
      <w:bookmarkEnd w:id="28"/>
    </w:p>
    <w:p w:rsidR="00214ECA" w:rsidRDefault="00065110">
      <w:pPr>
        <w:pStyle w:val="2"/>
        <w:spacing w:before="0" w:after="0" w:line="240" w:lineRule="atLeast"/>
      </w:pPr>
      <w:bookmarkStart w:id="29" w:name="_Toc11310027"/>
      <w:r>
        <w:rPr>
          <w:rFonts w:hint="eastAsia"/>
        </w:rPr>
        <w:t>附图</w:t>
      </w:r>
      <w:r>
        <w:rPr>
          <w:rFonts w:hint="eastAsia"/>
        </w:rPr>
        <w:t xml:space="preserve">1 </w:t>
      </w:r>
      <w:r>
        <w:rPr>
          <w:rFonts w:hint="eastAsia"/>
        </w:rPr>
        <w:t>九江市养殖水域滩涂现状图</w:t>
      </w:r>
      <w:bookmarkEnd w:id="29"/>
    </w:p>
    <w:p w:rsidR="00214ECA" w:rsidRDefault="00065110">
      <w:pPr>
        <w:spacing w:line="240" w:lineRule="auto"/>
        <w:jc w:val="center"/>
      </w:pPr>
      <w:r>
        <w:rPr>
          <w:noProof/>
        </w:rPr>
        <w:drawing>
          <wp:inline distT="0" distB="0" distL="0" distR="0">
            <wp:extent cx="6988810" cy="38874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88887" cy="3888000"/>
                    </a:xfrm>
                    <a:prstGeom prst="rect">
                      <a:avLst/>
                    </a:prstGeom>
                  </pic:spPr>
                </pic:pic>
              </a:graphicData>
            </a:graphic>
          </wp:inline>
        </w:drawing>
      </w:r>
    </w:p>
    <w:p w:rsidR="00214ECA" w:rsidRDefault="00065110">
      <w:pPr>
        <w:pStyle w:val="2"/>
        <w:spacing w:after="0" w:line="415" w:lineRule="auto"/>
      </w:pPr>
      <w:bookmarkStart w:id="30" w:name="_Toc11310028"/>
      <w:r>
        <w:rPr>
          <w:rFonts w:hint="eastAsia"/>
        </w:rPr>
        <w:lastRenderedPageBreak/>
        <w:t>附图</w:t>
      </w:r>
      <w:r>
        <w:rPr>
          <w:rFonts w:hint="eastAsia"/>
        </w:rPr>
        <w:t xml:space="preserve">2 </w:t>
      </w:r>
      <w:r>
        <w:rPr>
          <w:rFonts w:hint="eastAsia"/>
        </w:rPr>
        <w:t>九江市养殖水域滩涂禁止养殖区规划分布图</w:t>
      </w:r>
      <w:bookmarkEnd w:id="30"/>
    </w:p>
    <w:p w:rsidR="00214ECA" w:rsidRDefault="00065110">
      <w:pPr>
        <w:jc w:val="center"/>
        <w:rPr>
          <w:rFonts w:cstheme="majorBidi"/>
          <w:sz w:val="32"/>
          <w:szCs w:val="32"/>
        </w:rPr>
      </w:pPr>
      <w:r>
        <w:rPr>
          <w:rFonts w:cstheme="majorBidi"/>
          <w:noProof/>
          <w:sz w:val="32"/>
          <w:szCs w:val="32"/>
        </w:rPr>
        <w:drawing>
          <wp:inline distT="0" distB="0" distL="0" distR="0">
            <wp:extent cx="8088630" cy="44996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88989" cy="4500000"/>
                    </a:xfrm>
                    <a:prstGeom prst="rect">
                      <a:avLst/>
                    </a:prstGeom>
                  </pic:spPr>
                </pic:pic>
              </a:graphicData>
            </a:graphic>
          </wp:inline>
        </w:drawing>
      </w:r>
    </w:p>
    <w:p w:rsidR="00214ECA" w:rsidRDefault="00065110">
      <w:pPr>
        <w:pStyle w:val="2"/>
        <w:spacing w:after="0" w:line="415" w:lineRule="auto"/>
      </w:pPr>
      <w:bookmarkStart w:id="31" w:name="_Toc11310029"/>
      <w:r>
        <w:rPr>
          <w:rFonts w:hint="eastAsia"/>
        </w:rPr>
        <w:lastRenderedPageBreak/>
        <w:t>附图</w:t>
      </w:r>
      <w:r>
        <w:rPr>
          <w:rFonts w:hint="eastAsia"/>
        </w:rPr>
        <w:t xml:space="preserve">3 </w:t>
      </w:r>
      <w:r>
        <w:rPr>
          <w:rFonts w:hint="eastAsia"/>
        </w:rPr>
        <w:t>九江市养殖水域滩涂限制养殖区规划分布图</w:t>
      </w:r>
      <w:bookmarkEnd w:id="31"/>
    </w:p>
    <w:p w:rsidR="00214ECA" w:rsidRDefault="00065110">
      <w:pPr>
        <w:jc w:val="center"/>
        <w:rPr>
          <w:rFonts w:cstheme="majorBidi"/>
          <w:sz w:val="32"/>
          <w:szCs w:val="32"/>
        </w:rPr>
      </w:pPr>
      <w:r>
        <w:rPr>
          <w:rFonts w:cstheme="majorBidi"/>
          <w:noProof/>
          <w:sz w:val="32"/>
          <w:szCs w:val="32"/>
        </w:rPr>
        <w:drawing>
          <wp:inline distT="0" distB="0" distL="0" distR="0">
            <wp:extent cx="7765415" cy="43199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65429" cy="4320000"/>
                    </a:xfrm>
                    <a:prstGeom prst="rect">
                      <a:avLst/>
                    </a:prstGeom>
                  </pic:spPr>
                </pic:pic>
              </a:graphicData>
            </a:graphic>
          </wp:inline>
        </w:drawing>
      </w:r>
    </w:p>
    <w:p w:rsidR="00214ECA" w:rsidRDefault="00065110">
      <w:pPr>
        <w:pStyle w:val="2"/>
        <w:spacing w:after="0" w:line="415" w:lineRule="auto"/>
      </w:pPr>
      <w:bookmarkStart w:id="32" w:name="_Toc11310030"/>
      <w:r>
        <w:rPr>
          <w:rFonts w:hint="eastAsia"/>
        </w:rPr>
        <w:lastRenderedPageBreak/>
        <w:t>附图</w:t>
      </w:r>
      <w:r>
        <w:rPr>
          <w:rFonts w:hint="eastAsia"/>
        </w:rPr>
        <w:t xml:space="preserve">4 </w:t>
      </w:r>
      <w:r>
        <w:rPr>
          <w:rFonts w:hint="eastAsia"/>
        </w:rPr>
        <w:t>九江市养殖水域滩涂养殖区规划分布图</w:t>
      </w:r>
      <w:bookmarkEnd w:id="32"/>
    </w:p>
    <w:p w:rsidR="00214ECA" w:rsidRDefault="00065110">
      <w:pPr>
        <w:jc w:val="center"/>
        <w:rPr>
          <w:rFonts w:cstheme="majorBidi"/>
          <w:sz w:val="32"/>
          <w:szCs w:val="32"/>
        </w:rPr>
      </w:pPr>
      <w:r>
        <w:rPr>
          <w:rFonts w:cstheme="majorBidi"/>
          <w:noProof/>
          <w:sz w:val="32"/>
          <w:szCs w:val="32"/>
        </w:rPr>
        <w:drawing>
          <wp:inline distT="0" distB="0" distL="0" distR="0">
            <wp:extent cx="8088630" cy="44996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88989" cy="4500000"/>
                    </a:xfrm>
                    <a:prstGeom prst="rect">
                      <a:avLst/>
                    </a:prstGeom>
                  </pic:spPr>
                </pic:pic>
              </a:graphicData>
            </a:graphic>
          </wp:inline>
        </w:drawing>
      </w:r>
    </w:p>
    <w:p w:rsidR="00214ECA" w:rsidRDefault="00065110">
      <w:pPr>
        <w:pStyle w:val="2"/>
        <w:spacing w:after="0" w:line="415" w:lineRule="auto"/>
      </w:pPr>
      <w:bookmarkStart w:id="33" w:name="_Toc11310031"/>
      <w:r>
        <w:rPr>
          <w:rFonts w:hint="eastAsia"/>
        </w:rPr>
        <w:lastRenderedPageBreak/>
        <w:t>附图</w:t>
      </w:r>
      <w:r>
        <w:rPr>
          <w:rFonts w:hint="eastAsia"/>
        </w:rPr>
        <w:t xml:space="preserve">5 </w:t>
      </w:r>
      <w:r>
        <w:rPr>
          <w:rFonts w:hint="eastAsia"/>
        </w:rPr>
        <w:t>九江市养殖水域滩涂总体规划图</w:t>
      </w:r>
      <w:bookmarkEnd w:id="33"/>
    </w:p>
    <w:p w:rsidR="00214ECA" w:rsidRDefault="00065110">
      <w:pPr>
        <w:jc w:val="center"/>
        <w:rPr>
          <w:rFonts w:cstheme="majorBidi"/>
          <w:sz w:val="32"/>
          <w:szCs w:val="32"/>
        </w:rPr>
      </w:pPr>
      <w:r>
        <w:rPr>
          <w:rFonts w:cstheme="majorBidi"/>
          <w:noProof/>
          <w:sz w:val="32"/>
          <w:szCs w:val="32"/>
        </w:rPr>
        <w:drawing>
          <wp:inline distT="0" distB="0" distL="0" distR="0">
            <wp:extent cx="8088630" cy="44996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88989" cy="4500000"/>
                    </a:xfrm>
                    <a:prstGeom prst="rect">
                      <a:avLst/>
                    </a:prstGeom>
                  </pic:spPr>
                </pic:pic>
              </a:graphicData>
            </a:graphic>
          </wp:inline>
        </w:drawing>
      </w:r>
    </w:p>
    <w:p w:rsidR="00214ECA" w:rsidRDefault="00065110">
      <w:pPr>
        <w:pStyle w:val="2"/>
      </w:pPr>
      <w:bookmarkStart w:id="34" w:name="_Toc11310032"/>
      <w:r>
        <w:rPr>
          <w:rFonts w:hint="eastAsia"/>
        </w:rPr>
        <w:lastRenderedPageBreak/>
        <w:t>附表</w:t>
      </w:r>
      <w:r>
        <w:rPr>
          <w:rFonts w:hint="eastAsia"/>
        </w:rPr>
        <w:t xml:space="preserve">1 </w:t>
      </w:r>
      <w:r>
        <w:rPr>
          <w:rFonts w:hint="eastAsia"/>
        </w:rPr>
        <w:t>九江市养殖水域滩涂规划禁止养殖区分布表</w:t>
      </w:r>
      <w:bookmarkEnd w:id="34"/>
    </w:p>
    <w:tbl>
      <w:tblPr>
        <w:tblW w:w="14029" w:type="dxa"/>
        <w:jc w:val="center"/>
        <w:tblLayout w:type="fixed"/>
        <w:tblLook w:val="04A0" w:firstRow="1" w:lastRow="0" w:firstColumn="1" w:lastColumn="0" w:noHBand="0" w:noVBand="1"/>
      </w:tblPr>
      <w:tblGrid>
        <w:gridCol w:w="743"/>
        <w:gridCol w:w="1270"/>
        <w:gridCol w:w="1278"/>
        <w:gridCol w:w="3402"/>
        <w:gridCol w:w="3108"/>
        <w:gridCol w:w="1276"/>
        <w:gridCol w:w="1476"/>
        <w:gridCol w:w="1476"/>
      </w:tblGrid>
      <w:tr w:rsidR="00214ECA">
        <w:trPr>
          <w:trHeight w:val="285"/>
          <w:tblHeader/>
          <w:jc w:val="center"/>
        </w:trPr>
        <w:tc>
          <w:tcPr>
            <w:tcW w:w="743" w:type="dxa"/>
            <w:tcBorders>
              <w:top w:val="single" w:sz="4" w:space="0" w:color="auto"/>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b/>
                <w:color w:val="000000"/>
                <w:kern w:val="0"/>
                <w:sz w:val="24"/>
                <w:szCs w:val="24"/>
              </w:rPr>
            </w:pPr>
            <w:r>
              <w:rPr>
                <w:rFonts w:cs="Times New Roman"/>
                <w:b/>
                <w:color w:val="000000"/>
                <w:kern w:val="0"/>
                <w:sz w:val="24"/>
                <w:szCs w:val="24"/>
              </w:rPr>
              <w:t>序号</w:t>
            </w:r>
          </w:p>
        </w:tc>
        <w:tc>
          <w:tcPr>
            <w:tcW w:w="1270" w:type="dxa"/>
            <w:tcBorders>
              <w:top w:val="single" w:sz="4" w:space="0" w:color="auto"/>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b/>
                <w:color w:val="000000"/>
                <w:kern w:val="0"/>
                <w:sz w:val="24"/>
                <w:szCs w:val="24"/>
              </w:rPr>
            </w:pPr>
            <w:r>
              <w:rPr>
                <w:rFonts w:cs="Times New Roman"/>
                <w:b/>
                <w:color w:val="000000"/>
                <w:kern w:val="0"/>
                <w:sz w:val="24"/>
                <w:szCs w:val="24"/>
              </w:rPr>
              <w:t>分类代码</w:t>
            </w:r>
          </w:p>
        </w:tc>
        <w:tc>
          <w:tcPr>
            <w:tcW w:w="1278" w:type="dxa"/>
            <w:tcBorders>
              <w:top w:val="single" w:sz="4" w:space="0" w:color="auto"/>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b/>
                <w:color w:val="000000"/>
                <w:kern w:val="0"/>
                <w:sz w:val="24"/>
                <w:szCs w:val="24"/>
              </w:rPr>
            </w:pPr>
            <w:r>
              <w:rPr>
                <w:rFonts w:cs="Times New Roman"/>
                <w:b/>
                <w:color w:val="000000"/>
                <w:kern w:val="0"/>
                <w:sz w:val="24"/>
                <w:szCs w:val="24"/>
              </w:rPr>
              <w:t>行政区域</w:t>
            </w:r>
          </w:p>
        </w:tc>
        <w:tc>
          <w:tcPr>
            <w:tcW w:w="3402" w:type="dxa"/>
            <w:tcBorders>
              <w:top w:val="single" w:sz="4" w:space="0" w:color="auto"/>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b/>
                <w:color w:val="000000"/>
                <w:kern w:val="0"/>
                <w:sz w:val="24"/>
                <w:szCs w:val="24"/>
              </w:rPr>
            </w:pPr>
            <w:r>
              <w:rPr>
                <w:rFonts w:cs="Times New Roman"/>
                <w:b/>
                <w:color w:val="000000"/>
                <w:kern w:val="0"/>
                <w:sz w:val="24"/>
                <w:szCs w:val="24"/>
              </w:rPr>
              <w:t>水域类别</w:t>
            </w:r>
          </w:p>
        </w:tc>
        <w:tc>
          <w:tcPr>
            <w:tcW w:w="3108" w:type="dxa"/>
            <w:tcBorders>
              <w:top w:val="single" w:sz="4" w:space="0" w:color="auto"/>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b/>
                <w:color w:val="000000"/>
                <w:kern w:val="0"/>
                <w:sz w:val="24"/>
                <w:szCs w:val="24"/>
              </w:rPr>
            </w:pPr>
            <w:r>
              <w:rPr>
                <w:rFonts w:cs="Times New Roman"/>
                <w:b/>
                <w:color w:val="000000"/>
                <w:kern w:val="0"/>
                <w:sz w:val="24"/>
                <w:szCs w:val="24"/>
              </w:rPr>
              <w:t>水域名称</w:t>
            </w:r>
          </w:p>
        </w:tc>
        <w:tc>
          <w:tcPr>
            <w:tcW w:w="1276" w:type="dxa"/>
            <w:tcBorders>
              <w:top w:val="single" w:sz="4" w:space="0" w:color="auto"/>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b/>
                <w:color w:val="000000"/>
                <w:kern w:val="0"/>
                <w:sz w:val="24"/>
                <w:szCs w:val="24"/>
              </w:rPr>
            </w:pPr>
            <w:r>
              <w:rPr>
                <w:rFonts w:cs="Times New Roman"/>
                <w:b/>
                <w:color w:val="000000"/>
                <w:kern w:val="0"/>
                <w:sz w:val="24"/>
                <w:szCs w:val="24"/>
              </w:rPr>
              <w:t>面积（亩）</w:t>
            </w:r>
          </w:p>
        </w:tc>
        <w:tc>
          <w:tcPr>
            <w:tcW w:w="2952" w:type="dxa"/>
            <w:gridSpan w:val="2"/>
            <w:tcBorders>
              <w:top w:val="single" w:sz="4" w:space="0" w:color="auto"/>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b/>
                <w:color w:val="000000"/>
                <w:kern w:val="0"/>
                <w:sz w:val="24"/>
                <w:szCs w:val="24"/>
              </w:rPr>
            </w:pPr>
            <w:r>
              <w:rPr>
                <w:rFonts w:cs="Times New Roman"/>
                <w:b/>
                <w:color w:val="000000"/>
                <w:kern w:val="0"/>
                <w:sz w:val="24"/>
                <w:szCs w:val="24"/>
              </w:rPr>
              <w:t>坐标</w:t>
            </w:r>
          </w:p>
        </w:tc>
      </w:tr>
      <w:tr w:rsidR="00214ECA">
        <w:trPr>
          <w:trHeight w:val="1140"/>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1-1-1</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种质资源保护区保护区核心区</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修水源光倒刺鲃国家级水产种质资源保护区核心区</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8700</w:t>
            </w:r>
          </w:p>
        </w:tc>
        <w:tc>
          <w:tcPr>
            <w:tcW w:w="2952" w:type="dxa"/>
            <w:gridSpan w:val="2"/>
            <w:tcBorders>
              <w:top w:val="single" w:sz="4" w:space="0" w:color="auto"/>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114.28611</w:t>
            </w:r>
            <w:r>
              <w:rPr>
                <w:rFonts w:cs="Times New Roman"/>
                <w:color w:val="000000"/>
                <w:kern w:val="0"/>
                <w:sz w:val="24"/>
                <w:szCs w:val="24"/>
              </w:rPr>
              <w:t>，</w:t>
            </w:r>
            <w:r>
              <w:rPr>
                <w:rFonts w:cs="Times New Roman"/>
                <w:color w:val="000000"/>
                <w:kern w:val="0"/>
                <w:sz w:val="24"/>
                <w:szCs w:val="24"/>
              </w:rPr>
              <w:t xml:space="preserve">28.83806                               </w:t>
            </w:r>
            <w:r>
              <w:rPr>
                <w:rFonts w:cs="Times New Roman"/>
                <w:color w:val="000000"/>
                <w:kern w:val="0"/>
                <w:sz w:val="24"/>
                <w:szCs w:val="24"/>
              </w:rPr>
              <w:t>至</w:t>
            </w:r>
            <w:r>
              <w:rPr>
                <w:rFonts w:cs="Times New Roman"/>
                <w:color w:val="000000"/>
                <w:kern w:val="0"/>
                <w:sz w:val="24"/>
                <w:szCs w:val="24"/>
              </w:rPr>
              <w:t xml:space="preserve">                                       114.37444</w:t>
            </w:r>
            <w:r>
              <w:rPr>
                <w:rFonts w:cs="Times New Roman"/>
                <w:color w:val="000000"/>
                <w:kern w:val="0"/>
                <w:sz w:val="24"/>
                <w:szCs w:val="24"/>
              </w:rPr>
              <w:t>，</w:t>
            </w:r>
            <w:r>
              <w:rPr>
                <w:rFonts w:cs="Times New Roman"/>
                <w:color w:val="000000"/>
                <w:kern w:val="0"/>
                <w:sz w:val="24"/>
                <w:szCs w:val="24"/>
              </w:rPr>
              <w:t>28.93361</w:t>
            </w:r>
            <w:r>
              <w:rPr>
                <w:rFonts w:cs="Times New Roman"/>
                <w:color w:val="000000"/>
                <w:kern w:val="0"/>
                <w:sz w:val="24"/>
                <w:szCs w:val="24"/>
              </w:rPr>
              <w:t>；</w:t>
            </w:r>
          </w:p>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114.37667</w:t>
            </w:r>
            <w:r>
              <w:rPr>
                <w:rFonts w:cs="Times New Roman"/>
                <w:color w:val="000000"/>
                <w:kern w:val="0"/>
                <w:sz w:val="24"/>
                <w:szCs w:val="24"/>
              </w:rPr>
              <w:t>，</w:t>
            </w:r>
            <w:r>
              <w:rPr>
                <w:rFonts w:cs="Times New Roman"/>
                <w:color w:val="000000"/>
                <w:kern w:val="0"/>
                <w:sz w:val="24"/>
                <w:szCs w:val="24"/>
              </w:rPr>
              <w:t>28.93389</w:t>
            </w:r>
          </w:p>
        </w:tc>
      </w:tr>
      <w:tr w:rsidR="00214ECA">
        <w:trPr>
          <w:trHeight w:val="1140"/>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1-1-2</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种质资源保护区保护区核心区</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博阳河翘嘴鲌黄颡鱼国家水产种质资源保护区核心区</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2760</w:t>
            </w:r>
          </w:p>
        </w:tc>
        <w:tc>
          <w:tcPr>
            <w:tcW w:w="2952" w:type="dxa"/>
            <w:gridSpan w:val="2"/>
            <w:tcBorders>
              <w:top w:val="single" w:sz="4" w:space="0" w:color="auto"/>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115.659444,29.38944</w:t>
            </w:r>
            <w:r>
              <w:rPr>
                <w:rFonts w:cs="Times New Roman"/>
                <w:color w:val="000000"/>
                <w:kern w:val="0"/>
                <w:sz w:val="24"/>
                <w:szCs w:val="24"/>
              </w:rPr>
              <w:br/>
            </w:r>
            <w:r>
              <w:rPr>
                <w:rFonts w:cs="Times New Roman"/>
                <w:color w:val="000000"/>
                <w:kern w:val="0"/>
                <w:sz w:val="24"/>
                <w:szCs w:val="24"/>
              </w:rPr>
              <w:t>至</w:t>
            </w:r>
            <w:r>
              <w:rPr>
                <w:rFonts w:cs="Times New Roman"/>
                <w:color w:val="000000"/>
                <w:kern w:val="0"/>
                <w:sz w:val="24"/>
                <w:szCs w:val="24"/>
              </w:rPr>
              <w:br/>
              <w:t>115.7176623, 29.375301</w:t>
            </w:r>
          </w:p>
        </w:tc>
      </w:tr>
      <w:tr w:rsidR="00214ECA">
        <w:trPr>
          <w:trHeight w:val="1140"/>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1-1-3</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河流型饮用水一级保护区</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博阳河雁家湖水厂取水口</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2952" w:type="dxa"/>
            <w:gridSpan w:val="2"/>
            <w:tcBorders>
              <w:top w:val="single" w:sz="4" w:space="0" w:color="auto"/>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115.625434</w:t>
            </w:r>
            <w:r>
              <w:rPr>
                <w:rFonts w:cs="Times New Roman"/>
                <w:color w:val="000000"/>
                <w:kern w:val="0"/>
                <w:sz w:val="24"/>
                <w:szCs w:val="24"/>
              </w:rPr>
              <w:t>，</w:t>
            </w:r>
            <w:r>
              <w:rPr>
                <w:rFonts w:cs="Times New Roman"/>
                <w:color w:val="000000"/>
                <w:kern w:val="0"/>
                <w:sz w:val="24"/>
                <w:szCs w:val="24"/>
              </w:rPr>
              <w:t>29.38946</w:t>
            </w:r>
            <w:r>
              <w:rPr>
                <w:rFonts w:cs="Times New Roman"/>
                <w:color w:val="000000"/>
                <w:kern w:val="0"/>
                <w:sz w:val="24"/>
                <w:szCs w:val="24"/>
              </w:rPr>
              <w:br/>
            </w:r>
            <w:r>
              <w:rPr>
                <w:rFonts w:cs="Times New Roman"/>
                <w:color w:val="000000"/>
                <w:kern w:val="0"/>
                <w:sz w:val="24"/>
                <w:szCs w:val="24"/>
              </w:rPr>
              <w:t>至</w:t>
            </w:r>
            <w:r>
              <w:rPr>
                <w:rFonts w:cs="Times New Roman"/>
                <w:color w:val="000000"/>
                <w:kern w:val="0"/>
                <w:sz w:val="24"/>
                <w:szCs w:val="24"/>
              </w:rPr>
              <w:br/>
              <w:t>115.632848</w:t>
            </w:r>
            <w:r>
              <w:rPr>
                <w:rFonts w:cs="Times New Roman"/>
                <w:color w:val="000000"/>
                <w:kern w:val="0"/>
                <w:sz w:val="24"/>
                <w:szCs w:val="24"/>
              </w:rPr>
              <w:t>，</w:t>
            </w:r>
            <w:r>
              <w:rPr>
                <w:rFonts w:cs="Times New Roman"/>
                <w:color w:val="000000"/>
                <w:kern w:val="0"/>
                <w:sz w:val="24"/>
                <w:szCs w:val="24"/>
              </w:rPr>
              <w:t>29.38353</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1-1-4</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3402"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水库型饮用水一级保护区</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湖塘水库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270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115.44435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29.43675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1-1-5</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3402"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水库型饮用水一级保护区</w:t>
            </w:r>
          </w:p>
        </w:tc>
        <w:tc>
          <w:tcPr>
            <w:tcW w:w="3108" w:type="dxa"/>
            <w:tcBorders>
              <w:top w:val="nil"/>
              <w:left w:val="nil"/>
              <w:bottom w:val="single" w:sz="4" w:space="0" w:color="auto"/>
              <w:right w:val="single" w:sz="4" w:space="0" w:color="auto"/>
            </w:tcBorders>
            <w:shd w:val="clear" w:color="auto" w:fill="auto"/>
            <w:vAlign w:val="bottom"/>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林泉水库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115.71594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29.47237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1-1-6</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3402"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水库型饮用水一级保护区</w:t>
            </w:r>
          </w:p>
        </w:tc>
        <w:tc>
          <w:tcPr>
            <w:tcW w:w="3108" w:type="dxa"/>
            <w:tcBorders>
              <w:top w:val="nil"/>
              <w:left w:val="nil"/>
              <w:bottom w:val="single" w:sz="4" w:space="0" w:color="auto"/>
              <w:right w:val="single" w:sz="4" w:space="0" w:color="auto"/>
            </w:tcBorders>
            <w:shd w:val="clear" w:color="auto" w:fill="auto"/>
            <w:vAlign w:val="bottom"/>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红桥水库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273</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115.64169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29.49510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1-1-7</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3402"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水库型饮用水一级保护区</w:t>
            </w:r>
          </w:p>
        </w:tc>
        <w:tc>
          <w:tcPr>
            <w:tcW w:w="3108" w:type="dxa"/>
            <w:tcBorders>
              <w:top w:val="nil"/>
              <w:left w:val="nil"/>
              <w:bottom w:val="single" w:sz="4" w:space="0" w:color="auto"/>
              <w:right w:val="single" w:sz="4" w:space="0" w:color="auto"/>
            </w:tcBorders>
            <w:shd w:val="clear" w:color="auto" w:fill="auto"/>
            <w:vAlign w:val="bottom"/>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东山水库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115.65575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29.31312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1-4-1</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朱市湖</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2000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115.97140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29.17660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1-4-2</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大汉湖</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10000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116.03690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29.15410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1-4-3</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大湖池</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36000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115.94690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29.13430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11</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1-4-4</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常湖池</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3500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115.98920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29.13940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1-4-5</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蓼花池</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1798.74</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115.99010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29.34770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1-4-6</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濂溪区</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梅山水库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165</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115.97272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29.64056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1-4-7</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濂溪区</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南城水库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72</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115.92092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29.56961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1-4-8</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濂溪区</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枧洼水库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46</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116.07055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29.65140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1-4-9</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濂溪区</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红灯水库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115.96881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29.61833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1-4-10</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濂溪区</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刘家垅水库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116.02919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29.65436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1-4-11</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濂溪区</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团结水库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116.00092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29.64164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1-4-12</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濂溪区</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向阳水库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115.97117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29.62117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1-4-13</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濂溪区</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沟汉垅水库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115.90364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29.56642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1-4-14</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濂溪区</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尖山垅水库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115.89669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29.54050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1-4-15</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濂溪区</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姚家冲水库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65</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115.93547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29.58208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23</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1-4-16</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濂溪区</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龙泉水库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116.04732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29.61859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1-4-17</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濂溪区</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邢家湾水库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116.05089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29.67069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1-4-18</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濂溪区</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孙家垅水库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116.05789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29.58345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26</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1-4-19</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濂溪区</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黄梅垅水库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116.05739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29.59531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27</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1-4-20</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濂溪区</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鸦雀垅水库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28</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116.05700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29.60858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28</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1-4-21</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马头水库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1550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115.86619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29.44931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1-4-22</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岷山水库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115.71903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29.58586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1-4-23</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戴山水库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115.66503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29.59069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31</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1-4-24</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源口水库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3016</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115.15086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29.20494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1-4-25</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新源水库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205</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115.06008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29.43658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33</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1-4-26</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刘淮水库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162</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115.21125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29.46681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34</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1-4-27</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大田水库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870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114.82972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29.15472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1-4-28</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红旗水库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1184</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115.04236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29.50294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36</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1-4-29</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万祥水库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280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114.09925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28.93633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37</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1-4-30</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五宝洞水库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330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114.04253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28.97247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38</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1-4-31</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金坑水库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185</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114.64067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29.09564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39</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1-4-32</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泉仑山水库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114.32828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29.18639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1-4-33</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北坑水库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114.54197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28.81989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41</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1-4-34</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立新水库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280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114.18575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28.94258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42</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1-4-35</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冷源水库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114.02211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28.93175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43</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1-4-36</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石源水库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114.01503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28.92822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44</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1-4-37</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中墨水库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114.02731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28.96333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1-4-38</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都岭水库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114.00794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29.01694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46</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1-4-39</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青山水库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114.10717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29.09603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47</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1-4-40</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王竹垅水库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114.01839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28.98658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48</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1-4-41</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云山水库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7845</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115.57919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28.98031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49</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1-4-42</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姜家垅水库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195</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116.01333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29.51639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1-4-43</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将军河水库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115.95453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29.55403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51</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1-4-44</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芦林湖水库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115.96814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29.55344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52</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1-4-45</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如琴湖水库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115.96431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29.58008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53</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1-4-46</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大洼水库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115.87150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29.51236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54</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1-4-47</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莲花台水库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115.93478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29.54592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55</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1-4-48</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仰天坪水库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115.95092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29.58014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56</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1-4-49</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张岭水库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615</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116.40360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29.49360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57</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1-4-50</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大港水库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1530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116.49250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29.60620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58</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1-4-51</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环山水库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116.40430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29.49170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59</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1-4-52</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大沙水库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135</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116.32980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29.27600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1-4-53</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永丰水库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135</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116.31590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29.30280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61</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1-4-54</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多宝水库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195</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116.10830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29.39120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62</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1-4-55</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鸣山冯家山水库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116.50740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29.45560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63</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1-4-56</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苏山向东水库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116.24240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29.43860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64</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1-4-57</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东边冲水库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116.37740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29.43280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65</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1-4-58</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苏山水库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116.18930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29.44580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66</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1-4-59</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凤山水库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116.28580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29.58150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67</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1-4-60</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莲蓬山水库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116.50080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29.45760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68</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1-4-61</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金山水库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116.48120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29.45510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69</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1-4-62</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邹厂涧水库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116.37740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29.57230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70</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1-4-63</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小岭涧水库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165</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116.22770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29.73240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71</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1-4-64</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红石水库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116.39050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29.58560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72</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1-4-65</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移山水库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116.39990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29.73320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73</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1-4-66</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友谊水库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116.24760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29.50710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74</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1-4-67</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小横山水库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116.30300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29.62410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1-4-68</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二房涧水库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116.28680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29.59230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76</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1-4-69</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白沙水库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1205</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116.46458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29.73606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77</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1-4-70</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桃花岭水库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116.61608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29.84439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78</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1-4-71</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红光水库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156</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116.64233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29.74281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79</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1-4-72</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柯山坞水库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116.58297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29.66564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1-4-73</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杨树坞（洋溪坞）水库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116.57950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29.66458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81</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1-4-74</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竹子坞水库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116.63053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29.64239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82</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1-4-75</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石门水库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1605.49</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115.4927128</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29.70713594</w:t>
            </w:r>
          </w:p>
        </w:tc>
      </w:tr>
      <w:tr w:rsidR="00214ECA">
        <w:trPr>
          <w:trHeight w:val="300"/>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83</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1-4-76</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横港水库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995.38</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115.44983</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29.55202957</w:t>
            </w:r>
          </w:p>
        </w:tc>
      </w:tr>
      <w:tr w:rsidR="00214ECA">
        <w:trPr>
          <w:trHeight w:val="300"/>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84</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1-4-77</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东垅水库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439.8</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115.2190671</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29.60670433</w:t>
            </w:r>
          </w:p>
        </w:tc>
      </w:tr>
      <w:tr w:rsidR="00214ECA">
        <w:trPr>
          <w:trHeight w:val="300"/>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85</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1-4-78</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红旗水库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349.63</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115.2855414</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29.54806506</w:t>
            </w:r>
          </w:p>
        </w:tc>
      </w:tr>
      <w:tr w:rsidR="00214ECA">
        <w:trPr>
          <w:trHeight w:val="300"/>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86</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1-4-79</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下雷水库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169.36</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115.6034386</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29.67556112</w:t>
            </w:r>
          </w:p>
        </w:tc>
      </w:tr>
      <w:tr w:rsidR="00214ECA">
        <w:trPr>
          <w:trHeight w:val="300"/>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87</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1-4-80</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水塅水库（一库）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45.44</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115.6079719</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29.83176151</w:t>
            </w:r>
          </w:p>
        </w:tc>
      </w:tr>
      <w:tr w:rsidR="00214ECA">
        <w:trPr>
          <w:trHeight w:val="300"/>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88</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1-4-81</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水塅水库（二库）</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18.03</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115.413162</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29.6378029</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89</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1-4-82</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共青城市</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长青水库</w:t>
            </w:r>
          </w:p>
        </w:tc>
        <w:tc>
          <w:tcPr>
            <w:tcW w:w="1276"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260</w:t>
            </w:r>
          </w:p>
        </w:tc>
        <w:tc>
          <w:tcPr>
            <w:tcW w:w="1476"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115.77800 </w:t>
            </w:r>
          </w:p>
        </w:tc>
        <w:tc>
          <w:tcPr>
            <w:tcW w:w="1476"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29.26430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1-4-83</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共青城市</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官塘垅水库</w:t>
            </w:r>
          </w:p>
        </w:tc>
        <w:tc>
          <w:tcPr>
            <w:tcW w:w="1276"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600</w:t>
            </w:r>
          </w:p>
        </w:tc>
        <w:tc>
          <w:tcPr>
            <w:tcW w:w="1476"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115.78560 </w:t>
            </w:r>
          </w:p>
        </w:tc>
        <w:tc>
          <w:tcPr>
            <w:tcW w:w="1476"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29.26600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91</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1-4-84</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共青城市</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朝阳水库</w:t>
            </w:r>
          </w:p>
        </w:tc>
        <w:tc>
          <w:tcPr>
            <w:tcW w:w="1276"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97</w:t>
            </w:r>
          </w:p>
        </w:tc>
        <w:tc>
          <w:tcPr>
            <w:tcW w:w="1476"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115.72680 </w:t>
            </w:r>
          </w:p>
        </w:tc>
        <w:tc>
          <w:tcPr>
            <w:tcW w:w="1476"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29.26060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92</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1-4-85</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坑塘</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牯岭镇坑塘水面</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1.75</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115.98410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29.56550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93</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1-4-86</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坑塘</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牯岭镇坑塘水面</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7.01</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115.98760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29.55240 </w:t>
            </w:r>
          </w:p>
        </w:tc>
      </w:tr>
      <w:tr w:rsidR="00214ECA">
        <w:trPr>
          <w:trHeight w:val="285"/>
          <w:jc w:val="center"/>
        </w:trPr>
        <w:tc>
          <w:tcPr>
            <w:tcW w:w="743"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94</w:t>
            </w:r>
          </w:p>
        </w:tc>
        <w:tc>
          <w:tcPr>
            <w:tcW w:w="127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1-4-87</w:t>
            </w:r>
          </w:p>
        </w:tc>
        <w:tc>
          <w:tcPr>
            <w:tcW w:w="127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3402"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坑塘</w:t>
            </w:r>
          </w:p>
        </w:tc>
        <w:tc>
          <w:tcPr>
            <w:tcW w:w="310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牯岭镇坑塘水面</w:t>
            </w:r>
          </w:p>
        </w:tc>
        <w:tc>
          <w:tcPr>
            <w:tcW w:w="12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6.79</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115.98930 </w:t>
            </w:r>
          </w:p>
        </w:tc>
        <w:tc>
          <w:tcPr>
            <w:tcW w:w="1476"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29.57470 </w:t>
            </w:r>
          </w:p>
        </w:tc>
      </w:tr>
    </w:tbl>
    <w:p w:rsidR="00214ECA" w:rsidRDefault="00214ECA">
      <w:pPr>
        <w:rPr>
          <w:rFonts w:cstheme="majorBidi"/>
          <w:sz w:val="32"/>
          <w:szCs w:val="32"/>
        </w:rPr>
      </w:pPr>
    </w:p>
    <w:p w:rsidR="00214ECA" w:rsidRDefault="00065110">
      <w:pPr>
        <w:rPr>
          <w:rFonts w:cstheme="majorBidi"/>
          <w:sz w:val="32"/>
          <w:szCs w:val="32"/>
        </w:rPr>
      </w:pPr>
      <w:r>
        <w:rPr>
          <w:rFonts w:cstheme="majorBidi"/>
          <w:sz w:val="32"/>
          <w:szCs w:val="32"/>
        </w:rPr>
        <w:br w:type="page"/>
      </w:r>
    </w:p>
    <w:p w:rsidR="00214ECA" w:rsidRDefault="00065110">
      <w:pPr>
        <w:pStyle w:val="2"/>
      </w:pPr>
      <w:bookmarkStart w:id="35" w:name="_Toc11310033"/>
      <w:r>
        <w:rPr>
          <w:rFonts w:hint="eastAsia"/>
        </w:rPr>
        <w:lastRenderedPageBreak/>
        <w:t>附表</w:t>
      </w:r>
      <w:r>
        <w:rPr>
          <w:rFonts w:hint="eastAsia"/>
        </w:rPr>
        <w:t xml:space="preserve">2 </w:t>
      </w:r>
      <w:r>
        <w:rPr>
          <w:rFonts w:hint="eastAsia"/>
        </w:rPr>
        <w:t>九江市养殖水域滩涂规划限制养殖区分布表</w:t>
      </w:r>
      <w:bookmarkEnd w:id="35"/>
    </w:p>
    <w:tbl>
      <w:tblPr>
        <w:tblW w:w="14061" w:type="dxa"/>
        <w:tblInd w:w="113" w:type="dxa"/>
        <w:tblLayout w:type="fixed"/>
        <w:tblLook w:val="04A0" w:firstRow="1" w:lastRow="0" w:firstColumn="1" w:lastColumn="0" w:noHBand="0" w:noVBand="1"/>
      </w:tblPr>
      <w:tblGrid>
        <w:gridCol w:w="846"/>
        <w:gridCol w:w="1417"/>
        <w:gridCol w:w="1418"/>
        <w:gridCol w:w="2485"/>
        <w:gridCol w:w="3460"/>
        <w:gridCol w:w="1337"/>
        <w:gridCol w:w="1609"/>
        <w:gridCol w:w="1489"/>
      </w:tblGrid>
      <w:tr w:rsidR="00214ECA" w:rsidTr="0039370A">
        <w:trPr>
          <w:trHeight w:val="315"/>
          <w:tblHead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b/>
                <w:color w:val="000000"/>
                <w:kern w:val="0"/>
                <w:sz w:val="24"/>
                <w:szCs w:val="24"/>
              </w:rPr>
            </w:pPr>
            <w:r>
              <w:rPr>
                <w:rFonts w:cs="Times New Roman"/>
                <w:b/>
                <w:color w:val="000000"/>
                <w:kern w:val="0"/>
                <w:sz w:val="24"/>
                <w:szCs w:val="24"/>
              </w:rPr>
              <w:t>序号</w:t>
            </w:r>
          </w:p>
        </w:tc>
        <w:tc>
          <w:tcPr>
            <w:tcW w:w="1417" w:type="dxa"/>
            <w:tcBorders>
              <w:top w:val="single" w:sz="4" w:space="0" w:color="auto"/>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b/>
                <w:color w:val="000000"/>
                <w:kern w:val="0"/>
                <w:sz w:val="24"/>
                <w:szCs w:val="24"/>
              </w:rPr>
            </w:pPr>
            <w:r>
              <w:rPr>
                <w:rFonts w:cs="Times New Roman"/>
                <w:b/>
                <w:color w:val="000000"/>
                <w:kern w:val="0"/>
                <w:sz w:val="24"/>
                <w:szCs w:val="24"/>
              </w:rPr>
              <w:t>分类代码</w:t>
            </w:r>
          </w:p>
        </w:tc>
        <w:tc>
          <w:tcPr>
            <w:tcW w:w="1418" w:type="dxa"/>
            <w:tcBorders>
              <w:top w:val="single" w:sz="4" w:space="0" w:color="auto"/>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b/>
                <w:color w:val="000000"/>
                <w:kern w:val="0"/>
                <w:sz w:val="24"/>
                <w:szCs w:val="24"/>
              </w:rPr>
            </w:pPr>
            <w:r>
              <w:rPr>
                <w:rFonts w:cs="Times New Roman"/>
                <w:b/>
                <w:color w:val="000000"/>
                <w:kern w:val="0"/>
                <w:sz w:val="24"/>
                <w:szCs w:val="24"/>
              </w:rPr>
              <w:t>行政区域</w:t>
            </w:r>
          </w:p>
        </w:tc>
        <w:tc>
          <w:tcPr>
            <w:tcW w:w="2485" w:type="dxa"/>
            <w:tcBorders>
              <w:top w:val="single" w:sz="4" w:space="0" w:color="auto"/>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b/>
                <w:color w:val="000000"/>
                <w:kern w:val="0"/>
                <w:sz w:val="24"/>
                <w:szCs w:val="24"/>
              </w:rPr>
            </w:pPr>
            <w:r>
              <w:rPr>
                <w:rFonts w:cs="Times New Roman"/>
                <w:b/>
                <w:color w:val="000000"/>
                <w:kern w:val="0"/>
                <w:sz w:val="24"/>
                <w:szCs w:val="24"/>
              </w:rPr>
              <w:t>水域类别</w:t>
            </w:r>
          </w:p>
        </w:tc>
        <w:tc>
          <w:tcPr>
            <w:tcW w:w="3460" w:type="dxa"/>
            <w:tcBorders>
              <w:top w:val="single" w:sz="4" w:space="0" w:color="auto"/>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b/>
                <w:color w:val="000000"/>
                <w:kern w:val="0"/>
                <w:sz w:val="24"/>
                <w:szCs w:val="24"/>
              </w:rPr>
            </w:pPr>
            <w:r>
              <w:rPr>
                <w:rFonts w:cs="Times New Roman"/>
                <w:b/>
                <w:color w:val="000000"/>
                <w:kern w:val="0"/>
                <w:sz w:val="24"/>
                <w:szCs w:val="24"/>
              </w:rPr>
              <w:t>水域名称</w:t>
            </w:r>
          </w:p>
        </w:tc>
        <w:tc>
          <w:tcPr>
            <w:tcW w:w="1337" w:type="dxa"/>
            <w:tcBorders>
              <w:top w:val="single" w:sz="4" w:space="0" w:color="auto"/>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b/>
                <w:color w:val="000000"/>
                <w:kern w:val="0"/>
                <w:sz w:val="24"/>
                <w:szCs w:val="24"/>
              </w:rPr>
            </w:pPr>
            <w:r>
              <w:rPr>
                <w:rFonts w:cs="Times New Roman"/>
                <w:b/>
                <w:color w:val="000000"/>
                <w:kern w:val="0"/>
                <w:sz w:val="24"/>
                <w:szCs w:val="24"/>
              </w:rPr>
              <w:t>面积（亩）</w:t>
            </w:r>
          </w:p>
        </w:tc>
        <w:tc>
          <w:tcPr>
            <w:tcW w:w="3098" w:type="dxa"/>
            <w:gridSpan w:val="2"/>
            <w:tcBorders>
              <w:top w:val="single" w:sz="4" w:space="0" w:color="auto"/>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b/>
                <w:color w:val="000000"/>
                <w:kern w:val="0"/>
                <w:sz w:val="24"/>
                <w:szCs w:val="24"/>
              </w:rPr>
            </w:pPr>
            <w:r>
              <w:rPr>
                <w:rFonts w:cs="Times New Roman"/>
                <w:b/>
                <w:color w:val="000000"/>
                <w:kern w:val="0"/>
                <w:sz w:val="24"/>
                <w:szCs w:val="24"/>
              </w:rPr>
              <w:t>坐标</w:t>
            </w:r>
          </w:p>
        </w:tc>
      </w:tr>
      <w:tr w:rsidR="00214ECA" w:rsidTr="0039370A">
        <w:trPr>
          <w:trHeight w:val="1860"/>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种质资源保护区实验区</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博阳河翘嘴鲌黄颡鱼国家水产种质资源保护区实验区</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2895</w:t>
            </w:r>
          </w:p>
        </w:tc>
        <w:tc>
          <w:tcPr>
            <w:tcW w:w="3098" w:type="dxa"/>
            <w:gridSpan w:val="2"/>
            <w:tcBorders>
              <w:top w:val="single" w:sz="4" w:space="0" w:color="auto"/>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115.573055</w:t>
            </w:r>
            <w:r>
              <w:rPr>
                <w:rFonts w:cs="Times New Roman"/>
                <w:color w:val="000000"/>
                <w:kern w:val="0"/>
                <w:sz w:val="24"/>
                <w:szCs w:val="24"/>
              </w:rPr>
              <w:t>，</w:t>
            </w:r>
            <w:r>
              <w:rPr>
                <w:rFonts w:cs="Times New Roman"/>
                <w:color w:val="000000"/>
                <w:kern w:val="0"/>
                <w:sz w:val="24"/>
                <w:szCs w:val="24"/>
              </w:rPr>
              <w:t>29.361389</w:t>
            </w:r>
            <w:r>
              <w:rPr>
                <w:rFonts w:cs="Times New Roman"/>
                <w:color w:val="000000"/>
                <w:kern w:val="0"/>
                <w:sz w:val="24"/>
                <w:szCs w:val="24"/>
              </w:rPr>
              <w:br/>
            </w:r>
            <w:r>
              <w:rPr>
                <w:rFonts w:cs="Times New Roman"/>
                <w:color w:val="000000"/>
                <w:kern w:val="0"/>
                <w:sz w:val="24"/>
                <w:szCs w:val="24"/>
              </w:rPr>
              <w:t>至</w:t>
            </w:r>
            <w:r>
              <w:rPr>
                <w:rFonts w:cs="Times New Roman"/>
                <w:color w:val="000000"/>
                <w:kern w:val="0"/>
                <w:sz w:val="24"/>
                <w:szCs w:val="24"/>
              </w:rPr>
              <w:br/>
              <w:t>115.659444</w:t>
            </w:r>
            <w:r>
              <w:rPr>
                <w:rFonts w:cs="Times New Roman"/>
                <w:color w:val="000000"/>
                <w:kern w:val="0"/>
                <w:sz w:val="24"/>
                <w:szCs w:val="24"/>
              </w:rPr>
              <w:t>，</w:t>
            </w:r>
            <w:r>
              <w:rPr>
                <w:rFonts w:cs="Times New Roman"/>
                <w:color w:val="000000"/>
                <w:kern w:val="0"/>
                <w:sz w:val="24"/>
                <w:szCs w:val="24"/>
              </w:rPr>
              <w:t>29.38944</w:t>
            </w:r>
          </w:p>
        </w:tc>
      </w:tr>
      <w:tr w:rsidR="00214ECA" w:rsidTr="0039370A">
        <w:trPr>
          <w:trHeight w:val="187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种质资源保护区实验区</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博阳河翘嘴鲌黄颡鱼国家水产种质资源保护区实验区</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3765</w:t>
            </w:r>
          </w:p>
        </w:tc>
        <w:tc>
          <w:tcPr>
            <w:tcW w:w="3098" w:type="dxa"/>
            <w:gridSpan w:val="2"/>
            <w:tcBorders>
              <w:top w:val="single" w:sz="4" w:space="0" w:color="auto"/>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115.7176623, 29.375301</w:t>
            </w:r>
            <w:r>
              <w:rPr>
                <w:rFonts w:cs="Times New Roman"/>
                <w:color w:val="000000"/>
                <w:kern w:val="0"/>
                <w:sz w:val="24"/>
                <w:szCs w:val="24"/>
              </w:rPr>
              <w:br/>
            </w:r>
            <w:r>
              <w:rPr>
                <w:rFonts w:cs="Times New Roman"/>
                <w:color w:val="000000"/>
                <w:kern w:val="0"/>
                <w:sz w:val="24"/>
                <w:szCs w:val="24"/>
              </w:rPr>
              <w:t>至</w:t>
            </w:r>
            <w:r>
              <w:rPr>
                <w:rFonts w:cs="Times New Roman"/>
                <w:color w:val="000000"/>
                <w:kern w:val="0"/>
                <w:sz w:val="24"/>
                <w:szCs w:val="24"/>
              </w:rPr>
              <w:br/>
              <w:t>115.788333</w:t>
            </w:r>
            <w:r>
              <w:rPr>
                <w:rFonts w:cs="Times New Roman"/>
                <w:color w:val="000000"/>
                <w:kern w:val="0"/>
                <w:sz w:val="24"/>
                <w:szCs w:val="24"/>
              </w:rPr>
              <w:t>，</w:t>
            </w:r>
            <w:r>
              <w:rPr>
                <w:rFonts w:cs="Times New Roman"/>
                <w:color w:val="000000"/>
                <w:kern w:val="0"/>
                <w:sz w:val="24"/>
                <w:szCs w:val="24"/>
              </w:rPr>
              <w:t>29.31083</w:t>
            </w:r>
          </w:p>
        </w:tc>
      </w:tr>
      <w:tr w:rsidR="00214ECA" w:rsidTr="0039370A">
        <w:trPr>
          <w:trHeight w:val="1860"/>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饮用水水源地二级保护区</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雁家湖水厂饮水水源地二级保护区</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150</w:t>
            </w:r>
          </w:p>
        </w:tc>
        <w:tc>
          <w:tcPr>
            <w:tcW w:w="3098" w:type="dxa"/>
            <w:gridSpan w:val="2"/>
            <w:tcBorders>
              <w:top w:val="single" w:sz="4" w:space="0" w:color="auto"/>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115.604386</w:t>
            </w:r>
            <w:r>
              <w:rPr>
                <w:rFonts w:cs="Times New Roman"/>
                <w:color w:val="000000"/>
                <w:kern w:val="0"/>
                <w:sz w:val="24"/>
                <w:szCs w:val="24"/>
              </w:rPr>
              <w:t>，</w:t>
            </w:r>
            <w:r>
              <w:rPr>
                <w:rFonts w:cs="Times New Roman"/>
                <w:color w:val="000000"/>
                <w:kern w:val="0"/>
                <w:sz w:val="24"/>
                <w:szCs w:val="24"/>
              </w:rPr>
              <w:t>29.375319</w:t>
            </w:r>
            <w:r>
              <w:rPr>
                <w:rFonts w:cs="Times New Roman"/>
                <w:color w:val="000000"/>
                <w:kern w:val="0"/>
                <w:sz w:val="24"/>
                <w:szCs w:val="24"/>
              </w:rPr>
              <w:br/>
            </w:r>
            <w:r>
              <w:rPr>
                <w:rFonts w:cs="Times New Roman"/>
                <w:color w:val="000000"/>
                <w:kern w:val="0"/>
                <w:sz w:val="24"/>
                <w:szCs w:val="24"/>
              </w:rPr>
              <w:t>至</w:t>
            </w:r>
            <w:r>
              <w:rPr>
                <w:rFonts w:cs="Times New Roman"/>
                <w:color w:val="000000"/>
                <w:kern w:val="0"/>
                <w:sz w:val="24"/>
                <w:szCs w:val="24"/>
              </w:rPr>
              <w:br/>
              <w:t>115.634931</w:t>
            </w:r>
            <w:r>
              <w:rPr>
                <w:rFonts w:cs="Times New Roman"/>
                <w:color w:val="000000"/>
                <w:kern w:val="0"/>
                <w:sz w:val="24"/>
                <w:szCs w:val="24"/>
              </w:rPr>
              <w:t>，</w:t>
            </w:r>
            <w:r>
              <w:rPr>
                <w:rFonts w:cs="Times New Roman"/>
                <w:color w:val="000000"/>
                <w:kern w:val="0"/>
                <w:sz w:val="24"/>
                <w:szCs w:val="24"/>
              </w:rPr>
              <w:t>29.38388</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濂溪区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青山湖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116.08713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29.57934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濂溪区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谷山湖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116.11879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29.60506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濂溪区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姑塘湖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116.14083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29.63405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濂溪区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尹家湖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116.12299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29.67159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濂溪区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小湖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116.11411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29.67383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濂溪区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洪湖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116.14102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29.64561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濂溪区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麦菜湖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116.11778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29.73415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w:t>
            </w:r>
          </w:p>
        </w:tc>
        <w:tc>
          <w:tcPr>
            <w:tcW w:w="1418"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浔阳区</w:t>
            </w:r>
          </w:p>
        </w:tc>
        <w:tc>
          <w:tcPr>
            <w:tcW w:w="2485"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泊水湖</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2010.965</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116.01662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29.73187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w:t>
            </w:r>
          </w:p>
        </w:tc>
        <w:tc>
          <w:tcPr>
            <w:tcW w:w="1418"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浔阳区</w:t>
            </w:r>
          </w:p>
        </w:tc>
        <w:tc>
          <w:tcPr>
            <w:tcW w:w="2485"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琵琶湖</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365.37591</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116.04352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29.74250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w:t>
            </w:r>
          </w:p>
        </w:tc>
        <w:tc>
          <w:tcPr>
            <w:tcW w:w="1418"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浔阳区</w:t>
            </w:r>
          </w:p>
        </w:tc>
        <w:tc>
          <w:tcPr>
            <w:tcW w:w="2485"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甘棠湖</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2007.2731</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115.97972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29.72050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赤湖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68446.34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115.70110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29.78970 </w:t>
            </w:r>
          </w:p>
        </w:tc>
      </w:tr>
      <w:tr w:rsidR="00214ECA" w:rsidTr="00220DB7">
        <w:trPr>
          <w:trHeight w:val="440"/>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柘林湖水库武宁县境内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330000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115.30873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29.27547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梅西湖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116.05580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29.21940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河溪湖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116.02730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29.18290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南风挡湖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116.03660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29.17760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沙湖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115.99080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29.16740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蚌湖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115.98160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29.16180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草岔池</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115.97950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29.14280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杜头湖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115.78490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29.12210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南车湖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115.96160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29.12410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班山湖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115.79500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29.12100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介湖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115.98480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29.10580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胭脂湖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115.97880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29.09730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27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白莲湖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115.81440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29.02580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龟山湖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115.84840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29.14990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中湖池</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5700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116.01540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29.16410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象湖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116.00810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29.11540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殷家湖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115.72004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29.07986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朗湖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115.76231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29.05111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金畈湖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115.72066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29.18998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滩下湖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115.72759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29.16975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桥南村联圩</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312.56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115.97620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29.33690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兜督湖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220.36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115.99220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29.29280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长湖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614.35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115.88280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29.19170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西庙湖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295.52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115.95810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29.28210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龙溪湖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2000.42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115.95810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29.28210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新妙湖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39611.31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116.19040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29.36360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南溪湖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6562.64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116.24990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29.26400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大沔池</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5992.43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116.13980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29.29460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龙潭湖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4748.98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116.19630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29.26270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矶山湖老港</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4462.62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116.18440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29.25670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平池湖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2940.79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116.51490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29.25460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团子口</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2471.88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116.15350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29.44820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47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周溪大港</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2457.13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116.36520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29.14760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谢家湖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2160.36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116.17580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29.50160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恒星圩堤</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1775.38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116.39130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29.23850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狮山湖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1675.57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116.45950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29.30950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东湖（都昌镇）</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1558.62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116.19500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29.26330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南峰湖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1507.56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116.55470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29.26540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破絮湖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1452.15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116.57480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29.26100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小沔池</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1037.05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116.27390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29.23370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滚子湖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721.72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116.41580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29.19880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长溪湖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711.41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116.43660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29.19100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沙湖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708.53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116.30350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29.22050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东湖（西源乡）</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626.96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116.44210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29.23950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红星湖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591.99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116.40760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29.19390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焦堑圩堤</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511.35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116.40000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29.18420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荷塘圩堤</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507.3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116.43290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29.26250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新兴圩堤</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445.79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116.53360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29.23430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西湖（县城）</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428.01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116.18440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29.25670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泥坑湖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413.4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116.48200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29.27450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土目圩堤</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409.34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116.15910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29.48270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花桥湖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326.75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116.40010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29.22360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67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宋家圩堤</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315.12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116.49210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29.25520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东风联圩</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312.49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116.43780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29.29100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小港</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307.83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116.36490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29.13680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恒心湖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297.13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116.38720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29.14810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西湖（三汊港镇）</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293.9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116.43580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29.28940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左桥圩堤</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269.1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116.39300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29.25510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芗溪湖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262.37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116.55050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29.24340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盘湖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251.49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116.40390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29.14870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跃进圩堤</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249.99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116.43780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29.29100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马影湖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116.12560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29.44630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丰收圩堤</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218.36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116.49710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29.25020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沙塘湖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216.94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116.42700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29.18410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玉园圩</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196.93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116.50310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29.21700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创业圩堤</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189.25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116.14490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29.49610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程家园圩堤</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182.45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116.54480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29.22240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献忠圩堤</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163.58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116.16620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29.49600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花庙湖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142.71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116.39210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29.22620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南邹圩堤</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124.39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116.43560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29.25550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青余湖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123.6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116.39030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29.19890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东头圩堤</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120.77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116.42830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29.18440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87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大塘圩堤</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117.15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116.44680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29.26370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江家坝</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116.44840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29.22560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楼湖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106.41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116.36640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29.21880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北汊圩堤</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89.27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116.50420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29.23790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刘家边</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61.34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116.43900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29.20700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后汊圩堤</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47.03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116.43460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29.18270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南北港</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22837.59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116.23410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29.67910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造湖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12066.79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116.19580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29.56790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黄茅堤</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12509.77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116.34360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29.80100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泊洋湖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7736.89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116.20730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29.61480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小桂港</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400.87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116.17150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29.52190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泊口湖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1089.71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116.15250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29.53550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海林桩</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174.34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116.74040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30.03190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老圩</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132.35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116.76380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30.03940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姚湖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260.35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116.76390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30.02120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中圩</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444.81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116.77060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30.03780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兴中湖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1519.58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116.75880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30.04140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姚湖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246.61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116.77250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30.02660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阳山湖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377.98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116.78210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30.01910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菱角湖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191.95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116.75760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30.01380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107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天井湖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195.6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116.75820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30.00800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双墩圩</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884.05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116.74700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30.03340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排山口</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192.65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116.75110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30.03090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姚湖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214.94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116.76330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30.01870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毛家堰</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714.71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116.44460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29.80480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何家堰</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559.62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116.45420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29.80450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渊明湖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289.05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116.53270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29.88320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双湖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244.93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116.55360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29.90520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双湖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135.51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116.55780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29.90430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西山湖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805.09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116.64860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29.90310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峨峰圩</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178.73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116.64700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29.90010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堰上</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169.76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116.61070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29.87790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太泊湖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30889.83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116.72290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30.00850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繁荣圩</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500.44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116.53710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29.83400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白云圩</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450.13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116.54240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29.83470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江家套</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2478.1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116.52330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29.82160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杨家塘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1128.67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116.52490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29.82740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三角峰</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257.91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116.46440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29.79410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莲花水</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1774.93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116.45090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29.79400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花家桥</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246.18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116.50300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29.79230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127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上芳湖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9856.7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116.46230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29.80580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下芳湖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10739.56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116.50080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29.80910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钓鱼台湖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116.52100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29.87410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观音沟湖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116.51590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29.85300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39370A">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35696.5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115.67841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29.78297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39370A" w:rsidP="0039370A">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2165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115.50752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29.82652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39370A">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1009.27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115.70638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29.69216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39370A">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829.28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115.70457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29.69771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39370A">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536.35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115.69632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29.74433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39370A">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275.94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115.68973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29.74574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39370A">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241.87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115.69775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29.70116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共青城市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珍珠湖</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360</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115.81570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29.24740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共青城市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上南湖</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14501</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115.87250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29.20320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共青城市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农科所湖</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302</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115.85660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29.17180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共青城市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西湖</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70</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115.79790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29.25120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共青城市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毛家堰</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997</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115.82480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29.22790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共青城市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查家堰</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240</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115.82920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29.20440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共青城市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毛竹山湖</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115.78560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29.26600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共青城市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展示馆湖</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170</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115.80850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29.21620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共青城市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富华公园湖</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200</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115.82910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29.21230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147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共青城市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增垅湖汊</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1889</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115.86960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29.25020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八里湖新区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八里湖（北）</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10800.95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115.93430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29.68880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八里湖新区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七里湖（南）</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7217.89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115.92650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29.66060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八里湖新区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赛城湖</w:t>
            </w:r>
            <w:r>
              <w:rPr>
                <w:rFonts w:cs="Times New Roman"/>
                <w:color w:val="000000"/>
                <w:kern w:val="0"/>
                <w:sz w:val="24"/>
                <w:szCs w:val="24"/>
              </w:rPr>
              <w:t>(</w:t>
            </w:r>
            <w:r>
              <w:rPr>
                <w:rFonts w:cs="Times New Roman"/>
                <w:color w:val="000000"/>
                <w:kern w:val="0"/>
                <w:sz w:val="24"/>
                <w:szCs w:val="24"/>
              </w:rPr>
              <w:t>东</w:t>
            </w:r>
            <w:r>
              <w:rPr>
                <w:rFonts w:cs="Times New Roman"/>
                <w:color w:val="000000"/>
                <w:kern w:val="0"/>
                <w:sz w:val="24"/>
                <w:szCs w:val="24"/>
              </w:rPr>
              <w:t>)</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35522.31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115.87720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29.68270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八里湖新区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赛城湖（西）</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17767.71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115.80650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29.70090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八里湖新区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前湖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2715.74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115.85420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29.69060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八里湖新区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蔡家湖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840.2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116.24860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29.26390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八里湖新区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排山湖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680.15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116.35380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29.23020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八里湖新区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邱家湖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100.77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116.13980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29.29460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八里湖新区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朱家湖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171.81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116.51490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29.25460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八里湖新区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黄腊洲</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654.31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116.15350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29.44820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八里湖新区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张家湖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459.06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116.17580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29.50160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八里湖新区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湖泊</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周边小湖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4012.14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夏家洼水库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115.80447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29.61186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金星水库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115.71808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29.73033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刘仓水库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115.71125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29.73242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钻天山水库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115.69631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29.70597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安家垅水库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115.79483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29.48928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大塘垅水库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115.79761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29.40275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大屋山水库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115.84439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29.38922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167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115.80378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29.42239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旦丘垅水库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115.82244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29.47147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观音山水库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115.86714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29.45600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李家山水库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115.76794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29.45925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刘家垅水库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115.84142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29.41300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密垅水库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115.82058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29.38856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清水垅水库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115.82972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29.39278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115.81081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29.38939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桃树洼水库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115.82925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29.37283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席垅水库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115.77969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29.45725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仙姑塘水库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115.82772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29.38225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杨家垅水库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115.77650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29.48392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张家垅水库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115.82294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29.41086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涨山垅水库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115.77761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29.46481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大洼垅水库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115.75511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29.52153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115.73253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29.51989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2-2-180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东风水库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115.83344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29.53714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2-2-181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冯家山水库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115.78403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29.51256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2-2-182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古塘垅水库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115.84906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29.54058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2-2-183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海塘洼水库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115.84186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29.48508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187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2-2-184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红星水库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115.72100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29.53447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2-2-185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花盘水库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115.77767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29.55531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2-2-186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金盘水库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115.68133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29.56536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2-2-187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乱石垅水库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115.86464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29.52447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2-2-188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群英水库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115.85492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29.51356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2-2-189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沙子垅水库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115.77619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29.50606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2-2-190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陶家垅水库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115.88761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29.48706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2-2-191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团山水库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115.82358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29.48028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2-2-192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王文里水库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115.83014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29.52958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2-2-193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沿山垅水库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115.76606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29.51703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2-2-194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杨家垅水库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115.80736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29.51908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2-2-195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阳山水库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115.75503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29.54386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2-2-196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余溢垅水库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115.83347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29.49164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2-2-197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皂壳洼水库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115.81292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29.52797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2-2-198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罗塘水库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115.87203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29.61786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2-2-199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道仕洼水库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115.86775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29.56439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2-2-200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桂家垅水库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115.87106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29.57978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2-2-201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红旗水库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115.89414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29.57169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2-2-202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荒垅水库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115.86589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29.58822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2-2-203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立新水库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115.90456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29.58294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207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2-2-204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毛桥水库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115.85569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29.54689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2-2-205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梅垅水库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115.90436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29.60939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2-2-206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潘垅水库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115.91175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29.57825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2-2-207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清水垅水库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115.85117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29.55742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2-2-208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汪垅水库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115.87375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29.53967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2-2-209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鸡爪垅水库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115.82272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29.55542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2-2-210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朗山水库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115.80417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29.59417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2-2-211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泉水垅水库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115.80967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29.57019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2-2-212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上徐山水库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115.81156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29.58497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2-2-213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团结水库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115.79703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29.60358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2-2-214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下徐山水库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115.81714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29.58547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2-2-215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雨淋水库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115.79258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29.55128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2-2-216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仲山水库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115.78622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29.57156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2-2-217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陈溪垅水库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115.78717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29.60628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2-2-218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螺山水库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115.74831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29.58886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2-2-219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彭家洞水库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115.77244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29.59669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2-2-220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桂家垅水库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115.72589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29.65592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2-2-221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麻港水库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115.71706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29.64283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2-2-222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幸福岭水库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115.71653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29.65161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2-2-223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万垅水库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115.64158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29.59719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227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2-2-224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柴桑区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杨垅水库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115.68900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29.64617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2-2-225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114.68578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29.27981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2-2-226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大源里水库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114.63831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29.26331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230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2-2-227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邓家源水库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114.70325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29.30247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231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2-2-228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虎坑水库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114.67117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29.28758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232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2-2-229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李家源水库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114.72236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29.21575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233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2-2-230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龙摆尾水库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114.69533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29.32806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234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2-2-231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破塘里水库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114.71033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29.23717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235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2-2-232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泉步坑水库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114.62519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29.21811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236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2-2-233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舒家源水库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114.70089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29.24794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237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2-2-234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塘山水库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114.67169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29.23594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238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2-2-235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红政水库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114.95406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29.50294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239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2-2-236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杨湖水库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114.95053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29.48469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2-2-237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永红水库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114.97419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29.48983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2-2-238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箬坑水库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114.90428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29.48856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2-2-239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白水水库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114.51925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29.20775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2-2-240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毛田水库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114.58842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29.21572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2-2-241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双港水库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114.57083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29.21878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2-2-242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阳坑水库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114.55422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29.19697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2-2-243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洞厦水库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114.90756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29.23969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247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2-2-244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固村坑水库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114.92081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29.25042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2-2-245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老虎障水库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114.93775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29.22908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2-2-246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龙峰水库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1379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114.97931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29.28489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2-2-247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西坑水库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114.99064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29.28833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2-2-248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宝丰水库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115.25111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29.41919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2-2-249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河源水库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115.29747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29.36350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2-2-250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金沟垅水库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115.26664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29.37367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2-2-251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青山水库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115.27033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29.37322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2-2-252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山坪水库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115.28750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29.37375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2-2-253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坳背垅水库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115.30906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29.37778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2-2-254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河山垅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115.38727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29.37933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2-2-255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陈山垅水库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115.11222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29.43506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2-2-256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栋石水库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115.05756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29.41111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260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2-2-257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芳源水库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115.14250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29.43167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261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2-2-258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长塘水库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115.15172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29.41356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262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2-2-259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南皋水库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115.15117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29.37339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263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2-2-260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外坑水库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115.08161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29.41236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264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2-2-261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山峡水库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115.29114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29.35081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265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2-2-262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双群水库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115.27678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29.34967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266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2-2-263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半源水库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390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114.87964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29.27861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267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2-2-264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114.83350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29.30525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268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2-2-265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老葛社水库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114.84844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29.28639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269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2-2-266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辽源水库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114.76269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29.25019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270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2-2-267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坪港水库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114.80864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29.32644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271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2-2-268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泉源水库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114.87706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29.24872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272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2-2-269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王古洞水库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114.80306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29.23564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273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2-2-270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下坊水库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35595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114.84117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29.23694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274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2-2-271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曾山水库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114.74394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29.23711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275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2-2-272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长塘水库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114.74744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29.28089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276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2-2-273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大泉水库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115.18286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29.45919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277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2-2-274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方塅垅水库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115.22306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29.44150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278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2-2-275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鲁溪洞水库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115.24397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29.44875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279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2-2-276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胜利水库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115.18156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29.44333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280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2-2-277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双坑水库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115.29644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29.45594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281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2-2-278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五星水库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394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115.15500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29.46117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282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2-2-279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袁山垅水库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115.28864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29.39961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283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2-2-280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张坝垅水库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115.23536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29.44175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284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2-2-281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大红水库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115.34261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29.20500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285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2-2-282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洞坪水库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115.31550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29.20994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286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2-2-283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猴子岩水库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115.24558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29.13794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287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2-2-284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罗坪水库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115.26064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29.22206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288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2-2-285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合源水库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114.95344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29.06903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289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2-2-286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夏源水库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114.92547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29.04533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2-2-287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阳芳水库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525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114.95642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29.08283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2-2-288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彭源洞水库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114.82992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29.10567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2-2-289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114.75400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29.18408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2-2-290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陈大尧水库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115.11111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29.50214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2-2-291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大沙港水库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115.05331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29.51358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2-2-292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大堰水库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114.97072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29.54306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2-2-293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石灰坑水库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115.12700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29.49372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2-2-294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徐芳水库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115.08650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29.51000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2-2-295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杨山水库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115.00267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29.54792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2-2-296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刘家桥水库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114.70811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29.37986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2-2-297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黄连坑水库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114.90806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29.14147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2-2-298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金银桥水库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114.91389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29.16361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2-2-299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盘溪水库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3525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114.98331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29.16119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2-2-300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七埚水库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114.88400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29.20078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2-2-301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石峡水库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114.91242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29.19186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2-2-302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幸福水库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114.89564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29.14069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2-2-303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徐坑水库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235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114.86511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28.95978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307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2-2-304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杨水垅水库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114.84761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28.98975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2-2-305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长垅水库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115.09336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29.31486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2-2-306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东源水库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115.08794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29.30500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310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2-2-307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南皋水库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115.15031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29.32881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311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2-2-308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万福桥水库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115.08947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29.33097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312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2-2-309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白干水库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115.13917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29.22964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313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2-2-310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杨梅垅水库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115.15092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29.21633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314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2-2-311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大寺里水库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115.05758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29.11017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315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2-2-312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关门咀水库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115.07792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29.14897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316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2-2-313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黄沙源水库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115.12272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29.19092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317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2-2-314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柳村水库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115.06906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29.17383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318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2-2-315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前垅水库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115.05419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29.19553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319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2-2-316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红株坑水库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115.34631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29.12278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2-2-317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双庆水库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115.35156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29.20639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2-2-318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洞井水库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114.01689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29.06906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2-2-319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上游水库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113.99236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29.11414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2-2-320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太平源水库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114.00247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29.07911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2-2-321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新华水库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113.98592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29.09986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2-2-322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谷山水库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114.20039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29.17186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2-2-323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石岭水库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114.24803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29.10231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327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2-2-324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小坑水库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114.17450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29.18128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2-2-325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增产水库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114.26786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29.14075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2-2-326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小联水库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114.23442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29.14142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330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2-2-327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杨津水库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114.21875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29.16383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331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2-2-328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东头垅水库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114.08428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28.98414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332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2-2-329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和平水库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114.09181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28.91217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333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2-2-330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会塘（圹）水库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114.11108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28.97728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334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2-2-331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金岭水库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114.02281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28.96272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335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2-2-332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刘细垅水库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114.12831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28.97658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336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2-2-333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宁红水库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114.12128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28.96236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337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2-2-334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徐家垅水库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114.09439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29.00572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338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2-2-335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益垅水库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114.05097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28.92394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339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2-2-336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余婆塘水库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114.01539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28.92381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340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2-2-337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中心水库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114.11044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29.00408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341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2-2-338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浆坑水库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114.23369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28.92233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342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2-2-339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卫红水库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114.23297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28.89139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343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2-2-340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正港水库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114.17967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28.85528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344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2-2-341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114.28389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28.77431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345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2-2-342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坑口水库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114.28892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28.82586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346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2-2-343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乌石滩水库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114.30758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28.75408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347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2-2-344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邓坑水库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114.29981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29.25322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348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2-2-345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石板场水库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114.32314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29.30894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349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2-2-346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南冲水库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114.10836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29.06125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2-2-347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扣坑水库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114.16756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29.09686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2-2-348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玉泉寺水库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114.11711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29.05369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2-2-349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张源水库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114.07572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29.03700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2-2-350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淹家滩水库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114.13347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29.10503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2-2-351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乐源水库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114.49011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29.08039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2-2-352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郭家滩水库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2581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114.41903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29.04036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2-2-353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澡坑水库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114.44453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29.03939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2-2-354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章窝水库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114.48675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29.07531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2-2-355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自力水库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114.66786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28.82217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2-2-356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河坑水库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114.64156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28.85369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360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2-2-357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卫东水库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114.55575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28.88594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361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2-2-358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胜利水库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114.60939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28.80469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362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2-2-359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双港口水库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2700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114.61517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28.79711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363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2-2-360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燕子岩水库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114.59328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28.91042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364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2-2-361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峡颈水库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114.68964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28.83158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365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2-2-362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老桥墩水库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114.76214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28.86119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366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2-2-363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茅坪水库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435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114.69333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28.80281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367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2-2-364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竹园水库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114.72703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28.78800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368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2-2-365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垅港水库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114.79236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28.84411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369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2-2-366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洞上水库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114.03122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29.05122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370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2-2-367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马岭水库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113.96169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29.01719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371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2-2-368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蛇岭水库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114.05094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29.02814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372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2-2-369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试剑石水库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114.01019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29.02161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373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2-2-370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对头港水库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114.77706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28.88608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374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2-2-371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流源水库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114.80467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28.90578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375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2-2-372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石嘴水库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114.76967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28.91728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376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2-2-373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大坪水库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114.63781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28.92625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377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2-2-374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彭桥水库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114.62786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28.95897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378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2-2-375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跃进水库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114.07733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29.06997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379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2-2-376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东津水库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17300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114.33485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28.98006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380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2-2-377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和洞水库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114.31944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28.96239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381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2-2-378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河洞水库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114.36786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28.99772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382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2-2-379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红棱水库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114.28692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29.06789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383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2-2-380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虎形水库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114.30011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29.01567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384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2-2-381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岭下水库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114.31761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29.09506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385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2-2-382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丰收水库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114.31975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29.02853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386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2-2-383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沙坪水库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114.29803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29.09014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387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2-2-384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峡口水库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114.32092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29.09683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388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2-2-385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琅家冲水库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114.30828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29.09431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389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2-2-386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官塘水库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114.30094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29.04444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390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2-2-387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湖塘冲水库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114.35425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29.05244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391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2-2-388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藕塘水库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114.34439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29.08811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392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2-2-389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坡塘水库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114.29736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29.03314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393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2-2-390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塘港水库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465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114.34453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29.03675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394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2-2-391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游坳水库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114.33075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29.02531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395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2-2-392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暂里水库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114.32589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29.03983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396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2-2-393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洋湖水库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114.40139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28.80778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397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2-2-394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丁坪水库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114.74900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29.12964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398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2-2-395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干坑水库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114.68061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29.07494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399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2-2-396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燎源水库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114.77764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29.09400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2-2-397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东坑水库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114.68447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29.05014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2-2-398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浆坑水库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114.71453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29.10294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2-2-399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齐山水库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114.71075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29.09956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2-2-400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苏无水库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114.77719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29.13858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2-2-401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台坑水库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114.78406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29.09511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2-2-402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小山口水库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2970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114.76325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29.08258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2-2-403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秀峰水库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114.72950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29.07431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407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2-2-404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洞坑水库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114.59092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29.00464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2-2-405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泉坑水库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114.63422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29.03181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2-2-406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龙泉水库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114.61833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29.01725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410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2-2-407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南崖水库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114.61794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29.02481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411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2-2-408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松平水库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114.51919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29.03747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412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2-2-409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湘竹水库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114.62061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28.98828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413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2-2-410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半坑水库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114.08986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29.19503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414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2-2-411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李洞水库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114.07331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29.10275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415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2-2-412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东红水库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114.08742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29.16039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416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2-2-413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沙帽石水库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114.47894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28.80861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417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2-2-414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东红水库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114.50072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28.85589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418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2-2-415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乌石垅水库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114.48297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28.78594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419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2-2-416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关山水库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114.50350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28.80875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420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2-2-417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山口电站</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114.45639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28.78389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421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2-2-418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杨坑水库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1470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114.43506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28.79258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422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2-2-419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114.62597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28.75506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423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2-2-420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愚公水库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114.62172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28.71239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424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2-2-421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祥云水库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114.70636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28.70250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425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2-2-422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东坑水库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114.47822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29.14397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426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2-2-423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芦坑水库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114.49925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29.12375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427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2-2-424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移坑水库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114.50178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29.09844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428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2-2-425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朱砂源水库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114.47983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29.12572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429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2-2-426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红色水库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114.14808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28.89053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430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2-2-427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锡垅水库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114.13189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28.93022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431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2-2-428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矮岭水库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114.17442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29.02669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432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2-2-429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换新水库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114.16347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29.00942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433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2-2-430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冷坝水库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114.19547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29.03183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434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2-2-431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汪源水库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114.18442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29.01094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435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2-2-432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王马洞水库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114.18764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29.03047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436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2-2-433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魏垅水库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114.12122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28.99425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437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2-2-434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乌垅水库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114.19272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28.97247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438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2-2-435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战备水库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114.12378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28.99750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439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2-2-436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赵源水库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114.00086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28.98269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440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2-2-437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抱子石水库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17600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114.62417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29.10789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441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2-2-438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红旗水库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114.53758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29.13589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442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2-2-439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沈源水库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114.52042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29.10950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443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2-2-440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东坑水库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114.56578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29.15956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444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2-2-441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西段水库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114.51433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29.14019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445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2-2-442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余源水库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114.55425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29.17853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446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2-2-443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红源水库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114.57936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29.17369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447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2-2-444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长垅岩水库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114.65953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29.17350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448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2-2-445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河山水库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114.64792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29.18878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449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2-2-446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红光水库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114.69886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29.19319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2-2-447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联合水库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114.64167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29.15611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2-2-448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狮子口水库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114.67997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29.13381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2-2-449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石盘水库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114.66636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29.19211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2-2-450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石塘水库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114.64953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29.12003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2-2-451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丰收水库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114.72914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29.15931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2-2-452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五星水库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114.62764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29.13214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2-2-453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细垅水库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114.63353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29.14053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2-2-454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张家垅水库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114.68847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29.15522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2-2-455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下坑水库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114.67228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29.11339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2-2-456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朱峰水库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114.63125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29.18247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460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2-2-457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建新水库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114.72553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29.15325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461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2-2-458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东风水库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114.05086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29.15272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462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2-2-459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高峰水库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114.66489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29.16100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463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2-2-460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对口窝水库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114.66503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29.18103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464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2-2-461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上红水库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114.34322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29.10103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465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2-2-462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北坑水库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114.38192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29.13681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466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2-2-463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灰石洞水库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114.39386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29.14572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467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2-2-464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雷壁崖水库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114.30783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29.17072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468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2-2-465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梅林水库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114.42164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29.12519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469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2-2-466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坳上水库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114.29597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29.15317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470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2-2-467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雷公岩水库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114.35236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29.19850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471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2-2-468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排河岭水库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114.38567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29.21614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472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2-2-469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围丘水库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114.31253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29.22044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473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2-2-470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横源水库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114.50744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29.18853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474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2-2-471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南茶水库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114.46131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29.21719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475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2-2-472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丁坑水库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114.58025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29.00386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476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2-2-473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修宁水库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114.54883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29.00456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477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2-2-474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龙潭峡水库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4710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114.52467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28.99019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478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2-2-475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料石坳水库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114.06475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28.89033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479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2-2-476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破塘舍水库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114.07803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28.83947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480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2-2-477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长泥坑水库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114.26003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28.96736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481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2-2-478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114.25228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28.99100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482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2-2-479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黄段水库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114.25556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29.06497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483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2-2-480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解放水库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114.24969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29.03781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484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2-2-481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卢洞水库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114.23306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28.99889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485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2-2-482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螺丝塘水库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114.25533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29.04997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486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2-2-483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南丰水库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114.24581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28.97722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487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2-2-484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牛角湾水库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114.28789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29.05994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488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2-2-485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牛形水库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114.27642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29.03353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489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2-2-486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棋坪水库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114.23128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29.01869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490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2-2-487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泉丰水库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114.28375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28.99106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491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2-2-488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三角塘水库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114.25639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29.05578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492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2-2-489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三源水库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114.24625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28.97297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493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2-2-490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王坑水库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114.24489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29.00047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494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2-2-491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烟冲源水库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114.27383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29.03783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495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2-2-492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石门堰水库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114.24142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29.07286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496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2-2-493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苏区堰水库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1125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114.21247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29.04583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497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2-2-494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白竹坪水库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114.49639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28.90653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498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2-2-495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横坑水库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114.49592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28.93719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499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2-2-496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陂坑水库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114.47192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28.90600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2-2-497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茶子岗水库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114.53253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28.93794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2-2-498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车联堰水库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114.57883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28.93372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2-2-499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修水县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沈坊水库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114.44775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28.98000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2-2-500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黄家垅水库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115.71803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29.13394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2-2-501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马湾水库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115.72978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29.12994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2-2-502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赤前湖水库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115.61250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29.18361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2-2-503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大山塘水库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115.58833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29.22417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507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2-2-504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官塘水库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115.61750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29.20944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2-2-505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建新水库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115.59167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29.20028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2-2-506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梅棠水库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115.60978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29.23267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510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2-2-507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岷山垅水库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115.58900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29.24558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511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2-2-508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斗门塘水库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115.81353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29.12739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512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2-2-509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龟山湖水库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115.85594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29.15497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513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2-2-510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南山水库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115.54194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29.19583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514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2-2-511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小里水库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115.65433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29.09386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515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2-2-512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115.83328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29.12056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516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2-2-513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后山水库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115.71128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29.00661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517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2-2-514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刘家垅水库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115.72372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29.04031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518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2-2-515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桃竹水库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115.69386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28.97250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519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2-2-516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麻山水库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115.65128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29.29292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520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2-2-517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泉水山水库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115.62767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29.28825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521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2-2-518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燕家山水库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115.66444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29.28669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522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2-2-519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宝田水库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115.65589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29.20636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523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2-2-520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官垅水库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115.67297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29.19261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524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2-2-521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莲蓬塘水库　</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115.66181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29.14961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525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2-2-522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破垅水库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115.72997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29.15886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526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2-2-523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曲塘水库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115.65089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29.16075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527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2-2-524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魏家水库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115.69428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29.17028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528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2-2-525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燕子水库　</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115.71236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29.14711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529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2-2-526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张家水库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115.70717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29.17472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530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2-2-527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朱岭水库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115.69889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29.17133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531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2-2-528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程塘水库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115.82881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29.03467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532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2-2-529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寒子岭水库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115.58375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29.30586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533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2-2-530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石源水库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115.52328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29.23133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534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2-2-531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杨芳水库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115.55450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29.30722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535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2-2-532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朱家山水库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115.57322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29.30147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536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2-2-533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安城水库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115.60089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29.03106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537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2-2-534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剥树垅水库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115.65331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28.95744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538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2-2-535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蔡家垅水库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115.62778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29.00567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539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2-2-536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大蛇垅水库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115.58878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28.98800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540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2-2-537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邓家垅水库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115.60708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29.04300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541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2-2-538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黄泥坑水库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115.58811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28.99328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542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2-2-539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西坑垅水库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115.68106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29.02808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543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2-2-540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白蚁塘水库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115.71308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29.24036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544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2-2-541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老屋垅水库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115.71294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29.20844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545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2-2-542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莲塘水库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115.71081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29.20242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546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2-2-543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茅山垅水库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115.68317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29.24142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547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2-2-544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皮庄水库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115.68431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29.20608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548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2-2-545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姚垅水库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115.67553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29.22278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549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2-2-546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蔡家垅水库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115.68167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29.03775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550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2-2-547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凤凰垅水库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115.65372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29.04497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551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2-2-548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黄韶水库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115.55919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29.07239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552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2-2-549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马鞍山水库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115.50761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29.06767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553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2-2-550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杉木坑水库　</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115.47319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29.05136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554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2-2-551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深步垅水库　</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115.58178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29.06828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555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2-2-552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四连水库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115.67150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29.09264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556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2-2-553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塘溪水库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115.51831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29.03214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557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2-2-554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西坑水库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115.54581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29.01803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558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2-2-555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糯米峡水库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115.51514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29.17900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559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2-2-556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黄荆洞水库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115.43710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29.18377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560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2-2-557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枹桐水库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115.61267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29.29258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561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2-2-558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新屋水库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870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115.75117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29.15989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562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2-2-559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燕山水库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570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115.48211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29.06772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563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2-2-560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柘林水库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135000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115.48986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29.20345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564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2-2-561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3478.3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115.44721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29.43386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565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2-2-562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林泉水库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914.5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115.71554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29.47356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566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2-2-563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新田水库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676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115.59813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29.32576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567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2-2-564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樟树水库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115.60316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29.38991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568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2-2-565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上易水库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248.5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115.38487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29.41068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569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2-2-566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蔡山垄水库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115.60965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29.50618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570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2-2-567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茅山水库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115.70193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29.41276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571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2-2-568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西泉水库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130.2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115.56225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29.46663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572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2-2-569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城门水库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115.51033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29.32775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573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2-2-570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黄家河水库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92.5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115.60156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29.44314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574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2-2-571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易家垄水库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85.5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115.62222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29.40389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575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2-2-572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夏家垄水库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115.66167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29.50947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576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2-2-573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大古塘水库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115.72588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29.40811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577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2-2-574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115.78376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29.38946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578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2-2-575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八字垄水库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115.76984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29.45259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579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2-2-576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赤石堰水库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115.69287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29.51244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580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2-2-577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丁山垄水库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115.66863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29.45228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581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2-2-578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依塘水库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115.74190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29.40192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582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2-2-579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曾家垄水库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65.3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115.66588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29.44322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583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2-2-580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徐河水库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115.65491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29.29659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584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2-2-581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大志垄水库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115.55910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29.42686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585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2-2-582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骆家垅水库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115.74366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29.42311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586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2-2-583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梅岭水库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52.3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115.68803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29.34317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587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2-2-584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115.61002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29.48917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588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2-2-585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刺山垄水库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115.61859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29.44087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589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2-2-586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三塘水库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115.68145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29.37222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590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2-2-587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板垅水库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115.55250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29.31952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591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2-2-588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石板塘水库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115.78251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29.42102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592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2-2-589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黄家山水库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48.7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115.79605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29.39115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593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2-2-590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杨桥垄水库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48.6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115.56871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29.47774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594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2-2-591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磨山水库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115.68010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29.40885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595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2-2-592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童子岭水库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115.71050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29.50870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596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2-2-593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沿山垅水库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115.57073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29.37154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597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2-2-594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槽鱼洞水库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115.64850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29.35040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598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2-2-595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八一水库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115.61992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29.47327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599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2-2-596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石子岭水库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115.69078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29.28594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2-2-597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红旗水库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115.73398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29.35357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2-2-598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杨树垄水库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115.52841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29.37009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2-2-599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胡家山水库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115.69470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29.40060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2-2-600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红卫水库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115.54184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29.35483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2-2-601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长冲垄水库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115.42184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29.37009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2-2-602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枫树垅水库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115.75804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29.41308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2-2-603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石门水库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115.81125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29.38525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607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2-2-604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南义垅水库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115.77598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29.37680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2-2-605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邓家垅水库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115.68180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29.50767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2-2-606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项家垄水库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115.74005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29.48725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610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2-2-607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黄家山水库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27.4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115.68335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29.32942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611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2-2-608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权家垄水库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26.1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115.50559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29.49271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612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2-2-609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蚂蝗塘水库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115.71243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29.34997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613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2-2-610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三八水库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115.74021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29.49977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614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2-2-611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夏家垅水库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115.79333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29.36507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615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2-2-612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艾泉垄水库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115.67250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29.40950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616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2-2-613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燕窝孙水库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115.72515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29.42737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617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2-2-614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烂泥塘水库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115.72458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29.33105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618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2-2-615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白沙泉水库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23.2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115.47899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29.49882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619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2-2-616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十八冲水库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115.40041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29.35352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620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2-2-617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万家垄水库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115.74712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29.42507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621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2-2-618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龚家垅水库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115.66908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29.50458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622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2-2-619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黄梅垄水库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115.45864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29.36412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623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2-2-620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陶山垄水库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115.62580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29.46090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624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2-2-621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范家洼水库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115.76418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29.46569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625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2-2-622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郭家垄水库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115.49468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29.33096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626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2-2-623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铁坑垅水库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115.59455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29.38976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627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2-2-624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115.69878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29.36575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628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2-2-625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季叉洼水库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115.73580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29.36327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629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2-2-626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蔡家垄水库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115.68900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29.38950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630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2-2-627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山里垄水库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115.43451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29.40802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631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2-2-628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蒋家垄水库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115.67991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29.38967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632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2-2-629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舒家垄水库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115.75032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29.45748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633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2-2-630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寨口水库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115.39671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29.36863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634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2-2-631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杨林水库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115.48573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29.33176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635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2-2-632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牛湾水库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115.51403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29.48010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636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2-2-633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白蚁洞水库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115.73137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29.31164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637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2-2-634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大冲垅水库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115.43557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29.40449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638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2-2-635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青山洼水库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115.79367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29.37521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639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2-2-636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德安县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白云水库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115.70814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29.42484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640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2-2-637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曲尺湾水库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116.01056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29.50972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641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2-2-638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西牛塘水库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116.01944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29.51889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642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2-2-639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小河垅水库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116.06139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29.45833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643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2-2-640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胡家坪水库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116.07222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29.50039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644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2-2-641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李毕垅水库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115.99544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29.48339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645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2-2-642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胡家垅水库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116.03750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29.49917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646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2-2-643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莲花山水库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116.04861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29.49997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647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2-2-644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火山垅水库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115.97667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29.46686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648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2-2-645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棘柴垅水库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115.98972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29.47278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649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2-2-646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石牛山水库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116.05403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29.54317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650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2-2-647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文敬垅水库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116.07847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29.53939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651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2-2-648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跃进水库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116.06150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29.56853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652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2-2-649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正垅水库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116.06675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29.57775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653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2-2-650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大凹水库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115.90778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29.35167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654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2-2-651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桂家凹水库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115.90417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29.36833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655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2-2-652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况家凹水库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115.86611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29.33589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656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2-2-653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魏家凹水库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115.86500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29.33889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657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2-2-654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凉亭水库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115.86306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29.34944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658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2-2-655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刘家垅水库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115.86417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29.34583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659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2-2-656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观音崖水库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115.86444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29.35444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660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2-2-657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提兰水库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115.88861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29.35389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661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2-2-658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竹兰水库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115.88083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29.35500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662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2-2-659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石家垅水库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115.89667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29.34056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663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2-2-660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金山垅水库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115.92722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29.35944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664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2-2-661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墩山垅水库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115.95333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29.38861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665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2-2-662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115.93639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29.37917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666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2-2-663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斗米岭水库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115.92889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29.38833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667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2-2-664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龚家垅水库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115.92778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29.39556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668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2-2-665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漫山垅水库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115.92278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29.39167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669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2-2-666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白石嘴水库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115.91611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29.38139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670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2-2-667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黄岭河水库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115.91111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29.39528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671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2-2-668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潘家山水库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115.91389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29.39222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672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2-2-669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贾家垅水库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115.93556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29.41028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673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2-2-670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郭家垅水库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115.95194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29.39417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674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2-2-671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小华垅水库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115.95500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29.40333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675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2-2-672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中垅水库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115.94972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29.54778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676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2-2-673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大山凹水库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115.91333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29.34500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677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2-2-674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王家水库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115.91778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29.34611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678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2-2-675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赵家水库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115.92417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29.34722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679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2-2-676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胡家垅水库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115.95556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29.37667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680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2-2-677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大凹沟水库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115.92083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29.32917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681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2-2-678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金丝垅水库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115.93111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29.34111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682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2-2-679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刘家垅水库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115.94944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29.31472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683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2-2-680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下屋垅水库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115.95750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29.32083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684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2-2-681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长岭水库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115.96028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29.33592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685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2-2-682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新塘水库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115.96139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29.33100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686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2-2-683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鸭公山水库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115.97386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29.31975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687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2-2-684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安垅水库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115.98389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29.39778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688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2-2-685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华林水库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115.97222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29.38806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689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2-2-686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清水垅水库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115.96333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29.37750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690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2-2-687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石家垅水库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116.00194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29.37147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691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2-2-688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燕垅水库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115.98056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29.38361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692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2-2-689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叶家垅水库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115.97500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29.39750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693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2-2-690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百谷墩水库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115.95806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29.41361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694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2-2-691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草塘水库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115.94611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29.41194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695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2-2-692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程泗坛水库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115.87944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29.38167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696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2-2-693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大璈水库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115.88308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29.44678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697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2-2-694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115.88708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29.44056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698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2-2-695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二圣殿水库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115.96694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29.45333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699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2-2-696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蛤蟆塘水库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115.94722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29.42167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700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2-2-697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观音塘水库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115.88278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29.43167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701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2-2-698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流溜观水库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115.94222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29.42083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702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2-2-699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马鞍水库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115.96500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29.46056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703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2-2-700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平峰水库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115.94861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29.44556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704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2-2-701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青龙水库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115.96056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29.42528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705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2-2-702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泉水寺水库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115.89944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29.43806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706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2-2-703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饶家山水库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115.93250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29.42917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707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2-2-704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桃花尖水库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115.85778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29.40181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708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2-2-705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肖家垅水库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115.95275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29.43336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709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2-2-706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谢家山水库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115.90806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29.42139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710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2-2-707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庐山市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张家山水库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115.96861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29.45694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711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2-2-708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马山水库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116.43110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29.25470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712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2-2-709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永忠水库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116.21610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29.31000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713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2-2-710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北山红卫水库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116.23370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29.21220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714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2-2-711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北山向阳水库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116.15030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29.16090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715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2-2-712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北山大庆水库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116.37920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29.73110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716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2-2-713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北山红旗水库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116.42080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29.25440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717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2-2-714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北山王寺涧水库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116.28920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29.30500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718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2-2-715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玉泗塘水库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116.26170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29.38740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719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2-2-716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北山水库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116.90690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29.25250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720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2-2-717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北山跃进水库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116.35780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29.25470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721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2-2-718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平山涧水库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116.42970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29.51920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722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2-2-719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蔡岭宝山水库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116.43260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29.49490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723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2-2-720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田民水库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116.39320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29.53800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724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2-2-721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东安水库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116.38950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29.45950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725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2-2-722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蔡岭虎山水库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116.35480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29.46860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726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2-2-723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蔡岭向阳水库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116.40180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29.45600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727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2-2-724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龙涧水库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116.39330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29.53390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728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2-2-725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蔡岭胜利水库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116.35310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29.53310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729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2-2-726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蔡岭张家山水库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116.37380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29.45940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730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2-2-727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蔡岭东风水库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116.34840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29.47680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731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2-2-728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立新水库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116.36900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29.54430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732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2-2-729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包公塘水库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116.36080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29.50720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733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2-2-730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蔡岭跃进水库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116.34530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29.49380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734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2-2-731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横凤水库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116.29710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29.57340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735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2-2-732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杨家垅水库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116.28570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29.56930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736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2-2-733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卫东水库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116.30080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29.58150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737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2-2-734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均桥水库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116.31020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29.54770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738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2-2-735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春桥头水库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116.30280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29.53400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739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2-2-736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中塘水库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116.29430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29.53850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740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2-2-737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高山水库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116.33940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29.56070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741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2-2-738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高垅水库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116.32550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29.53540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742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2-2-739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蛇咀水库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116.42170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29.30670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743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2-2-740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管家塘水库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116.31820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29.26410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744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2-2-741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梅溪水库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116.49380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29.60790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745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2-2-742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邻波水库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116.49390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29.50490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746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2-2-743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青山垅水库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116.49120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29.50980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747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2-2-744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星坂张家山水库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116.48810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29.55790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748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2-2-745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漂水横山垅水库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116.48810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29.55640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749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2-2-746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但全道水库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116.47390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29.48930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2-2-747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产子岭水库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116.49040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29.60550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2-2-748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大港打石涧水库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116.25910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29.62350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2-2-749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饿龟冲水库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116.47130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29.56140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2-2-750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滑山涧水库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116.53770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29.75900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2-2-751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御衣岭水库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116.42580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29.45430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2-2-752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竹山涧水库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116.63890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29.27470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2-2-753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大港刘家山水库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116.48900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29.48930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2-2-754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大港杨家山水库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116.49740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29.49560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2-2-755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百姓涧水库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116.49230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29.31510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2-2-756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定家山水库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116.48890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29.47690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760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2-2-757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西家山水库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116.48650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29.27910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761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2-2-758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装屋涧水库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116.77570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29.30710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762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2-2-759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蕨箕岺水库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116.47180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29.25790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763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2-2-760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曹家山水库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116.25370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29.72010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764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2-2-761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但玉岺水库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116.43530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29.47320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765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2-2-762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窖上水库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116.54760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29.38180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766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2-2-763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新塘水库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116.48770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29.27650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767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2-2-764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大港叶家山水库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116.44870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29.45920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768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2-2-765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夏家山水库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116.44770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29.46600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769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2-2-766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里泗张家山水库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116.49400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29.27290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770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2-2-767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大沙阳光水库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116.36330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29.26860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771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2-2-768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花园水库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116.34640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29.28630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772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2-2-769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大沙黄家山水库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116.27670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29.26170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773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2-2-770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大沙红卫水库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116.33710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29.27430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774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2-2-771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罗家山水库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116.30490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29.27490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775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2-2-772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马鞍山水库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116.36010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29.27180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776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2-2-773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东梅山水库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116.32860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29.28100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777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2-2-774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茅铺水库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116.29000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29.27830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778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2-2-775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老虎潭水库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116.32750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29.28030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779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2-2-776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大沙红星水库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116.27580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29.26190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780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2-2-777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老虎坑水库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116.29310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29.26560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781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2-2-778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孟防山水库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116.41530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29.30330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782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2-2-779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洞陂山水库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116.31370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29.29230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783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2-2-780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大树胜利水库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116.22990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29.28530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784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2-2-781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三忠水库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116.24950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29.29940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785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2-2-782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示范水库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116.26840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29.29640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786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2-2-783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大树练兵水库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116.27230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29.29240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787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2-2-784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庆祝水库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116.22230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29.28810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788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2-2-785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吉阳岭水库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116.31190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29.29720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789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2-2-786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翻身水库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116.26290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29.29510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790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2-2-787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大树东风水库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116.28070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29.28860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791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2-2-788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大树红星水库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116.28390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29.29040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792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2-2-789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大树青年水库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116.27230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29.30180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793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2-2-790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庙山涧水库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116.13650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29.26270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794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2-2-791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上角塘水库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116.24470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29.30860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795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2-2-792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都昌镇大山涧水库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116.21870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29.26310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796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2-2-793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金沙庵水库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116.12000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29.40930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797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2-2-794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付垅塘水库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116.12690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29.38170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798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2-2-795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丁仙水库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116.10780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29.38210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799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2-2-796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秃山水库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116.13100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29.42720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2-2-797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花余下塘水库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116.11470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29.39540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2-2-798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前蔡水库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116.12080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29.41780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2-2-799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多宝波山水库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116.10120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29.37750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2-2-800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虎山港水库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116.11980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29.42250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2-2-801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三八水库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116.42020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29.42440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2-2-802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铁山水库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116.14080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29.43300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2-2-803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丈家垅水库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116.26240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29.23410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807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2-2-804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红光水库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116.29660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29.26420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2-2-805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和合红旗水库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116.28330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29.25000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2-2-806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杨虎垅水库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116.40860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29.37560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810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2-2-807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鸣山李家山水库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116.40540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29.44110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811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2-2-808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鸣山范垅水库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116.47300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29.42250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812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2-2-809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九岭水库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116.40430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29.43950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813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2-2-810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石家山水库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116.40560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29.42860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814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2-2-811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郭家山水库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116.47830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29.72720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815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2-2-812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老君山水库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116.41290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29.41940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816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2-2-813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三忠于水库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116.44050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29.43860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817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2-2-814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伍家山水库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116.45420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29.40000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818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2-2-815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江家山水库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116.47300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29.42250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819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2-2-816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小九山水库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116.50590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29.42120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820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2-2-817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鸣山刘家山水库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116.40210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29.43450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821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2-2-818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高塘水库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116.53700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29.31500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822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2-2-819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三汊港幸福水库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116.41190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29.31460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823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2-2-820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同心水库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116.40800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29.29100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824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2-2-821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三汊港大山水库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116.43320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29.31250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825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2-2-822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三汊港镇革命水库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116.40700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29.29440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826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2-2-823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梅垅水库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116.41210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29.23650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827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2-2-824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三汊港红旗水库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116.40830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29.33090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828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2-2-825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莲花塘水库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116.44530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29.30890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829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2-2-826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安山水库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116.41180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29.26010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830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2-2-827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长垅水库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116.50710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29.32820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831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2-2-828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狮山水库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116.48590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29.36710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832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2-2-829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八都水库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116.46930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29.35570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833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2-2-830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狮山珠岭水库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116.45030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29.35680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834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2-2-831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董家山水库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116.46030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29.34380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835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2-2-832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苏山向阳水库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116.21690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29.50670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836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2-2-833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朝阳水库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116.22630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29.46270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837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2-2-834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升阳水库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116.21620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29.48030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838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2-2-835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苏山大涧水库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116.20300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29.50030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839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2-2-836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钟山水库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116.22940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29.50940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840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2-2-837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苏山长垅水库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116.20590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29.49190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841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2-2-838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苏山胜利水库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116.18460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29.46960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842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2-2-839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苏山狮山水库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116.47920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29.78110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843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2-2-840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苏山坡垅水库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116.25690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29.36060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844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2-2-841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会岭水库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116.22450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29.45860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845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2-2-842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土塘虎山水库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116.33550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29.36800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846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2-2-843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化民水库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116.39040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29.37220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847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2-2-844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加劲水库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116.37980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29.41530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848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2-2-845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自泉水库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116.41580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29.40810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849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2-2-846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争光水库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116.35160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29.39680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850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2-2-847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长春水库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116.36110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29.41210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851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2-2-848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土塘大山涧水库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116.45090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29.38340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852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2-2-849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八斗丘水库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116.35740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29.37690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853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2-2-850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程山垅水库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116.40590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29.34030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854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2-2-851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七</w:t>
            </w:r>
            <w:r>
              <w:rPr>
                <w:rFonts w:cs="Times New Roman"/>
                <w:color w:val="000000"/>
                <w:kern w:val="0"/>
                <w:sz w:val="24"/>
                <w:szCs w:val="24"/>
              </w:rPr>
              <w:t>O</w:t>
            </w: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116.40500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29.32270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855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2-2-852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土塘陈家山水库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116.40430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29.34530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856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2-2-853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王家山水库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116.44790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29.20040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857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2-2-854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土塘大冲山水库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116.35360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29.35860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858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2-2-855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土塘青山水库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116.45300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29.38060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859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2-2-856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土塘叶家山水库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116.41680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29.32190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860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2-2-857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禁山水库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116.44870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29.38660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861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2-2-858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土塘大山水库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116.45060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29.35620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862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2-2-859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万家垅水库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116.41610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29.34970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863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2-2-860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张陈水库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116.38900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29.34340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864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2-2-861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龟山水库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116.39890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29.37490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865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2-2-862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东山岭水库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116.38270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29.33600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866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2-2-863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丰收水库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116.43440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29.36470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867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2-2-864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土塘高山水库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116.39480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29.39150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868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2-2-865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土塘黄家山水库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116.37200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29.36370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869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2-2-866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钟鼓冲水库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116.37890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29.34470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870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2-2-867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新生水库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116.35200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29.38330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871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2-2-868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黄梅岭水库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116.39460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29.32500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872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2-2-869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土塘长垅水库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116.45290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29.34860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873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2-2-870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土塘刘家垅水库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116.41590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29.35350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874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2-2-871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土塘镇大山涧水库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116.45090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29.38340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875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2-2-872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后房垅水库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116.40100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29.37490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876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2-2-873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土塘练兵水库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116.42660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29.40990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877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2-2-874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樟树岭水库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116.34740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29.41180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878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2-2-875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麻山垅水库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116.41340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29.32360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879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2-2-876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长林道水库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116.40630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29.37200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880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2-2-877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南峰寺水库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116.38140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29.39900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881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2-2-878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响山冲水库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116.40950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29.39520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882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2-2-879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郑家山水库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116.45340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29.36890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883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2-2-880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大麦冲水库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116.36310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29.43410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884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2-2-881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元康水库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116.46360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29.37150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885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2-2-882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116.37590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29.36590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886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2-2-883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陶竹山水库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116.39630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29.34990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887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2-2-884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土塘打石涧水库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116.38220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29.37860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888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2-2-885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破垅涧水库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116.39480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29.37520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889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2-2-886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刘聪山水库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116.35320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29.37290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890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2-2-887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土塘杨家山水库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116.40860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29.37780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891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2-2-888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蛇山水库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116.50240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29.22360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892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2-2-889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阳储水库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116.31210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29.35960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893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2-2-890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七角水库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116.26100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29.31530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894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2-2-891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向民水库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116.29460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29.39800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895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2-2-892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土安水库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116.27860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29.31770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896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2-2-893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汪墩战备水库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116.31830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29.38590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897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2-2-894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泉水垅水库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116.47750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29.61440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898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2-2-895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文胜水库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116.21220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29.31500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899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2-2-896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汪墩胜利水库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116.22170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29.31540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2-2-897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紫藤水库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116.26090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29.41830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2-2-898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南岭水库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116.30160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29.33270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2-2-899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杨西水库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116.24850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29.41420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2-2-900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红岭水库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116.23060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29.30440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2-2-901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汪墩山塘水库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116.25230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29.35140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2-2-902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钟鼓垅水库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116.28390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29.36060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2-2-903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范塘水库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116.28090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29.38510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907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2-2-904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汪墩官塘水库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116.23970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29.40150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2-2-905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古岭水库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116.25930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29.33940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2-2-906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官山水库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116.25340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29.34190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910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2-2-907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汪墩红星水库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116.22340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29.31880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911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2-2-908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王泥冲水库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116.25210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29.30090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912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2-2-909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芦火冲水库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116.29420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29.36120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913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2-2-910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汪墩东风水库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116.24630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29.30700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914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2-2-911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西源红星水库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116.42880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29.20320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915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2-2-912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西源山塘水库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116.42850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29.21460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916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2-2-913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辉煌水库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116.42870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29.24230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917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2-2-914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红旗水库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116.43140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29.21240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918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2-2-915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跃进水库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116.42470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29.22440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919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2-2-916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芗溪官塘水库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116.51210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29.30700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920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2-2-917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杨岭水库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116.30950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29.42880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921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2-2-918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寒林水库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116.30860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29.44470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922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2-2-919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白池水库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116.32120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29.50580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923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2-2-920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爱国水库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116.34160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29.46040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924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2-2-921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合力水库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116.34050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29.49210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925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2-2-922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徐埠镇革命水库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116.33990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29.42420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926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2-2-923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灯塔水库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116.30410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29.50540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927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2-2-924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公山水库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116.30960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29.62260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928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2-2-925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象山水库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116.34110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29.45890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929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2-2-926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光明水库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116.31020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29.48150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930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2-2-927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下涧水库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116.28320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29.48010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931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2-2-928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蜈峰水库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116.31510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29.44410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932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2-2-929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大山涧水库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116.28640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29.48660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933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2-2-930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丁管水库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116.26490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29.46280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934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2-2-931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符山水库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116.27560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29.41440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935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2-2-932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云步水库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116.27910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29.31440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936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2-2-933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繁荣水库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116.37970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29.31690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937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2-2-934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凤凰山水库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116.35490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29.28580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938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2-2-935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东升水库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116.33120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29.32540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939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2-2-936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汪山水库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116.35270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29.32390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940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2-2-937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备荒水库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116.36830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29.31810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941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2-2-938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备战水库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116.35250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29.33530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942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2-2-939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石头涧水库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116.39190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29.28710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943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2-2-940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吉阳岭水库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116.32800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29.29730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944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2-2-941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青山水库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116.37480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29.27400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945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2-2-942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前进水库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116.35550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29.31360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946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2-2-943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冷水涧水库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116.36890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29.27960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947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2-2-944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分水岭水库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116.39490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29.30090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948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2-2-945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龙山水库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116.37020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29.30020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949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2-2-946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西汪山水库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116.32550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29.30970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950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2-2-947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话山涧水库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116.35050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29.30540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951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2-2-948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太阳垴水库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116.36690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29.28540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952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2-2-949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东山涧水库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116.36920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29.33780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953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2-2-950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付家山水库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116.12280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29.38300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954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2-2-951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阳峰打石涧水库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116.36770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29.32860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955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2-2-952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王山涧水库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116.33760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29.29460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956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2-2-953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王家冲水库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116.39450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29.30720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957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2-2-954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段山涧水库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116.33280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29.30570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958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2-2-955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罗公山水库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116.39240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29.29300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959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2-2-956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湾垅水库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116.37440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29.30930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960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2-2-957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新安张水库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116.36110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29.30160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961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2-2-958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阳峰联合水库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116.39480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29.31440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962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2-2-959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岭上水库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116.34700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29.32410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963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2-2-960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竹节岭水库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116.34440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29.32150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964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2-2-961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洋山涧水库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116.31740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29.32530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965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2-2-962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陈家山水库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116.53560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29.39760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966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2-2-963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双桥水库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116.51810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29.41440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967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2-2-964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颜家山水库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116.48140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29.38190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968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2-2-965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白马冲水库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116.48590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29.39350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969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2-2-966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116.50700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29.41420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970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2-2-967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鸦鹊垅水库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116.52640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29.33640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971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2-2-968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116.51830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29.35930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972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2-2-969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老山涧水库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116.48580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29.39720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973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2-2-970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龙进水库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116.51450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29.35280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974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2-2-971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新堰水库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116.47440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29.38560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975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2-2-972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杨梓水库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116.53250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29.41920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976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2-2-973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中馆大冲山水库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116.48900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29.38010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977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2-2-974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枫林湖水库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116.36610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29.17350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978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2-2-975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成家湖水库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116.37660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29.17250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979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2-2-976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方家垅水库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116.43080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29.25220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980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2-2-977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杨垅水库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116.43150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29.23300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981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2-2-978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周溪联合水库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116.41640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29.24710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982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2-2-979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马王塘水库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116.30500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29.29140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983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2-2-980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牛栏垅水库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116.42110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29.21960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984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2-2-981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陶家冲水库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116.18160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29.45360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985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2-2-982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来垅水库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116.19680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29.44420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986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2-2-983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春山水库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116.20920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29.46030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987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2-2-984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林山水库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116.19590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29.44090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988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2-2-985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都昌县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五四水库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116.18330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29.43330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989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2-2-986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百源涧水库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116.28310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29.59230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990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2-2-987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长岭水库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116.36860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29.56210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991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2-2-988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道桥水库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116.31050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29.72050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992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2-2-989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东风水库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116.37750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29.71360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993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2-2-990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董埂水库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116.29880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29.67870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994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2-2-991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陡壁水库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116.37530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29.71810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995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2-2-992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独山水库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116.37240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29.71980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996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2-2-993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发香涧水库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116.17090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29.55660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997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2-2-994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方便涧水库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116.36040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29.55720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998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2-2-995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谷山水库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116.37450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29.58650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999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2-2-996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锅蓬山水库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116.35250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29.61110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2-2-997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胡椒峦水库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116.35060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29.62360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2-2-998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凰山水库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116.35510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29.63090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2-2-999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九房涧水库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116.28560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29.58750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2-2-1000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孔岗水库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116.30800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29.57850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2-2-1001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莲花水库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116.37400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29.75730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2-2-1002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六甲山水库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116.29410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29.61650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2-2-1003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六山涧水库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116.31160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29.60330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1007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2-2-1004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六一水库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116.40430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29.73280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2-2-1005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龙潭涧水库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525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116.37590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29.59450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2-2-1006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马鞍山水库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116.24930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29.52170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1010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2-2-1007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马迹岭水库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116.40950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29.71440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1011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2-2-1008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马家楼水库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116.33330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29.69860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1012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2-2-1009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马岭水库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116.39060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29.81700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1013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2-2-1010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美满水库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116.38640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29.73690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1014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2-2-1011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泉水垅水库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116.35360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29.70460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1015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2-2-1012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沙港水库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116.27130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29.56760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1016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2-2-1013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上涧水库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116.38120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29.72340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1017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2-2-1014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天山水库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116.36700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29.60510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1018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2-2-1015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天子塘水库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116.36830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29.82630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1019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2-2-1016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亭子涧水库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116.36430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29.69960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1020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2-2-1017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团山涧水库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116.28510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29.60640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1021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2-2-1018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汪家峦水库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116.30450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29.76530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1022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2-2-1019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闻家大塘水库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116.29990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29.75760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1023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2-2-1020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乌龟塘水库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116.30800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29.61300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1024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2-2-1021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吴家涧水库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116.26630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29.75740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1025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2-2-1022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堰塘水库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116.35390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29.63720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1026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2-2-1023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姚王庙水库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116.35340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29.61180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1027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2-2-1024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殷山水库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116.36530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29.68440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1028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2-2-1025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跃进水库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116.38580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29.72810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1029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2-2-1026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占垅水库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116.31560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29.58690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1030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2-2-1027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邹家山水库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116.31860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29.59440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1031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2-2-1028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湖口县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邹涧水库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116.40220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29.73670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1032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2-2-1029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麻垅水库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116.44228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29.83686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1033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2-2-1030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张家山水库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116.43550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29.84350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1034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2-2-1031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丁堰水库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116.68450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29.87092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1035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2-2-1032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海山坞水库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116.66072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29.83264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1036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2-2-1033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黄家山水库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116.72883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29.82822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1037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2-2-1034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金桥水库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116.68247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29.82472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1038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2-2-1035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梨头岭水库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116.66919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29.80567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1039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2-2-1036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利冲水库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116.69889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29.85128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1040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2-2-1037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六冲水库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116.69653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29.86414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1041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2-2-1038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阮岭水库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116.67228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29.86200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1042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2-2-1039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石岭水库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116.72144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29.80253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1043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2-2-1040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新田水库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116.70003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29.78817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1044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2-2-1041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新屋垅水库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116.65353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29.80547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1045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2-2-1042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竹子洼水库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116.72364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29.85511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1046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2-2-1043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岷山水库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116.50067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29.75906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1047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2-2-1044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余家堰水库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116.53475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29.75664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1048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2-2-1045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野鸡垅水库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116.52864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29.79064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1049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2-2-1046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板冲水库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116.87600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29.91561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2-2-1047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大坂水库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116.81769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29.92825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2-2-1048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丰科水库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116.86306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29.93886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2-2-1049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甘木冲水库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116.78556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29.82664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2-2-1050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胡家冲水库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116.75711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29.85019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2-2-1051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火垅冲水库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116.78483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29.90769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2-2-1052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老鸦冲水库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116.78078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29.86436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2-2-1053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楼下水库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116.81703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29.86558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2-2-1054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马家冲水库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116.75125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29.86794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2-2-1055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梅岭水库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116.55661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29.91786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2-2-1056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梅源水库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116.79183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29.91700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1060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2-2-1057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南冲水库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116.82111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29.85061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1061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2-2-1058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蛇冲水库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116.79272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29.81139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1062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2-2-1059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同升水库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116.81803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29.91375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1063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2-2-1060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小冲水库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116.84561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29.87844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1064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2-2-1061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周岭水库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116.83942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29.92253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1065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2-2-1062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陈家山水库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116.60861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29.84011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1066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2-2-1063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登山水库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116.60581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29.83028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1067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2-2-1064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铁笼水库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116.62497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29.85911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1068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2-2-1065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驼山坞水库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116.56175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29.88108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1069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2-2-1066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汪家垅水库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116.64461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29.87192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1070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2-2-1067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新屋高水库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116.58933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29.87217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1071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2-2-1068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长冲水库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116.55908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29.77608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1072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2-2-1069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金垅水库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116.55803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29.83253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1073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2-2-1070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聂家山水库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116.59131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29.82117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1074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2-2-1071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三畈水库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116.55892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29.71356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1075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2-2-1072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116.58267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29.82722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1076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2-2-1073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王家垅水库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116.55397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29.81258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1077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2-2-1074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杨岭水库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116.62903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29.75394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1078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2-2-1075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幸福水库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116.39275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29.83289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1079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2-2-1076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操家垅水库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116.71864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29.88219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1080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2-2-1077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浩山坞水库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116.79614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29.93675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1081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2-2-1078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花山水库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116.72383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29.93194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1082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2-2-1079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浪溪水库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116.72503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29.91961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1083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2-2-1080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宋家垅水库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116.68411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29.88764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1084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2-2-1081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王家坞水库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116.70100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29.90019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1085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2-2-1082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养马冲水库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116.76672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29.92892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1086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2-2-1083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白蚁垅水库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116.61606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29.90156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1087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2-2-1084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南阳水库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116.58803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29.89572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1088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2-2-1085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风波水库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116.80797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29.96583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1089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2-2-1086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高山水库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116.78856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29.98117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1090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2-2-1087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林冲水库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116.76619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29.98053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1091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2-2-1088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欧山水库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116.77800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29.99236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1092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2-2-1089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116.74956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29.96033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1093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2-2-1090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赵冲水库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116.72858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29.93103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1094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2-2-1091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正冲水库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116.77589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29.98953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1095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2-2-1092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周山水库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116.72561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29.95414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1096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2-2-1093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陈山水库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116.67192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29.74775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1097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2-2-1094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大山岭水库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116.64758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29.77108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1098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2-2-1095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镜子岭水库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116.63344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29.76622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1099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2-2-1096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九屋关水库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116.67511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29.79428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2-2-1097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柳术坞水库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116.66208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29.78339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2-2-1098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蛇形坞水库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116.68967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29.75064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2-2-1099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灌塘水库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116.42431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29.74111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2-2-1100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老虎垅水库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116.43831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29.73611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2-2-1101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汤家山水库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116.48692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29.75564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2-2-1102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鲍家垅水库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116.49308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29.66664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2-2-1103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费家垅水库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116.42397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29.68281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1107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2-2-1104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冯山水库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116.45650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29.63511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2-2-1105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李家垅水库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116.45056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29.68500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2-2-1106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龙泉洞水库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116.44989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29.70486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1110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2-2-1107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乱石湾水库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116.49583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29.66506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1111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2-2-1108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煤炭井水库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116.44611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29.71550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1112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2-2-1109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七房涧水库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116.40233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29.67683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1113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2-2-1110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上刘水库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116.48442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29.63847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1114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2-2-1111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师夫山水库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116.44144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29.63125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1115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2-2-1112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石赞垅水库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116.47325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29.67531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1116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2-2-1113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陈家山水库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116.48783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29.69053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1117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2-2-1114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童家垅水库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116.45744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29.67969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1118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2-2-1115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吴家垅水库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116.41089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29.66636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1119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2-2-1116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皂垅山水库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116.42994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29.64653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1120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2-2-1117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周家垅水库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116.44997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29.69311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1121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2-2-1118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安堂坞水库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116.59383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29.59567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1122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2-2-1119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芭茅坞水库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116.55697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29.64608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1123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2-2-1120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白岭坞水库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116.59164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29.60414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1124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2-2-1121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白蚁冲水库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116.66381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29.61592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1125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2-2-1122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北源水库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116.62019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29.61797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1126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2-2-1123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博士坞水库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116.59667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29.59881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1127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2-2-1124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陈坞水库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116.56733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29.64572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1128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2-2-1125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椿树水库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116.58800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29.69789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1129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2-2-1126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大塘坞水库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116.57119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29.63361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1130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2-2-1127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116.60408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29.67608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1131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2-2-1128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大坞垅水库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116.57342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29.64786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1132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2-2-1129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大垅坞水库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116.58978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29.64408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1133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2-2-1130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弹坑水库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116.51550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29.70153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1134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2-2-1131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道阴冲水库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116.60422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29.61042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1135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2-2-1132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洞坞水库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116.54050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29.69594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1136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2-2-1133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方家冲水库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116.64428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29.71381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1137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2-2-1134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冯坞水库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116.63536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29.68828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1138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2-2-1135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甘垅水库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116.51814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29.66622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1139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2-2-1136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高丽坞水库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116.53333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29.72272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1140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2-2-1137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狗窝坞水库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116.64364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29.65322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1141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2-2-1138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观音冲水库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116.58683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29.66350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1142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2-2-1139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光山坞水库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116.65939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29.68575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1143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2-2-1140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海冲坞水库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116.52900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29.63483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1144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2-2-1141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虎形坞水库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116.73728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29.84422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1145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2-2-1142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荒草坞水库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116.55014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29.61767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1146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2-2-1143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鸡山坞水库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116.64986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29.67217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1147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2-2-1144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季树夹水库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116.62917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29.65828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1148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2-2-1145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苦山坞水库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116.65750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29.63031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1149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2-2-1146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老山坞水库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116.66333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29.67500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1150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2-2-1147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雷公冲水库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116.52325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29.63142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1151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2-2-1148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刘家垅水库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116.63453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29.61525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1152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2-2-1149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龙源水库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116.63094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29.64525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1153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2-2-1150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罗屋水库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116.63689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29.60322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1154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2-2-1151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木子冲水库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116.52633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29.62447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1155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2-2-1152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南冲坞水库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116.59467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29.66828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1156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2-2-1153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聂山水库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116.65717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29.62219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1157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2-2-1154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青年水库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116.55525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29.63667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1158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2-2-1155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邱山坞水库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116.58022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29.66003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1159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2-2-1156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杉木冲水库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116.65197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29.70931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1160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2-2-1157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沈家山水库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116.63758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29.59017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1161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2-2-1158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石山坞水库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116.65431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29.68069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1162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2-2-1159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树坞水库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116.54267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29.65231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1163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2-2-1160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塔顶水库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116.61903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29.58522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1164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2-2-1161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铜铃水库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116.50922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29.65006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1165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2-2-1162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汪山水库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116.61131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29.58367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1166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2-2-1163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王冲水库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116.61728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29.60517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1167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2-2-1164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吴山水库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116.67017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29.62381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1168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2-2-1165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西峰水库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116.62656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29.72533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1169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2-2-1166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小冲坞水库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116.53619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29.63906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1170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2-2-1167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小山岭水库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116.65989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29.72742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1171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2-2-1168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兴安冲水库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116.59192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29.63533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1172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2-2-1169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余山坞水库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116.60411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29.58081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1173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2-2-1170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鱼阴冲水库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116.60156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29.60344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1174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2-2-1171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正北坞水库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116.62292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29.65378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1175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2-2-1172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郑山水库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116.63772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29.63144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1176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2-2-1173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织家冲水库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116.66350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29.67758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1177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2-2-1174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中咀水库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116.54261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29.67583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1178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2-2-1175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周盛水库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116.51314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29.67894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1179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2-2-1176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珠岭水库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116.56556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29.65892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1180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2-2-1177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闵家山水库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116.61367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29.62636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1181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2-2-1178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彭泽县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栎术坞水库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116.60319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29.60408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1182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2-2-1179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1499.14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115.39501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29.48181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1183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2-2-1180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1067.87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115.41981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29.44501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1184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2-2-1181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725.19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115.54479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29.51517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1185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2-2-1182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666.98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115.52851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29.64778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1186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2-2-1183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460.92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115.51003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29.58096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1187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2-2-1184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124.87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115.38653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29.46986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1188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2-2-1185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120.52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115.51290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29.56836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1189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2-2-1186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84.07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115.50448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29.53112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1190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2-2-1187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82.18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115.17575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29.58208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1191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2-2-1188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115.51082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29.53500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1192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2-2-1189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79.71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115.36852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29.45890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1193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2-2-1190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78.44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115.65069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29.55309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1194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2-2-1191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75.79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115.35329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29.42361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1195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2-2-1192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65.18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115.50314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29.51839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1196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2-2-1193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63.28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115.62245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29.58785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1197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2-2-1194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52.23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115.37924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29.43927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1198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2-2-1195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46.7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115.49759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29.78305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1199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2-2-1196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46.08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115.60947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29.56245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2-2-1197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41.62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115º09´29.20"</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29º37´29.65"</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2-2-1198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40.58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115.43764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29.50061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2-2-1199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39.27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115.48662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29.74534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2-2-1200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37.81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115.37534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29.56791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2-2-1201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37.69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115.41316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29.63780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2-2-1202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37.43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115.34758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29.49715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2-2-1203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33.67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115.36542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29.41872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1207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2-2-1204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29.66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115.35582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29.42583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2-2-1205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26.29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115.47568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29.76727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2-2-1206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26.15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115.38365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29.43800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1210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2-2-1207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26.1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115.37508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29.53357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1211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2-2-1208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25.74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115.50062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29.52290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1212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2-2-1209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25.53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115.47141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29.74135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1213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2-2-1210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24.73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115.50784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29.76806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1214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2-2-1211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23.93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115.56797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29.73272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1215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2-2-1212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23.13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115.45664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29.48902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1216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2-2-1213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115.17811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29.60696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1217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2-2-1214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19.71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115.46877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29.74033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1218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2-2-1215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16.93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115.33027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29.42257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1219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2-2-1216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14.76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115.65296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29.56749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1220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2-2-1217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14.68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115.57787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29.73803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1221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2-2-1218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14.63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115.52414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29.57169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1222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2-2-1219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13.29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115.47274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29.78979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1223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2-2-1220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12.76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115.56828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29.53981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1224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2-2-1221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11.96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115.64511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29.57512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1225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2-2-1222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11.34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115.62640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29.54580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1226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2-2-1223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115.60662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29.53675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1227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2-2-1224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11.11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115.58673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29.53471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1228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2-2-1225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10.69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115.43901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29.65200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1229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2-2-1226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9.72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115º15´39.41"</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29º36´47.08"</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1230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2-2-1227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8.86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115.17341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29.60928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1231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2-2-1228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7.95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115.46350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29.65441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1232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2-2-1229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7.65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115.39737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29.64672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1233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2-2-1230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115.65462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29.56169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1234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2-2-1231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115.55759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29.70901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1235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2-2-1232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6.64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115.49429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29.73550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1236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2-2-1233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6.22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115.43482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29.51903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1237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2-2-1234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5.97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115.48912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29.73201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1238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2-2-1235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115.36391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29.52727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1239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2-2-1236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4.98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115.23007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29.51515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1240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2-2-1237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115.61612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29.66913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1241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2-2-1238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3.79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115.15198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29.64027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1242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2-2-1239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115.56699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29.70503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1243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2-2-1240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3.48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115.62239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29.69941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1244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2-2-1241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115.43362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29.51845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1245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2-2-1242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115.50108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29.57964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1246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2-2-1243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115.66922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29.70674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1247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2-2-1244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115.62471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29.60625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1248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2-2-1245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115.50001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29.73603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1249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2-2-1246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115.44701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29.56983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1250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2-2-1247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115.60467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29.58798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1251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2-2-1248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0.71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115.58500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29.60855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1252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2-2-1249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共青城市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莲子塘水库</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113</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115.73380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29.27280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1253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2-2-1250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共青城市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冯家水库</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126</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115.74260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29.27550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1254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2-2-1251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共青城市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程山垅水库</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115.84770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29.28590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1255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2-2-1252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共青城市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中塘水库</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211</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115.82080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29.34110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1256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2-2-1253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共青城市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黄家凹水库</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43</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115.81860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29.37060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1257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2-2-1254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共青城市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西塘水库</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103</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115.82990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29.33910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1258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2-2-1255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共青城市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石塘水库</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70</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115.83130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29.34780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1259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2-2-1256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共青城市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肖家水库</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115.75700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29.27750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1260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2-2-1257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共青城市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福山垅水库</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115.85180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29.34220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1261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2-2-1258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共青城市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西牛塘水库</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58</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115.87040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29.32740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1262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2-2-1259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共青城市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西山垅水库</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33</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115.81130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29.35420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1263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2-2-1260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共青城市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湾里水库</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115.84010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29.29040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1264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2-2-1261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共青城市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雷公垅水库</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71</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115.90760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29.32310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1265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2-2-1262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共青城市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大塘水库</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48</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115.74520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29.20660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1266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2-2-1263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共青城市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邬家榜水库</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115.75100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29.26540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1267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2-2-1264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共青城市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罗塘水库</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84</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115.69700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29.26270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1268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2-2-1265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共青城市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古塘水库</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92</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115.78060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29.27470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1269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2-2-1266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共青城市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花园水库</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115.83600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29.32930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1270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2-2-1267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九江开发区</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水库</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千家塘水库</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39</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1271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2-2-1268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576.87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115.63250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29.70323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1272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2-2-1269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211.1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115.67887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29.65815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1273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2-2-1270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168.05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115.69085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29.70638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1274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2-2-1271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116.02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115.55674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29.59891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1275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2-2-1272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60.92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115.57383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29.60452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1276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2-2-1273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49.69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115.62561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29.63799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1277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2-2-1274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48.65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115.67283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29.65535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1278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2-2-1275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46.29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115.58266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29.60760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1279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2-2-1276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46.15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115.49100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29.56708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1280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2-2-1277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42.28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115.68031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29.69877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1281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2-2-1278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39.22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115.61188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29.69495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1282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2-2-1279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36.87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115.59230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29.67582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1283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2-2-1280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31.88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115.60216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29.66575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1284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2-2-1281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30.51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115.64028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29.71765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1285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2-2-1282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27.06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115.21164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29.50089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1286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2-2-1283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24.01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115.65133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29.64746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1287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2-2-1284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115.38689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29.48955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1288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2-2-1285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20.82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115.59106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29.60430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1289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2-2-1286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20.28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115.57879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29.56545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1290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2-2-1287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19.94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115.62445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29.63891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1291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2-2-1288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19.28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115.53362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29.60346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1292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2-2-1289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18.71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115.57115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29.69257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1293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2-2-1290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18.08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115.67130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29.71567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1294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2-2-1291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17.14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115.60940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29.61627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1295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2-2-1292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16.83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115.58322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29.60915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1296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2-2-1293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16.38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115.66397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29.70379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1297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2-2-1294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115.61336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29.65449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1298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2-2-1295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15.74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115.58240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29.69354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1299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2-2-1296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15.58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115.60026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29.61892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1300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2-2-1297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15.32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115.17718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29.62786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1301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2-2-1298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14.52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115.61666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29.69728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1302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2-2-1299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14.43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115.43360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29.68891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1303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2-2-1300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14.27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115.59936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29.61150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1304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2-2-1301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14.26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115.66123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29.70841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1305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2-2-1302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115.18423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29.63608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1306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2-2-1303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12.99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115.62679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29.60559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1307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2-2-1304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115.68583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29.70446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1308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2-2-1305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11.76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115.43022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29.60876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1309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2-2-1306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11.56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115.17443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29.63950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1310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2-2-1307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115.64050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29.69625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1311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2-2-1308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11.11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115.52541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29.79478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1312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2-2-1309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115.67517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29.70465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1313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2-2-1310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115.62279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29.60097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1314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2-2-1311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9.71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115.13274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29.62197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1315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2-2-1312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9.63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115.38186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29.51574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1316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2-2-1313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9.61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115.61329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29.63848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1317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2-2-1314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9.53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115.59566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29.60777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1318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2-2-1315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9.49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115.47004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29.71114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1319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2-2-1316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9.39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115.40211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29.63491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1320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2-2-1317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9.38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115.70922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29.68622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1321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2-2-1318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9.37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115.63795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29.66122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1322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2-2-1319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9.13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115.60736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29.61692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1323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2-2-1320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115.60053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29.69816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1324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2-2-1321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8.96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115.65121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29.68837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1325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2-2-1322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8.78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115.60703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29.65705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1326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2-2-1323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8.76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115.70818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29.68535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1327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2-2-1324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8.67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115.60941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29.60405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1328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2-2-1325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8.47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115.61262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29.61995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1329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2-2-1326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8.38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115.61051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29.63135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1330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2-2-1327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8.36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115.57071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29.60359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1331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2-2-1328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115.14940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29.60613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1332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2-2-1329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115.19146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29.63750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1333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2-2-1330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7.97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115.63368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29.69108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1334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2-2-1331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7.95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115.16260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29.62945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1335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2-2-1332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7.91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115.62579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29.60822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1336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2-2-1333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7.85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115.63500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29.59392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1337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2-2-1334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7.84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115.16503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29.64003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1338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2-2-1335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7.73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115.63474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29.64704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1339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2-2-1336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7.71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115.17272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29.62795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1340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2-2-1337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115.62330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29.69998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1341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2-2-1338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7.38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115.57570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29.61218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1342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2-2-1339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7.26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115.15021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29.63030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1343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2-2-1340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115.20598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29.59898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1344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2-2-1341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6.94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115.62218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29.59832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1345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2-2-1342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6.92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115.15902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29.63275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1346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2-2-1343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6.92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115.64216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29.59183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1347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2-2-1344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6.87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115.30586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29.50401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1348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2-2-1345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6.83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115.66560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29.65095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1349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2-2-1346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6.81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115.62732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29.68885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1350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2-2-1347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6.73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115.14393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29.61465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1351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2-2-1348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115.28093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29.51939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1352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2-2-1349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6.65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115.69014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29.67299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1353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2-2-1350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6.63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115.13685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29.63358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1354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2-2-1351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6.62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115.19653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29.60506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1355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2-2-1352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6.62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115.63887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29.69796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1356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2-2-1353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6.61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115.67402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29.71536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1357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2-2-1354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6.58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115.16242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29.61356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1358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2-2-1355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6.13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115.62287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29.68485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1359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2-2-1356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115.63507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29.66400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1360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2-2-1357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5.89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115.59941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29.61998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1361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2-2-1358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5.77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115.55257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29.62447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1362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2-2-1359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5.74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115.63768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29.57482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1363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2-2-1360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5.66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115.58424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29.60835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1364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2-2-1361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5.58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115.29628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29.52244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1365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2-2-1362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5.53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115.67633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29.70446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1366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2-2-1363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5.51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115.61773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29.67311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1367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2-2-1364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5.46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115.64137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29.68582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1368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2-2-1365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115.67817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29.70801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1369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2-2-1366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115.62233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29.60679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1370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2-2-1367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5.37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115.41013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29.51211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1371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2-2-1368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5.25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115.13562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29.62846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1372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2-2-1369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5.23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115.61242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29.64890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1373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2-2-1370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5.13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115.59355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29.58322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1374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2-2-1371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115.61644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29.67807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1375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2-2-1372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4.83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115.61715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29.67254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1376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2-2-1373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4.79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115.62187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29.59735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1377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2-2-1374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4.76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115.62747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29.66382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1378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2-2-1375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4.67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115.17834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29.61836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1379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2-2-1376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4.61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115.33920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29.51316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1380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2-2-1377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115.24907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29.51656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1381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2-2-1378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115.46154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29.70900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1382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2-2-1379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115.62078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29.60697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1383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2-2-1380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4.51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115.62819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29.60702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1384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2-2-1381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4.47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115.24312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29.51568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1385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2-2-1382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4.34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115.27103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29.52265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1386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2-2-1383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4.33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115.66958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29.71360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1387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2-2-1384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4.32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115.61660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29.67002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1388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2-2-1385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4.32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115.67705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29.70432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1389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2-2-1386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4.29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115.24191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29.51373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1390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2-2-1387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4.23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115.68755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29.72929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1391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2-2-1388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4.21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115.67412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29.69718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1392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2-2-1389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115.65016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29.69974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1393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2-2-1390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115.62321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29.60699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1394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2-2-1391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115.59470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29.60873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1395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2-2-1392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4.01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115.62951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29.60411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1396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2-2-1393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3.98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115.67253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29.69704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1397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2-2-1394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3.97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115.66509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29.65174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1398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2-2-1395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3.84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115.59904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29.68386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1399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2-2-1396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3.82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115.63403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29.67309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1400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2-2-1397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3.76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115.67238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29.70676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1401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2-2-1398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115.62199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29.68587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1402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2-2-1399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3.72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115.62204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29.59899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1403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2-2-1400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3.71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115.39644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29.51317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1404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2-2-1401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115.60053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29.61011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1405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2-2-1402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115.64556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29.69863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1406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2-2-1403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3.68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115.15699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29.61966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1407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2-2-1404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3.65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115.14775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29.62363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1408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2-2-1405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3.65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115.56986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29.60322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1409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2-2-1406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3.59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115.66826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29.69983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1410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2-2-1407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3.48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115.62171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29.66630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1411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2-2-1408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3.47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115.66959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29.70633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1412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2-2-1409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3.39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115.63527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29.59277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1413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2-2-1410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3.38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115.66902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29.71493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1414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2-2-1411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3.37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115.18003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29.63664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1415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2-2-1412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3.35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115.61824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29.60605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1416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2-2-1413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3.34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115.61882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29.60810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1417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2-2-1414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3.32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115.67435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29.65972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1418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2-2-1415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115.66564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29.65209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1419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2-2-1416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115.44876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29.67844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1420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2-2-1417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3.16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115.60800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29.61653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1421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2-2-1418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3.12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115.63941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29.71806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1422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2-2-1419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3.11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115.63779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29.67024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1423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2-2-1420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115.63356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29.67158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1424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2-2-1421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115.60867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29.60599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1425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2-2-1422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115.62854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29.68078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1426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2-2-1423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115.61203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29.65854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1427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2-2-1424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115.63101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29.68728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1428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2-2-1425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115.16280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29.62619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1429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2-2-1426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115.34513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29.51700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1430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2-2-1427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115.24240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29.50762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1431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2-2-1428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115.64845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29.69510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1432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2-2-1429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115.67446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29.70155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1433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2-2-1430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115.61417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29.61883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1434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2-2-1431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115.14432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29.63538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1435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2-2-1432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2.92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115.17529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29.60690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1436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2-2-1433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2.88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115.31719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29.53120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1437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2-2-1434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2.87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115.61821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29.59206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1438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2-2-1435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2.87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115.67756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29.66713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1439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2-2-1436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2.82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115.62375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29.60559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1440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2-2-1437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2.79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115.59445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29.60696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1441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2-2-1438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2.77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115.61430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29.63935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1442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2-2-1439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2.76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115.47822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29.70905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1443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2-2-1440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2.73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115.62351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29.60301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1444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2-2-1441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2.64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115.67038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29.71215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1445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2-2-1442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2.63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115.13772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29.63075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1446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2-2-1443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2.62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115.61799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29.60210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1447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2-2-1444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2.62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115.62274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29.67804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1448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2-2-1445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2.61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115.16859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29.63575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1449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2-2-1446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115.61170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29.66331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1450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2-2-1447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115.60933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29.66319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1451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2-2-1448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115.68262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29.70448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1452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2-2-1449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115.17477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29.62027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1453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2-2-1450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115.66684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29.69459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1454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2-2-1451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115.67158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29.71003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1455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2-2-1452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2.39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115.63109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29.67772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1456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2-2-1453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2.39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115.62197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29.68715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1457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2-2-1454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115.63073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29.68608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1458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2-2-1455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115.62549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29.68744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1459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2-2-1456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115.52573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29.79305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1460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2-2-1457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115.65371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29.69416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1461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2-2-1458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115.61834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29.59252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1462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2-2-1459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115.67142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29.71045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1463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2-2-1460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115.58372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29.60190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1464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2-2-1461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115.67234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29.71040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1465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2-2-1462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115.14289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29.63647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1466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2-2-1463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115.65620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29.70504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1467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2-2-1464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2.01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115.60431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29.61688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1468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2-2-1465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115.60566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29.67912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1469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2-2-1466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115.60922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29.69427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1470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2-2-1467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115.59900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29.62054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1471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2-2-1468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115.45512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29.72396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1472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2-2-1469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115.61821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29.59501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1473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2-2-1470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115.68529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29.71043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1474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2-2-1471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115.63141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29.67820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1475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2-2-1472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115.61831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29.59330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1476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2-2-1473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115.57195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29.60971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1477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2-2-1474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115.32448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29.51570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1478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2-2-1475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115.57414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29.61112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1479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2-2-1476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115.62230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29.67815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1480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2-2-1477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115.67519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29.71417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1481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2-2-1478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115.62878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29.66490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1482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2-2-1479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115.17556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29.60599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1483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2-2-1480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115.62268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29.60484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1484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2-2-1481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115.61513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29.59520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1485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2-2-1482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115.15133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29.63310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1486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2-2-1483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115.60808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29.65994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1487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2-2-1484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115.13804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29.62777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1488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2-2-1485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115.63659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29.57324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1489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2-2-1486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115.16174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29.62405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1490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2-2-1487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115.65532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29.69821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1491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2-2-1488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115.63949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29.71706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1492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2-2-1489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115.63084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29.68564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1493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2-2-1490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115.15571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29.61469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1494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2-2-1491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115.62558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29.60576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1495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2-2-1492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115.25968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29.51173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1496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2-2-1493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115.63063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29.67682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1497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2-2-1494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115.61953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29.68039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1498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2-2-1495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115.61973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29.67407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1499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2-2-1496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115.59277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29.67767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1500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2-2-1497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115.53866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29.78887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1501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2-2-1498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115.54384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29.62884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1502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2-2-1499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115.16727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29.61379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1503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2-2-1500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115.61800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29.59418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1504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2-2-1501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115.57208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29.61082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1505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2-2-1502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115.22718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29.50680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1506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2-2-1503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115.66960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29.70167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1507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2-2-1504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115.63094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29.68642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1508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2-2-1505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115.12907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29.62650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1509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2-2-1506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115.60699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29.60997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1510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2-2-1507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115.61753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29.59796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1511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2-2-1508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115.54002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29.78610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1512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2-2-1509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115.54867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29.78734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1513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2-2-1510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115.59148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29.58531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1514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2-2-1511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115.68619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29.73019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1515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2-2-1512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115.62175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29.69906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1516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2-2-1513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115.59585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29.63096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1517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2-2-1514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115.61830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29.59619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1518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2-2-1515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115.28514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29.51546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1519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2-2-1516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115.18682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29.62745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1520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2-2-1517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115.13876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29.61612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1521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2-2-1518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115.46561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29.71077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1522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2-2-1519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115.61349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29.67996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1523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2-2-1520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0.98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115.63501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29.59779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1524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2-2-1521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0.98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115.62164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29.67834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1525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2-2-1522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0.96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115.62054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29.60266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1526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2-2-1523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0.96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115.60164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29.63250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1527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2-2-1524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0.95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115.50016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29.71235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1528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2-2-1525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0.94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115.61479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29.59719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1529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2-2-1526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0.93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115.67389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29.70700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1530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2-2-1527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0.92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115.60541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29.67981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1531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2-2-1528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0.89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115.56922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29.62255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1532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2-2-1529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0.84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115.57605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29.71205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1533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2-2-1530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0.83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115.61937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29.60740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1534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2-2-1531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0.71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115.34834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29.51402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1535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2-2-1532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0.65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115.61479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29.61830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1536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2-2-1533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0.61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115.62379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29.68300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1537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2-2-1534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0.59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115.43831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29.71693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1538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2-2-1535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0.56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115.42204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29.70318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1539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2-2-1536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0.45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115.44875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29.67810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1540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2-2-1537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0.44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115.49925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29.71335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1541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2-2-1538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0.44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115.62056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29.65732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1542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2-1-4</w:t>
            </w:r>
          </w:p>
        </w:tc>
        <w:tc>
          <w:tcPr>
            <w:tcW w:w="1418"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浔阳区</w:t>
            </w:r>
          </w:p>
        </w:tc>
        <w:tc>
          <w:tcPr>
            <w:tcW w:w="2485"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坑塘</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坑塘</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24.23973</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115.95169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29.68788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1543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2-1-5</w:t>
            </w:r>
          </w:p>
        </w:tc>
        <w:tc>
          <w:tcPr>
            <w:tcW w:w="1418"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浔阳区</w:t>
            </w:r>
          </w:p>
        </w:tc>
        <w:tc>
          <w:tcPr>
            <w:tcW w:w="2485"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坑塘</w:t>
            </w:r>
          </w:p>
        </w:tc>
        <w:tc>
          <w:tcPr>
            <w:tcW w:w="3460"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坑塘</w:t>
            </w:r>
          </w:p>
        </w:tc>
        <w:tc>
          <w:tcPr>
            <w:tcW w:w="1337"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28.99617</w:t>
            </w:r>
          </w:p>
        </w:tc>
        <w:tc>
          <w:tcPr>
            <w:tcW w:w="160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115.95659 </w:t>
            </w:r>
          </w:p>
        </w:tc>
        <w:tc>
          <w:tcPr>
            <w:tcW w:w="1489" w:type="dxa"/>
            <w:tcBorders>
              <w:top w:val="nil"/>
              <w:left w:val="nil"/>
              <w:bottom w:val="single" w:sz="4" w:space="0" w:color="auto"/>
              <w:right w:val="single" w:sz="4" w:space="0" w:color="auto"/>
            </w:tcBorders>
            <w:shd w:val="clear" w:color="auto" w:fill="auto"/>
            <w:noWrap/>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29.68540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1544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池塘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池塘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373.7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115.63049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29.80825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1545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池塘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池塘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68.71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115.63104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29.80422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1546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池塘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池塘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7.81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115.63285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29.80490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1547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池塘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池塘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5.67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115.38162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29.53739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1548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2-1-10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池塘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池塘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115.63187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29.80553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1549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2-1-11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池塘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池塘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115.38643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29.54470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1550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2-1-12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池塘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池塘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115.39138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29.54136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1551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2-1-13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池塘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池塘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115.38141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29.53837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1552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2-1-14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瑞昌市</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池塘</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池塘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0.63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115.38361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29.54434 </w:t>
            </w:r>
          </w:p>
        </w:tc>
      </w:tr>
      <w:tr w:rsidR="00214ECA" w:rsidTr="0039370A">
        <w:trPr>
          <w:trHeight w:val="76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1553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2-1-15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池塘</w:t>
            </w:r>
          </w:p>
        </w:tc>
        <w:tc>
          <w:tcPr>
            <w:tcW w:w="3460" w:type="dxa"/>
            <w:tcBorders>
              <w:top w:val="nil"/>
              <w:left w:val="nil"/>
              <w:bottom w:val="single" w:sz="4" w:space="0" w:color="auto"/>
              <w:right w:val="single" w:sz="4" w:space="0" w:color="auto"/>
            </w:tcBorders>
            <w:shd w:val="clear" w:color="auto" w:fill="auto"/>
            <w:vAlign w:val="bottom"/>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星火云山工业、城南工业园、马口镇产业园</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1554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2-2-1539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杨</w:t>
            </w:r>
            <w:r>
              <w:rPr>
                <w:rFonts w:cs="Times New Roman"/>
                <w:color w:val="000000"/>
                <w:kern w:val="0"/>
                <w:sz w:val="24"/>
                <w:szCs w:val="24"/>
              </w:rPr>
              <w:t xml:space="preserve"> </w:t>
            </w:r>
            <w:r>
              <w:rPr>
                <w:rFonts w:cs="Times New Roman"/>
                <w:color w:val="000000"/>
                <w:kern w:val="0"/>
                <w:sz w:val="24"/>
                <w:szCs w:val="24"/>
              </w:rPr>
              <w:t>桥</w:t>
            </w:r>
            <w:r>
              <w:rPr>
                <w:rFonts w:cs="Times New Roman"/>
                <w:color w:val="000000"/>
                <w:kern w:val="0"/>
                <w:sz w:val="24"/>
                <w:szCs w:val="24"/>
              </w:rPr>
              <w:t xml:space="preserve"> </w:t>
            </w:r>
            <w:r>
              <w:rPr>
                <w:rFonts w:cs="Times New Roman"/>
                <w:color w:val="000000"/>
                <w:kern w:val="0"/>
                <w:sz w:val="24"/>
                <w:szCs w:val="24"/>
              </w:rPr>
              <w:t>库</w:t>
            </w:r>
            <w:r>
              <w:rPr>
                <w:rFonts w:cs="Times New Roman"/>
                <w:color w:val="000000"/>
                <w:kern w:val="0"/>
                <w:sz w:val="24"/>
                <w:szCs w:val="24"/>
              </w:rPr>
              <w:t xml:space="preserve"> </w:t>
            </w:r>
            <w:r>
              <w:rPr>
                <w:rFonts w:cs="Times New Roman"/>
                <w:color w:val="000000"/>
                <w:kern w:val="0"/>
                <w:sz w:val="24"/>
                <w:szCs w:val="24"/>
              </w:rPr>
              <w:t>湾</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1555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2-2-1540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千谷垅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1556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2-2-1541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坛前</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1557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2-2-1542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兰田</w:t>
            </w:r>
            <w:r>
              <w:rPr>
                <w:rFonts w:cs="Times New Roman"/>
                <w:color w:val="000000"/>
                <w:kern w:val="0"/>
                <w:sz w:val="24"/>
                <w:szCs w:val="24"/>
              </w:rPr>
              <w:t>6</w:t>
            </w:r>
            <w:r>
              <w:rPr>
                <w:rFonts w:cs="Times New Roman"/>
                <w:color w:val="000000"/>
                <w:kern w:val="0"/>
                <w:sz w:val="24"/>
                <w:szCs w:val="24"/>
              </w:rPr>
              <w:t>兰田库湾</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1558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2-2-1543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兰田</w:t>
            </w:r>
            <w:r>
              <w:rPr>
                <w:rFonts w:cs="Times New Roman"/>
                <w:color w:val="000000"/>
                <w:kern w:val="0"/>
                <w:sz w:val="24"/>
                <w:szCs w:val="24"/>
              </w:rPr>
              <w:t>5</w:t>
            </w:r>
            <w:r>
              <w:rPr>
                <w:rFonts w:cs="Times New Roman"/>
                <w:color w:val="000000"/>
                <w:kern w:val="0"/>
                <w:sz w:val="24"/>
                <w:szCs w:val="24"/>
              </w:rPr>
              <w:t>罗家塅库湾</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1559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2-2-1544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兰田</w:t>
            </w:r>
            <w:r>
              <w:rPr>
                <w:rFonts w:cs="Times New Roman"/>
                <w:color w:val="000000"/>
                <w:kern w:val="0"/>
                <w:sz w:val="24"/>
                <w:szCs w:val="24"/>
              </w:rPr>
              <w:t>4</w:t>
            </w:r>
            <w:r>
              <w:rPr>
                <w:rFonts w:cs="Times New Roman"/>
                <w:color w:val="000000"/>
                <w:kern w:val="0"/>
                <w:sz w:val="24"/>
                <w:szCs w:val="24"/>
              </w:rPr>
              <w:t>下罗库湾</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1560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2-2-1545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兰田</w:t>
            </w:r>
            <w:r>
              <w:rPr>
                <w:rFonts w:cs="Times New Roman"/>
                <w:color w:val="000000"/>
                <w:kern w:val="0"/>
                <w:sz w:val="24"/>
                <w:szCs w:val="24"/>
              </w:rPr>
              <w:t>3</w:t>
            </w:r>
            <w:r>
              <w:rPr>
                <w:rFonts w:cs="Times New Roman"/>
                <w:color w:val="000000"/>
                <w:kern w:val="0"/>
                <w:sz w:val="24"/>
                <w:szCs w:val="24"/>
              </w:rPr>
              <w:t>钟友军库湾</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1561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2-2-1546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兰田</w:t>
            </w:r>
            <w:r>
              <w:rPr>
                <w:rFonts w:cs="Times New Roman"/>
                <w:color w:val="000000"/>
                <w:kern w:val="0"/>
                <w:sz w:val="24"/>
                <w:szCs w:val="24"/>
              </w:rPr>
              <w:t>2</w:t>
            </w:r>
            <w:r>
              <w:rPr>
                <w:rFonts w:cs="Times New Roman"/>
                <w:color w:val="000000"/>
                <w:kern w:val="0"/>
                <w:sz w:val="24"/>
                <w:szCs w:val="24"/>
              </w:rPr>
              <w:t>钟定库湾</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1562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2-2-1547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兰田</w:t>
            </w:r>
            <w:r>
              <w:rPr>
                <w:rFonts w:cs="Times New Roman"/>
                <w:color w:val="000000"/>
                <w:kern w:val="0"/>
                <w:sz w:val="24"/>
                <w:szCs w:val="24"/>
              </w:rPr>
              <w:t>1</w:t>
            </w:r>
            <w:r>
              <w:rPr>
                <w:rFonts w:cs="Times New Roman"/>
                <w:color w:val="000000"/>
                <w:kern w:val="0"/>
                <w:sz w:val="24"/>
                <w:szCs w:val="24"/>
              </w:rPr>
              <w:t>钟煌库湾</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1563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2-2-1548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下炫库湾</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1564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2-2-1549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新村下（铁路港）</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1565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2-2-1550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钟勇库湾</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1566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2-2-1551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大山里</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1567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2-2-1552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新华围堤</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1568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2-2-1553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社背港</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1569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2-2-1554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外湖</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1570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2-2-1555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老坝</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1571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2-2-1556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茶窝</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1572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2-2-1557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马嘴</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2228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1573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2-2-1558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三下横</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1574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2-2-1559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上坑河口</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1575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2-2-1560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箬坑</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1576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2-2-1561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新塘里</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231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1577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2-2-1562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库区办</w:t>
            </w:r>
            <w:r>
              <w:rPr>
                <w:rFonts w:cs="Times New Roman"/>
                <w:color w:val="000000"/>
                <w:kern w:val="0"/>
                <w:sz w:val="24"/>
                <w:szCs w:val="24"/>
              </w:rPr>
              <w:t>1</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1578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2-2-1563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库区办</w:t>
            </w:r>
            <w:r>
              <w:rPr>
                <w:rFonts w:cs="Times New Roman"/>
                <w:color w:val="000000"/>
                <w:kern w:val="0"/>
                <w:sz w:val="24"/>
                <w:szCs w:val="24"/>
              </w:rPr>
              <w:t>2</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1579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2-2-1564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库区办</w:t>
            </w:r>
            <w:r>
              <w:rPr>
                <w:rFonts w:cs="Times New Roman"/>
                <w:color w:val="000000"/>
                <w:kern w:val="0"/>
                <w:sz w:val="24"/>
                <w:szCs w:val="24"/>
              </w:rPr>
              <w:t>3</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1580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2-2-1565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库区办</w:t>
            </w:r>
            <w:r>
              <w:rPr>
                <w:rFonts w:cs="Times New Roman"/>
                <w:color w:val="000000"/>
                <w:kern w:val="0"/>
                <w:sz w:val="24"/>
                <w:szCs w:val="24"/>
              </w:rPr>
              <w:t>4</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1581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2-2-1566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平尧码头</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1582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2-2-1567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平尧下码头</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1583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2-2-1568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罐口里</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1584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2-2-1569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彭家垅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1585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2-2-1570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碳窝口</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1586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2-2-1571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螺丝嘴</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1587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2-2-1572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坳下</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1588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2-2-1573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屋门口</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1589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2-2-1574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沙坪</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1590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2-2-1575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二组</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1591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2-2-1576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龚家塅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1592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2-2-1577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龚家塅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1593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2-2-1578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肖家</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1594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2-2-1579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仓库唐</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1595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2-2-1580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横山垅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1596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2-2-1581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郑坑垅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1597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2-2-1582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范垅里</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1598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2-2-1583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湾里</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1599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2-2-1584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三组围堤</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1600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2-2-1585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杨塅垅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1601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2-2-1586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1602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2-2-1587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老虎头</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265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1603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2-2-1588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客窝里</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1604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2-2-1589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灶颈窝</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1605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2-2-1590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户坑</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1606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2-2-1591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麻源</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319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1607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2-2-1592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朱家垅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1608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2-2-1593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中渡头</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1609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2-2-1594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湾</w:t>
            </w:r>
            <w:r>
              <w:rPr>
                <w:rFonts w:cs="Times New Roman"/>
                <w:color w:val="000000"/>
                <w:kern w:val="0"/>
                <w:sz w:val="24"/>
                <w:szCs w:val="24"/>
              </w:rPr>
              <w:t xml:space="preserve">  </w:t>
            </w:r>
            <w:r>
              <w:rPr>
                <w:rFonts w:cs="Times New Roman"/>
                <w:color w:val="000000"/>
                <w:kern w:val="0"/>
                <w:sz w:val="24"/>
                <w:szCs w:val="24"/>
              </w:rPr>
              <w:t>堰</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1610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2-2-1595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桐林村</w:t>
            </w:r>
            <w:r>
              <w:rPr>
                <w:rFonts w:cs="Times New Roman"/>
                <w:color w:val="000000"/>
                <w:kern w:val="0"/>
                <w:sz w:val="24"/>
                <w:szCs w:val="24"/>
              </w:rPr>
              <w:t>1</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1611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2-2-1596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桐林村</w:t>
            </w:r>
            <w:r>
              <w:rPr>
                <w:rFonts w:cs="Times New Roman"/>
                <w:color w:val="000000"/>
                <w:kern w:val="0"/>
                <w:sz w:val="24"/>
                <w:szCs w:val="24"/>
              </w:rPr>
              <w:t>2</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1612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2-2-1597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桐林村</w:t>
            </w:r>
            <w:r>
              <w:rPr>
                <w:rFonts w:cs="Times New Roman"/>
                <w:color w:val="000000"/>
                <w:kern w:val="0"/>
                <w:sz w:val="24"/>
                <w:szCs w:val="24"/>
              </w:rPr>
              <w:t>3</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1613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2-2-1598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东塘角</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1614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2-2-1599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罗丝究</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1615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2-2-1600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山口徐坪</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1616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2-2-1601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称勾湾</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1617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2-2-1602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肖家塘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1618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2-2-1603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油燕嘴</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1619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2-2-1604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耙梳湾</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1620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2-2-1605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仙人石</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1621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2-2-1606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田婆垅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1622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2-2-1607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大小塘源</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1623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2-2-1608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大塘角</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1624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2-2-1609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河家边库湾</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1625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2-2-1610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周港库湾</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1626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2-2-1611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樟垅坑</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1627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2-2-1612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徐坊</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1628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2-2-1613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金鸡山</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1629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2-2-1614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涂户垅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1630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2-2-1615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塘下垅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1631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2-2-1616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王条垅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1632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2-2-1617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石下垅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1633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2-2-1618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黄沙岭旁库湾</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1634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2-2-1619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小白龙</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1635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2-2-1620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渡溪</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1636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2-2-1621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象皮嘴</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1637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2-2-1622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南山垅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1638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2-2-1623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潭埠</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1639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2-2-1624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毛狗垅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1640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2-2-1625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枫树垅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1641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2-2-1626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道山背库湾</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1642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2-2-1627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王德荣库尾</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1643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2-2-1628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下庄库湾</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142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1644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2-2-1629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卢田库湾</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1645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2-2-1630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门口塘库湾</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1646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2-2-1631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洞坪</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1647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2-2-1632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狮家湾库湾</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1648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2-2-1633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白垅库湾</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1649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2-2-1634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田往坳库湾</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1650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2-2-1635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西坑</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1651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2-2-1636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小西坑</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1652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2-2-1637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泉水眼</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1653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2-2-1638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玉山垅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1654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2-2-1639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马鞍山</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1655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2-2-1640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仓上</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1656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2-2-1641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胡家垅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1657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2-2-1642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方家下垅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1658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2-2-1643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易家垅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1659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2-2-1644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方家上垅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1660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2-2-1645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鹅家湾</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1661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2-2-1646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泉水眼</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1662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2-2-1647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李家垅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1663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2-2-1648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青锅里</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1664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2-2-1649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井垅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1665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2-2-1650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石枯坳</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1666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2-2-1651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石壁塘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1667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2-2-1652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1668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2-2-1653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猫姑寺</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1669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2-2-1654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石李圹</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1670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2-2-1655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万嘴头</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1671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2-2-1656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段家宴</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1672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2-2-1657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东山村</w:t>
            </w:r>
            <w:r>
              <w:rPr>
                <w:rFonts w:cs="Times New Roman"/>
                <w:color w:val="000000"/>
                <w:kern w:val="0"/>
                <w:sz w:val="24"/>
                <w:szCs w:val="24"/>
              </w:rPr>
              <w:t>1</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1673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2-2-1658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大垅里</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1674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2-2-1659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汪家塘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1675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2-2-1660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三港桥</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1676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2-2-1661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三港畈</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1677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2-2-1662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吉梅山</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1678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2-2-1663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毛垅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1679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2-2-1664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垅里</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1680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2-2-1665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冷家里</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1681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2-2-1666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枧头门口圹</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1682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2-2-1667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山下库湾</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1683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2-2-1668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老山下圹</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1684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2-2-1669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洪溪库湾</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196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1685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2-2-1670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油炸、圹</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1686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2-2-1671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杨家堰</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1687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2-2-1672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松林</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1688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2-2-1673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下艾</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1689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2-2-1674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窖圹坳</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1690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2-2-1675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新圹里</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1691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2-2-1676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大河垅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1692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2-2-1677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袁坊</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1693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2-2-1678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十口新塘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1694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2-2-1679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门口大垅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1695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2-2-1680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岗家山垅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1696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2-2-1681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小罗坪</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1697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2-2-1682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西下垅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1698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2-2-1683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毛山窝</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1699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2-2-1684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八里棚</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1700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2-2-1685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余家垅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1701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2-2-1686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毛家头</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1702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2-2-1687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新村垅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1703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2-2-1688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沈家垅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1704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2-2-1689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横山垅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1705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2-2-1690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门口塘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1706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2-2-1691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门口塘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1707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2-2-1692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南垅山</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1708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2-2-1693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篙溪</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1709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2-2-1694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沙树塘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1710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2-2-1695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湖坪</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1711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2-2-1696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羊角岭</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1712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2-2-1697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后背垅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1713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2-2-1698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上塘门口垅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156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1714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2-2-1699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1715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2-2-1700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杨家山</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1716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2-2-1701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杨家山</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1717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2-2-1702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杨家山</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1718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2-2-1703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刑下垅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1719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2-2-1704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岭下</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1720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2-2-1705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暗山下</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1721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2-2-1706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高粱组</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1722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2-2-1707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王家港</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11</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1723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2-2-1708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许冲</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1724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2-2-1709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徐家垅尾</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1725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2-2-1710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大桥围堤下洞口</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1726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2-2-1711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新桥</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1727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2-2-1712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东段</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1728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2-2-1713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东段门口</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1729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2-2-1714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袁家</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1730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2-2-1715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胡山围堤</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1731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2-2-1716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水口</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1732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2-2-1717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大塘寺</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1733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2-2-1718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下河头</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1734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2-2-1719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水坑口</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1735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2-2-1720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莲塘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1736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2-2-1721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黄塘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1737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2-2-1722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东头</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1738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2-2-1723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艾家围堤</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1739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2-2-1724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袁家垅</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270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1740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2-2-1725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周家垅上铺</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1741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2-2-1726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林家围堤</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330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1742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2-2-1727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花园库湾</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780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1743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2-2-1728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丰良</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48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1744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2-2-1729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荻洲</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1745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2-2-1730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蛙塘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lastRenderedPageBreak/>
              <w:t>1746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2-2-1731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丰山</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120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1747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2-2-1732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信公山</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36</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1748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2-2-1733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上周水塘</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1749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2-2-1734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武宁县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库湾</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上窳库湾</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135</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1750</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2-1-16</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河沟</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蚂融河</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900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1751</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2-1-17</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河沟</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瑶河</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800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1752</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2-1-18</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河沟</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红旗河</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1753</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2-1-19</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河沟</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曲港河</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252</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1754</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2-1-20</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河沟</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破穴河</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108</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1755</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2-1-21</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河沟</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南岸河</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300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1756</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2-1-22</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河沟</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马融河付垅段</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600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1757</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2-1-23</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河沟</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马融河南山段</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250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1758</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2-1-24</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河沟</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龙安河</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1000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r w:rsidR="00214ECA" w:rsidTr="0039370A">
        <w:trPr>
          <w:trHeight w:val="315"/>
        </w:trPr>
        <w:tc>
          <w:tcPr>
            <w:tcW w:w="846" w:type="dxa"/>
            <w:tcBorders>
              <w:top w:val="nil"/>
              <w:left w:val="single" w:sz="4" w:space="0" w:color="auto"/>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1759</w:t>
            </w:r>
          </w:p>
        </w:tc>
        <w:tc>
          <w:tcPr>
            <w:tcW w:w="141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2-1-25</w:t>
            </w:r>
          </w:p>
        </w:tc>
        <w:tc>
          <w:tcPr>
            <w:tcW w:w="1418"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永修县</w:t>
            </w:r>
          </w:p>
        </w:tc>
        <w:tc>
          <w:tcPr>
            <w:tcW w:w="2485"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河沟</w:t>
            </w:r>
          </w:p>
        </w:tc>
        <w:tc>
          <w:tcPr>
            <w:tcW w:w="3460"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马口河</w:t>
            </w:r>
          </w:p>
        </w:tc>
        <w:tc>
          <w:tcPr>
            <w:tcW w:w="1337"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560</w:t>
            </w:r>
          </w:p>
        </w:tc>
        <w:tc>
          <w:tcPr>
            <w:tcW w:w="160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c>
          <w:tcPr>
            <w:tcW w:w="1489" w:type="dxa"/>
            <w:tcBorders>
              <w:top w:val="nil"/>
              <w:left w:val="nil"/>
              <w:bottom w:val="single" w:sz="4" w:space="0" w:color="auto"/>
              <w:right w:val="single" w:sz="4" w:space="0" w:color="auto"/>
            </w:tcBorders>
            <w:shd w:val="clear" w:color="auto" w:fill="auto"/>
            <w:vAlign w:val="center"/>
          </w:tcPr>
          <w:p w:rsidR="00214ECA" w:rsidRDefault="00065110">
            <w:pPr>
              <w:spacing w:line="240" w:lineRule="auto"/>
              <w:jc w:val="center"/>
              <w:rPr>
                <w:rFonts w:cs="Times New Roman"/>
                <w:color w:val="000000"/>
                <w:kern w:val="0"/>
                <w:sz w:val="24"/>
                <w:szCs w:val="24"/>
              </w:rPr>
            </w:pPr>
            <w:r>
              <w:rPr>
                <w:rFonts w:cs="Times New Roman"/>
                <w:color w:val="000000"/>
                <w:kern w:val="0"/>
                <w:sz w:val="24"/>
                <w:szCs w:val="24"/>
              </w:rPr>
              <w:t xml:space="preserve">　</w:t>
            </w:r>
          </w:p>
        </w:tc>
      </w:tr>
    </w:tbl>
    <w:p w:rsidR="00214ECA" w:rsidRDefault="00214ECA"/>
    <w:p w:rsidR="00214ECA" w:rsidRDefault="00065110">
      <w:pPr>
        <w:rPr>
          <w:rFonts w:cstheme="majorBidi"/>
          <w:sz w:val="32"/>
          <w:szCs w:val="32"/>
        </w:rPr>
        <w:sectPr w:rsidR="00214ECA">
          <w:pgSz w:w="16838" w:h="11906" w:orient="landscape"/>
          <w:pgMar w:top="1800" w:right="1440" w:bottom="1800" w:left="1440" w:header="851" w:footer="992" w:gutter="0"/>
          <w:cols w:space="425"/>
          <w:docGrid w:type="lines" w:linePitch="381"/>
        </w:sectPr>
      </w:pPr>
      <w:r>
        <w:br w:type="page"/>
      </w:r>
    </w:p>
    <w:p w:rsidR="00214ECA" w:rsidRDefault="00065110">
      <w:pPr>
        <w:pStyle w:val="2"/>
      </w:pPr>
      <w:bookmarkStart w:id="36" w:name="_Toc11310034"/>
      <w:r>
        <w:lastRenderedPageBreak/>
        <w:t>附表</w:t>
      </w:r>
      <w:r>
        <w:rPr>
          <w:rFonts w:hint="eastAsia"/>
        </w:rPr>
        <w:t xml:space="preserve">3 </w:t>
      </w:r>
      <w:r>
        <w:rPr>
          <w:rFonts w:hint="eastAsia"/>
        </w:rPr>
        <w:t>鄱阳湖区浮游植物名录</w:t>
      </w:r>
      <w:bookmarkEnd w:id="36"/>
    </w:p>
    <w:p w:rsidR="00214ECA" w:rsidRDefault="00065110">
      <w:pPr>
        <w:jc w:val="center"/>
        <w:rPr>
          <w:kern w:val="0"/>
          <w:sz w:val="24"/>
          <w:szCs w:val="24"/>
        </w:rPr>
      </w:pPr>
      <w:bookmarkStart w:id="37" w:name="_Toc10966518"/>
      <w:r>
        <w:rPr>
          <w:rFonts w:hint="eastAsia"/>
          <w:kern w:val="0"/>
          <w:sz w:val="24"/>
          <w:szCs w:val="24"/>
        </w:rPr>
        <w:t>浮游植物名录</w:t>
      </w:r>
      <w:bookmarkEnd w:id="37"/>
    </w:p>
    <w:tbl>
      <w:tblPr>
        <w:tblW w:w="7653"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494"/>
        <w:gridCol w:w="3159"/>
      </w:tblGrid>
      <w:tr w:rsidR="00214ECA" w:rsidTr="00EE3D2D">
        <w:trPr>
          <w:tblHeade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中文名</w:t>
            </w:r>
          </w:p>
        </w:tc>
        <w:tc>
          <w:tcPr>
            <w:tcW w:w="3159" w:type="dxa"/>
          </w:tcPr>
          <w:p w:rsidR="00214ECA" w:rsidRDefault="00065110">
            <w:pPr>
              <w:spacing w:line="260" w:lineRule="exact"/>
              <w:jc w:val="left"/>
              <w:rPr>
                <w:rFonts w:eastAsia="仿宋_GB2312" w:cs="Times New Roman"/>
                <w:kern w:val="0"/>
                <w:sz w:val="24"/>
                <w:szCs w:val="24"/>
              </w:rPr>
            </w:pPr>
            <w:r>
              <w:rPr>
                <w:rFonts w:eastAsia="仿宋_GB2312" w:cs="Times New Roman"/>
                <w:kern w:val="0"/>
                <w:sz w:val="24"/>
                <w:szCs w:val="24"/>
              </w:rPr>
              <w:t>学名</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rPr>
            </w:pPr>
            <w:r>
              <w:rPr>
                <w:rFonts w:eastAsia="仿宋_GB2312" w:cs="Times New Roman"/>
                <w:kern w:val="0"/>
                <w:sz w:val="24"/>
                <w:szCs w:val="24"/>
              </w:rPr>
              <w:t>一．蓝藻门</w:t>
            </w:r>
          </w:p>
        </w:tc>
        <w:tc>
          <w:tcPr>
            <w:tcW w:w="3159" w:type="dxa"/>
          </w:tcPr>
          <w:p w:rsidR="00214ECA" w:rsidRPr="00370BD5" w:rsidRDefault="00065110">
            <w:pPr>
              <w:spacing w:line="260" w:lineRule="exact"/>
              <w:jc w:val="left"/>
              <w:rPr>
                <w:rFonts w:eastAsia="仿宋_GB2312" w:cs="Times New Roman"/>
                <w:kern w:val="0"/>
                <w:sz w:val="24"/>
                <w:szCs w:val="24"/>
                <w:lang w:eastAsia="en-US"/>
              </w:rPr>
            </w:pPr>
            <w:r w:rsidRPr="00370BD5">
              <w:rPr>
                <w:rFonts w:eastAsia="仿宋_GB2312" w:cs="Times New Roman"/>
                <w:kern w:val="0"/>
                <w:sz w:val="24"/>
                <w:szCs w:val="24"/>
                <w:lang w:eastAsia="en-US"/>
              </w:rPr>
              <w:t>CYANOPHYTA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色球藻纲</w:t>
            </w:r>
          </w:p>
        </w:tc>
        <w:tc>
          <w:tcPr>
            <w:tcW w:w="3159" w:type="dxa"/>
          </w:tcPr>
          <w:p w:rsidR="00214ECA" w:rsidRPr="00370BD5" w:rsidRDefault="00065110">
            <w:pPr>
              <w:spacing w:line="260" w:lineRule="exact"/>
              <w:jc w:val="left"/>
              <w:rPr>
                <w:rFonts w:eastAsia="仿宋_GB2312" w:cs="Times New Roman"/>
                <w:kern w:val="0"/>
                <w:sz w:val="24"/>
                <w:szCs w:val="24"/>
                <w:lang w:eastAsia="en-US"/>
              </w:rPr>
            </w:pPr>
            <w:r w:rsidRPr="00370BD5">
              <w:rPr>
                <w:rFonts w:eastAsia="仿宋_GB2312" w:cs="Times New Roman"/>
                <w:kern w:val="0"/>
                <w:sz w:val="24"/>
                <w:szCs w:val="24"/>
                <w:lang w:eastAsia="en-US"/>
              </w:rPr>
              <w:t>Chroococcophyceae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色球藻目</w:t>
            </w:r>
          </w:p>
        </w:tc>
        <w:tc>
          <w:tcPr>
            <w:tcW w:w="3159" w:type="dxa"/>
          </w:tcPr>
          <w:p w:rsidR="00214ECA" w:rsidRPr="00370BD5" w:rsidRDefault="00065110">
            <w:pPr>
              <w:spacing w:line="260" w:lineRule="exact"/>
              <w:jc w:val="left"/>
              <w:rPr>
                <w:rFonts w:eastAsia="仿宋_GB2312" w:cs="Times New Roman"/>
                <w:kern w:val="0"/>
                <w:sz w:val="24"/>
                <w:szCs w:val="24"/>
                <w:lang w:eastAsia="en-US"/>
              </w:rPr>
            </w:pPr>
            <w:r w:rsidRPr="00370BD5">
              <w:rPr>
                <w:rFonts w:eastAsia="仿宋_GB2312" w:cs="Times New Roman"/>
                <w:kern w:val="0"/>
                <w:sz w:val="24"/>
                <w:szCs w:val="24"/>
                <w:lang w:eastAsia="en-US"/>
              </w:rPr>
              <w:t>Chroococcales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色球藻科</w:t>
            </w:r>
          </w:p>
        </w:tc>
        <w:tc>
          <w:tcPr>
            <w:tcW w:w="3159" w:type="dxa"/>
          </w:tcPr>
          <w:p w:rsidR="00214ECA" w:rsidRPr="00370BD5" w:rsidRDefault="00065110">
            <w:pPr>
              <w:spacing w:line="260" w:lineRule="exact"/>
              <w:jc w:val="left"/>
              <w:rPr>
                <w:rFonts w:eastAsia="仿宋_GB2312" w:cs="Times New Roman"/>
                <w:kern w:val="0"/>
                <w:sz w:val="24"/>
                <w:szCs w:val="24"/>
                <w:lang w:eastAsia="en-US"/>
              </w:rPr>
            </w:pPr>
            <w:r w:rsidRPr="00370BD5">
              <w:rPr>
                <w:rFonts w:eastAsia="仿宋_GB2312" w:cs="Times New Roman"/>
                <w:kern w:val="0"/>
                <w:sz w:val="24"/>
                <w:szCs w:val="24"/>
                <w:lang w:eastAsia="en-US"/>
              </w:rPr>
              <w:t>Chroococcales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色球藻属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Chroococcus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1.</w:t>
            </w:r>
            <w:r>
              <w:rPr>
                <w:rFonts w:eastAsia="仿宋_GB2312" w:cs="Times New Roman"/>
                <w:kern w:val="0"/>
                <w:sz w:val="24"/>
                <w:szCs w:val="24"/>
                <w:lang w:eastAsia="en-US"/>
              </w:rPr>
              <w:t>小形色球藻</w:t>
            </w:r>
          </w:p>
        </w:tc>
        <w:tc>
          <w:tcPr>
            <w:tcW w:w="3159" w:type="dxa"/>
          </w:tcPr>
          <w:p w:rsidR="00214ECA" w:rsidRDefault="00065110" w:rsidP="00370BD5">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C. minor</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2.</w:t>
            </w:r>
            <w:r>
              <w:rPr>
                <w:rFonts w:eastAsia="仿宋_GB2312" w:cs="Times New Roman"/>
                <w:kern w:val="0"/>
                <w:sz w:val="24"/>
                <w:szCs w:val="24"/>
                <w:lang w:eastAsia="en-US"/>
              </w:rPr>
              <w:t>微小色球藻</w:t>
            </w:r>
          </w:p>
        </w:tc>
        <w:tc>
          <w:tcPr>
            <w:tcW w:w="3159" w:type="dxa"/>
          </w:tcPr>
          <w:p w:rsidR="00214ECA" w:rsidRDefault="00065110" w:rsidP="00370BD5">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C. minutus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微囊藻属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Microcysis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3.</w:t>
            </w:r>
            <w:r>
              <w:rPr>
                <w:rFonts w:eastAsia="仿宋_GB2312" w:cs="Times New Roman"/>
                <w:kern w:val="0"/>
                <w:sz w:val="24"/>
                <w:szCs w:val="24"/>
                <w:lang w:eastAsia="en-US"/>
              </w:rPr>
              <w:t>铜绿微囊藻</w:t>
            </w:r>
          </w:p>
        </w:tc>
        <w:tc>
          <w:tcPr>
            <w:tcW w:w="3159" w:type="dxa"/>
          </w:tcPr>
          <w:p w:rsidR="00214ECA" w:rsidRDefault="00065110" w:rsidP="00370BD5">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M.aeruginosa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裂面藻属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Merismopedia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4.</w:t>
            </w:r>
            <w:r>
              <w:rPr>
                <w:rFonts w:eastAsia="仿宋_GB2312" w:cs="Times New Roman"/>
                <w:kern w:val="0"/>
                <w:sz w:val="24"/>
                <w:szCs w:val="24"/>
                <w:lang w:eastAsia="en-US"/>
              </w:rPr>
              <w:t>优美裂面藻</w:t>
            </w:r>
          </w:p>
        </w:tc>
        <w:tc>
          <w:tcPr>
            <w:tcW w:w="3159" w:type="dxa"/>
          </w:tcPr>
          <w:p w:rsidR="00214ECA" w:rsidRDefault="00065110" w:rsidP="00370BD5">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M.elegans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藻殖段纲</w:t>
            </w:r>
          </w:p>
        </w:tc>
        <w:tc>
          <w:tcPr>
            <w:tcW w:w="3159" w:type="dxa"/>
          </w:tcPr>
          <w:p w:rsidR="00214ECA" w:rsidRPr="00370BD5" w:rsidRDefault="00065110">
            <w:pPr>
              <w:spacing w:line="260" w:lineRule="exact"/>
              <w:jc w:val="left"/>
              <w:rPr>
                <w:rFonts w:eastAsia="仿宋_GB2312" w:cs="Times New Roman"/>
                <w:kern w:val="0"/>
                <w:sz w:val="24"/>
                <w:szCs w:val="24"/>
                <w:lang w:eastAsia="en-US"/>
              </w:rPr>
            </w:pPr>
            <w:r w:rsidRPr="00370BD5">
              <w:rPr>
                <w:rFonts w:eastAsia="仿宋_GB2312" w:cs="Times New Roman"/>
                <w:kern w:val="0"/>
                <w:sz w:val="24"/>
                <w:szCs w:val="24"/>
                <w:lang w:eastAsia="en-US"/>
              </w:rPr>
              <w:t>Hormogonophyceae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藻殖段目</w:t>
            </w:r>
          </w:p>
        </w:tc>
        <w:tc>
          <w:tcPr>
            <w:tcW w:w="3159" w:type="dxa"/>
          </w:tcPr>
          <w:p w:rsidR="00214ECA" w:rsidRPr="00370BD5" w:rsidRDefault="00065110">
            <w:pPr>
              <w:spacing w:line="260" w:lineRule="exact"/>
              <w:jc w:val="left"/>
              <w:rPr>
                <w:rFonts w:eastAsia="仿宋_GB2312" w:cs="Times New Roman"/>
                <w:kern w:val="0"/>
                <w:sz w:val="24"/>
                <w:szCs w:val="24"/>
                <w:lang w:eastAsia="en-US"/>
              </w:rPr>
            </w:pPr>
            <w:r w:rsidRPr="00370BD5">
              <w:rPr>
                <w:rFonts w:eastAsia="仿宋_GB2312" w:cs="Times New Roman"/>
                <w:kern w:val="0"/>
                <w:sz w:val="24"/>
                <w:szCs w:val="24"/>
                <w:lang w:eastAsia="en-US"/>
              </w:rPr>
              <w:t>Hormogonales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念珠藻科</w:t>
            </w:r>
          </w:p>
        </w:tc>
        <w:tc>
          <w:tcPr>
            <w:tcW w:w="3159" w:type="dxa"/>
          </w:tcPr>
          <w:p w:rsidR="00214ECA" w:rsidRPr="00370BD5" w:rsidRDefault="00065110">
            <w:pPr>
              <w:spacing w:line="260" w:lineRule="exact"/>
              <w:jc w:val="left"/>
              <w:rPr>
                <w:rFonts w:eastAsia="仿宋_GB2312" w:cs="Times New Roman"/>
                <w:kern w:val="0"/>
                <w:sz w:val="24"/>
                <w:szCs w:val="24"/>
                <w:lang w:eastAsia="en-US"/>
              </w:rPr>
            </w:pPr>
            <w:r w:rsidRPr="00370BD5">
              <w:rPr>
                <w:rFonts w:eastAsia="仿宋_GB2312" w:cs="Times New Roman"/>
                <w:kern w:val="0"/>
                <w:sz w:val="24"/>
                <w:szCs w:val="24"/>
                <w:lang w:eastAsia="en-US"/>
              </w:rPr>
              <w:t>Nostocaceae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束丝藻属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Aphanizomenon</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5.</w:t>
            </w:r>
            <w:r>
              <w:rPr>
                <w:rFonts w:eastAsia="仿宋_GB2312" w:cs="Times New Roman"/>
                <w:kern w:val="0"/>
                <w:sz w:val="24"/>
                <w:szCs w:val="24"/>
                <w:lang w:eastAsia="en-US"/>
              </w:rPr>
              <w:t>水花束丝藻</w:t>
            </w:r>
          </w:p>
        </w:tc>
        <w:tc>
          <w:tcPr>
            <w:tcW w:w="3159" w:type="dxa"/>
          </w:tcPr>
          <w:p w:rsidR="00214ECA" w:rsidRDefault="00065110" w:rsidP="00370BD5">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A.flosaquae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二</w:t>
            </w:r>
            <w:r>
              <w:rPr>
                <w:rFonts w:eastAsia="仿宋_GB2312" w:cs="Times New Roman"/>
                <w:kern w:val="0"/>
                <w:sz w:val="24"/>
                <w:szCs w:val="24"/>
                <w:lang w:eastAsia="en-US"/>
              </w:rPr>
              <w:t>.</w:t>
            </w:r>
            <w:r>
              <w:rPr>
                <w:rFonts w:eastAsia="仿宋_GB2312" w:cs="Times New Roman"/>
                <w:kern w:val="0"/>
                <w:sz w:val="24"/>
                <w:szCs w:val="24"/>
                <w:lang w:eastAsia="en-US"/>
              </w:rPr>
              <w:t>隐藻门</w:t>
            </w:r>
          </w:p>
        </w:tc>
        <w:tc>
          <w:tcPr>
            <w:tcW w:w="3159" w:type="dxa"/>
          </w:tcPr>
          <w:p w:rsidR="00214ECA" w:rsidRPr="00370BD5" w:rsidRDefault="00065110">
            <w:pPr>
              <w:spacing w:line="260" w:lineRule="exact"/>
              <w:jc w:val="left"/>
              <w:rPr>
                <w:rFonts w:eastAsia="仿宋_GB2312" w:cs="Times New Roman"/>
                <w:kern w:val="0"/>
                <w:sz w:val="24"/>
                <w:szCs w:val="24"/>
                <w:lang w:eastAsia="en-US"/>
              </w:rPr>
            </w:pPr>
            <w:r w:rsidRPr="00370BD5">
              <w:rPr>
                <w:rFonts w:eastAsia="仿宋_GB2312" w:cs="Times New Roman"/>
                <w:kern w:val="0"/>
                <w:sz w:val="24"/>
                <w:szCs w:val="24"/>
                <w:lang w:eastAsia="en-US"/>
              </w:rPr>
              <w:t>CRYPTOPHYTA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隐藻纲</w:t>
            </w:r>
          </w:p>
        </w:tc>
        <w:tc>
          <w:tcPr>
            <w:tcW w:w="3159" w:type="dxa"/>
          </w:tcPr>
          <w:p w:rsidR="00214ECA" w:rsidRPr="00370BD5" w:rsidRDefault="00065110">
            <w:pPr>
              <w:spacing w:line="260" w:lineRule="exact"/>
              <w:jc w:val="left"/>
              <w:rPr>
                <w:rFonts w:eastAsia="仿宋_GB2312" w:cs="Times New Roman"/>
                <w:kern w:val="0"/>
                <w:sz w:val="24"/>
                <w:szCs w:val="24"/>
                <w:lang w:eastAsia="en-US"/>
              </w:rPr>
            </w:pPr>
            <w:r w:rsidRPr="00370BD5">
              <w:rPr>
                <w:rFonts w:eastAsia="仿宋_GB2312" w:cs="Times New Roman"/>
                <w:kern w:val="0"/>
                <w:sz w:val="24"/>
                <w:szCs w:val="24"/>
                <w:lang w:eastAsia="en-US"/>
              </w:rPr>
              <w:t>Cryptophyceae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隐藻目</w:t>
            </w:r>
          </w:p>
        </w:tc>
        <w:tc>
          <w:tcPr>
            <w:tcW w:w="3159" w:type="dxa"/>
          </w:tcPr>
          <w:p w:rsidR="00214ECA" w:rsidRPr="00370BD5" w:rsidRDefault="00065110">
            <w:pPr>
              <w:spacing w:line="260" w:lineRule="exact"/>
              <w:jc w:val="left"/>
              <w:rPr>
                <w:rFonts w:eastAsia="仿宋_GB2312" w:cs="Times New Roman"/>
                <w:kern w:val="0"/>
                <w:sz w:val="24"/>
                <w:szCs w:val="24"/>
                <w:lang w:eastAsia="en-US"/>
              </w:rPr>
            </w:pPr>
            <w:r w:rsidRPr="00370BD5">
              <w:rPr>
                <w:rFonts w:eastAsia="仿宋_GB2312" w:cs="Times New Roman"/>
                <w:kern w:val="0"/>
                <w:sz w:val="24"/>
                <w:szCs w:val="24"/>
                <w:lang w:eastAsia="en-US"/>
              </w:rPr>
              <w:t>Cryptophycales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隐鞭藻科</w:t>
            </w:r>
          </w:p>
        </w:tc>
        <w:tc>
          <w:tcPr>
            <w:tcW w:w="3159" w:type="dxa"/>
          </w:tcPr>
          <w:p w:rsidR="00214ECA" w:rsidRPr="00370BD5" w:rsidRDefault="00065110">
            <w:pPr>
              <w:spacing w:line="260" w:lineRule="exact"/>
              <w:jc w:val="left"/>
              <w:rPr>
                <w:rFonts w:eastAsia="仿宋_GB2312" w:cs="Times New Roman"/>
                <w:kern w:val="0"/>
                <w:sz w:val="24"/>
                <w:szCs w:val="24"/>
                <w:lang w:eastAsia="en-US"/>
              </w:rPr>
            </w:pPr>
            <w:r w:rsidRPr="00370BD5">
              <w:rPr>
                <w:rFonts w:eastAsia="仿宋_GB2312" w:cs="Times New Roman"/>
                <w:kern w:val="0"/>
                <w:sz w:val="24"/>
                <w:szCs w:val="24"/>
                <w:lang w:eastAsia="en-US"/>
              </w:rPr>
              <w:t>Cryptomonadaceae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蓝隐藻属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Chroomonas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6.</w:t>
            </w:r>
            <w:r>
              <w:rPr>
                <w:rFonts w:eastAsia="仿宋_GB2312" w:cs="Times New Roman"/>
                <w:kern w:val="0"/>
                <w:sz w:val="24"/>
                <w:szCs w:val="24"/>
                <w:lang w:eastAsia="en-US"/>
              </w:rPr>
              <w:t>尖尾蓝隐藻</w:t>
            </w:r>
          </w:p>
        </w:tc>
        <w:tc>
          <w:tcPr>
            <w:tcW w:w="3159" w:type="dxa"/>
          </w:tcPr>
          <w:p w:rsidR="00214ECA" w:rsidRDefault="00065110" w:rsidP="00370BD5">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C.aeuta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隐藻属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Crypotomonas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7. </w:t>
            </w:r>
            <w:r>
              <w:rPr>
                <w:rFonts w:eastAsia="仿宋_GB2312" w:cs="Times New Roman"/>
                <w:kern w:val="0"/>
                <w:sz w:val="24"/>
                <w:szCs w:val="24"/>
                <w:lang w:eastAsia="en-US"/>
              </w:rPr>
              <w:t>啮蚀隐藻</w:t>
            </w:r>
          </w:p>
        </w:tc>
        <w:tc>
          <w:tcPr>
            <w:tcW w:w="3159" w:type="dxa"/>
          </w:tcPr>
          <w:p w:rsidR="00214ECA" w:rsidRDefault="00065110" w:rsidP="00370BD5">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C.erasa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三．甲藻门</w:t>
            </w:r>
          </w:p>
        </w:tc>
        <w:tc>
          <w:tcPr>
            <w:tcW w:w="3159" w:type="dxa"/>
          </w:tcPr>
          <w:p w:rsidR="00214ECA" w:rsidRPr="00370BD5" w:rsidRDefault="00065110">
            <w:pPr>
              <w:spacing w:line="260" w:lineRule="exact"/>
              <w:jc w:val="left"/>
              <w:rPr>
                <w:rFonts w:eastAsia="仿宋_GB2312" w:cs="Times New Roman"/>
                <w:kern w:val="0"/>
                <w:sz w:val="24"/>
                <w:szCs w:val="24"/>
                <w:lang w:eastAsia="en-US"/>
              </w:rPr>
            </w:pPr>
            <w:r w:rsidRPr="00370BD5">
              <w:rPr>
                <w:rFonts w:eastAsia="仿宋_GB2312" w:cs="Times New Roman"/>
                <w:kern w:val="0"/>
                <w:sz w:val="24"/>
                <w:szCs w:val="24"/>
                <w:lang w:eastAsia="en-US"/>
              </w:rPr>
              <w:t>PYRROPHYTA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甲藻纲</w:t>
            </w:r>
          </w:p>
        </w:tc>
        <w:tc>
          <w:tcPr>
            <w:tcW w:w="3159" w:type="dxa"/>
          </w:tcPr>
          <w:p w:rsidR="00214ECA" w:rsidRPr="00370BD5" w:rsidRDefault="00065110">
            <w:pPr>
              <w:spacing w:line="260" w:lineRule="exact"/>
              <w:jc w:val="left"/>
              <w:rPr>
                <w:rFonts w:eastAsia="仿宋_GB2312" w:cs="Times New Roman"/>
                <w:kern w:val="0"/>
                <w:sz w:val="24"/>
                <w:szCs w:val="24"/>
                <w:lang w:eastAsia="en-US"/>
              </w:rPr>
            </w:pPr>
            <w:r w:rsidRPr="00370BD5">
              <w:rPr>
                <w:rFonts w:eastAsia="仿宋_GB2312" w:cs="Times New Roman"/>
                <w:kern w:val="0"/>
                <w:sz w:val="24"/>
                <w:szCs w:val="24"/>
                <w:lang w:eastAsia="en-US"/>
              </w:rPr>
              <w:t>Pyrrophyceae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多甲藻目</w:t>
            </w:r>
          </w:p>
        </w:tc>
        <w:tc>
          <w:tcPr>
            <w:tcW w:w="3159" w:type="dxa"/>
          </w:tcPr>
          <w:p w:rsidR="00214ECA" w:rsidRPr="00370BD5" w:rsidRDefault="00065110">
            <w:pPr>
              <w:spacing w:line="260" w:lineRule="exact"/>
              <w:jc w:val="left"/>
              <w:rPr>
                <w:rFonts w:eastAsia="仿宋_GB2312" w:cs="Times New Roman"/>
                <w:kern w:val="0"/>
                <w:sz w:val="24"/>
                <w:szCs w:val="24"/>
                <w:lang w:eastAsia="en-US"/>
              </w:rPr>
            </w:pPr>
            <w:r w:rsidRPr="00370BD5">
              <w:rPr>
                <w:rFonts w:eastAsia="仿宋_GB2312" w:cs="Times New Roman"/>
                <w:kern w:val="0"/>
                <w:sz w:val="24"/>
                <w:szCs w:val="24"/>
                <w:lang w:eastAsia="en-US"/>
              </w:rPr>
              <w:t>Peridiniales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多甲藻科</w:t>
            </w:r>
          </w:p>
        </w:tc>
        <w:tc>
          <w:tcPr>
            <w:tcW w:w="3159" w:type="dxa"/>
          </w:tcPr>
          <w:p w:rsidR="00214ECA" w:rsidRPr="00370BD5" w:rsidRDefault="00065110">
            <w:pPr>
              <w:spacing w:line="260" w:lineRule="exact"/>
              <w:jc w:val="left"/>
              <w:rPr>
                <w:rFonts w:eastAsia="仿宋_GB2312" w:cs="Times New Roman"/>
                <w:kern w:val="0"/>
                <w:sz w:val="24"/>
                <w:szCs w:val="24"/>
                <w:lang w:eastAsia="en-US"/>
              </w:rPr>
            </w:pPr>
            <w:r w:rsidRPr="00370BD5">
              <w:rPr>
                <w:rFonts w:eastAsia="仿宋_GB2312" w:cs="Times New Roman"/>
                <w:kern w:val="0"/>
                <w:sz w:val="24"/>
                <w:szCs w:val="24"/>
                <w:lang w:eastAsia="en-US"/>
              </w:rPr>
              <w:t>Peridiniaceae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多甲藻属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Peridinium</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8.</w:t>
            </w:r>
            <w:r>
              <w:rPr>
                <w:rFonts w:eastAsia="仿宋_GB2312" w:cs="Times New Roman"/>
                <w:kern w:val="0"/>
                <w:sz w:val="24"/>
                <w:szCs w:val="24"/>
                <w:lang w:eastAsia="en-US"/>
              </w:rPr>
              <w:t>二角多甲藻</w:t>
            </w:r>
          </w:p>
        </w:tc>
        <w:tc>
          <w:tcPr>
            <w:tcW w:w="3159" w:type="dxa"/>
          </w:tcPr>
          <w:p w:rsidR="00214ECA" w:rsidRDefault="00065110" w:rsidP="00370BD5">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P.bipes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四．金藻门</w:t>
            </w:r>
          </w:p>
        </w:tc>
        <w:tc>
          <w:tcPr>
            <w:tcW w:w="3159" w:type="dxa"/>
          </w:tcPr>
          <w:p w:rsidR="00214ECA" w:rsidRPr="00370BD5" w:rsidRDefault="00065110">
            <w:pPr>
              <w:spacing w:line="260" w:lineRule="exact"/>
              <w:jc w:val="left"/>
              <w:rPr>
                <w:rFonts w:eastAsia="仿宋_GB2312" w:cs="Times New Roman"/>
                <w:kern w:val="0"/>
                <w:sz w:val="24"/>
                <w:szCs w:val="24"/>
                <w:lang w:eastAsia="en-US"/>
              </w:rPr>
            </w:pPr>
            <w:r w:rsidRPr="00370BD5">
              <w:rPr>
                <w:rFonts w:eastAsia="仿宋_GB2312" w:cs="Times New Roman"/>
                <w:kern w:val="0"/>
                <w:sz w:val="24"/>
                <w:szCs w:val="24"/>
                <w:lang w:eastAsia="en-US"/>
              </w:rPr>
              <w:t>CHRYSOPHYTA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金藻纲</w:t>
            </w:r>
          </w:p>
        </w:tc>
        <w:tc>
          <w:tcPr>
            <w:tcW w:w="3159" w:type="dxa"/>
          </w:tcPr>
          <w:p w:rsidR="00214ECA" w:rsidRPr="00370BD5" w:rsidRDefault="00065110">
            <w:pPr>
              <w:spacing w:line="260" w:lineRule="exact"/>
              <w:jc w:val="left"/>
              <w:rPr>
                <w:rFonts w:eastAsia="仿宋_GB2312" w:cs="Times New Roman"/>
                <w:kern w:val="0"/>
                <w:sz w:val="24"/>
                <w:szCs w:val="24"/>
                <w:lang w:eastAsia="en-US"/>
              </w:rPr>
            </w:pPr>
            <w:r w:rsidRPr="00370BD5">
              <w:rPr>
                <w:rFonts w:eastAsia="仿宋_GB2312" w:cs="Times New Roman"/>
                <w:kern w:val="0"/>
                <w:sz w:val="24"/>
                <w:szCs w:val="24"/>
                <w:lang w:eastAsia="en-US"/>
              </w:rPr>
              <w:t>Chrysophyceae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金藻目</w:t>
            </w:r>
          </w:p>
        </w:tc>
        <w:tc>
          <w:tcPr>
            <w:tcW w:w="3159" w:type="dxa"/>
          </w:tcPr>
          <w:p w:rsidR="00214ECA" w:rsidRPr="00370BD5" w:rsidRDefault="00065110">
            <w:pPr>
              <w:spacing w:line="260" w:lineRule="exact"/>
              <w:jc w:val="left"/>
              <w:rPr>
                <w:rFonts w:eastAsia="仿宋_GB2312" w:cs="Times New Roman"/>
                <w:kern w:val="0"/>
                <w:sz w:val="24"/>
                <w:szCs w:val="24"/>
                <w:lang w:eastAsia="en-US"/>
              </w:rPr>
            </w:pPr>
            <w:r w:rsidRPr="00370BD5">
              <w:rPr>
                <w:rFonts w:eastAsia="仿宋_GB2312" w:cs="Times New Roman"/>
                <w:kern w:val="0"/>
                <w:sz w:val="24"/>
                <w:szCs w:val="24"/>
                <w:lang w:eastAsia="en-US"/>
              </w:rPr>
              <w:t>Chrysomonadales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鱼鳞藻科</w:t>
            </w:r>
          </w:p>
        </w:tc>
        <w:tc>
          <w:tcPr>
            <w:tcW w:w="3159" w:type="dxa"/>
          </w:tcPr>
          <w:p w:rsidR="00214ECA" w:rsidRPr="006E02C0" w:rsidRDefault="00065110">
            <w:pPr>
              <w:spacing w:line="260" w:lineRule="exact"/>
              <w:jc w:val="left"/>
              <w:rPr>
                <w:rFonts w:eastAsia="仿宋_GB2312" w:cs="Times New Roman"/>
                <w:kern w:val="0"/>
                <w:sz w:val="24"/>
                <w:szCs w:val="24"/>
                <w:lang w:eastAsia="en-US"/>
              </w:rPr>
            </w:pPr>
            <w:r w:rsidRPr="006E02C0">
              <w:rPr>
                <w:rFonts w:eastAsia="仿宋_GB2312" w:cs="Times New Roman"/>
                <w:kern w:val="0"/>
                <w:sz w:val="24"/>
                <w:szCs w:val="24"/>
                <w:lang w:eastAsia="en-US"/>
              </w:rPr>
              <w:t>Mallomonadaceae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鱼鳞藻属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Mallomonas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9.</w:t>
            </w:r>
            <w:r>
              <w:rPr>
                <w:rFonts w:eastAsia="仿宋_GB2312" w:cs="Times New Roman"/>
                <w:kern w:val="0"/>
                <w:sz w:val="24"/>
                <w:szCs w:val="24"/>
                <w:lang w:eastAsia="en-US"/>
              </w:rPr>
              <w:t>伸长鱼鳞藻</w:t>
            </w:r>
          </w:p>
        </w:tc>
        <w:tc>
          <w:tcPr>
            <w:tcW w:w="3159" w:type="dxa"/>
          </w:tcPr>
          <w:p w:rsidR="00214ECA" w:rsidRDefault="00065110" w:rsidP="00370BD5">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M.producta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五．硅藻门</w:t>
            </w:r>
          </w:p>
        </w:tc>
        <w:tc>
          <w:tcPr>
            <w:tcW w:w="3159" w:type="dxa"/>
          </w:tcPr>
          <w:p w:rsidR="00214ECA" w:rsidRPr="00370BD5" w:rsidRDefault="00065110">
            <w:pPr>
              <w:spacing w:line="260" w:lineRule="exact"/>
              <w:jc w:val="left"/>
              <w:rPr>
                <w:rFonts w:eastAsia="仿宋_GB2312" w:cs="Times New Roman"/>
                <w:kern w:val="0"/>
                <w:sz w:val="24"/>
                <w:szCs w:val="24"/>
                <w:lang w:eastAsia="en-US"/>
              </w:rPr>
            </w:pPr>
            <w:r w:rsidRPr="00370BD5">
              <w:rPr>
                <w:rFonts w:eastAsia="仿宋_GB2312" w:cs="Times New Roman"/>
                <w:kern w:val="0"/>
                <w:sz w:val="24"/>
                <w:szCs w:val="24"/>
                <w:lang w:eastAsia="en-US"/>
              </w:rPr>
              <w:t>BACILLARIOPHYTA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中心藻纲</w:t>
            </w:r>
          </w:p>
        </w:tc>
        <w:tc>
          <w:tcPr>
            <w:tcW w:w="3159" w:type="dxa"/>
          </w:tcPr>
          <w:p w:rsidR="00214ECA" w:rsidRPr="00370BD5" w:rsidRDefault="00065110">
            <w:pPr>
              <w:spacing w:line="260" w:lineRule="exact"/>
              <w:jc w:val="left"/>
              <w:rPr>
                <w:rFonts w:eastAsia="仿宋_GB2312" w:cs="Times New Roman"/>
                <w:kern w:val="0"/>
                <w:sz w:val="24"/>
                <w:szCs w:val="24"/>
                <w:lang w:eastAsia="en-US"/>
              </w:rPr>
            </w:pPr>
            <w:r w:rsidRPr="00370BD5">
              <w:rPr>
                <w:rFonts w:eastAsia="仿宋_GB2312" w:cs="Times New Roman"/>
                <w:kern w:val="0"/>
                <w:sz w:val="24"/>
                <w:szCs w:val="24"/>
                <w:lang w:eastAsia="en-US"/>
              </w:rPr>
              <w:t>Cenlricae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圆筛藻目</w:t>
            </w:r>
          </w:p>
        </w:tc>
        <w:tc>
          <w:tcPr>
            <w:tcW w:w="3159" w:type="dxa"/>
          </w:tcPr>
          <w:p w:rsidR="00214ECA" w:rsidRPr="00370BD5" w:rsidRDefault="00065110">
            <w:pPr>
              <w:spacing w:line="260" w:lineRule="exact"/>
              <w:jc w:val="left"/>
              <w:rPr>
                <w:rFonts w:eastAsia="仿宋_GB2312" w:cs="Times New Roman"/>
                <w:kern w:val="0"/>
                <w:sz w:val="24"/>
                <w:szCs w:val="24"/>
                <w:lang w:eastAsia="en-US"/>
              </w:rPr>
            </w:pPr>
            <w:r w:rsidRPr="00370BD5">
              <w:rPr>
                <w:rFonts w:eastAsia="仿宋_GB2312" w:cs="Times New Roman"/>
                <w:kern w:val="0"/>
                <w:sz w:val="24"/>
                <w:szCs w:val="24"/>
                <w:lang w:eastAsia="en-US"/>
              </w:rPr>
              <w:t>coscinodiscales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圆筛藻科</w:t>
            </w:r>
          </w:p>
        </w:tc>
        <w:tc>
          <w:tcPr>
            <w:tcW w:w="3159" w:type="dxa"/>
          </w:tcPr>
          <w:p w:rsidR="00214ECA" w:rsidRPr="006E02C0" w:rsidRDefault="00065110">
            <w:pPr>
              <w:spacing w:line="260" w:lineRule="exact"/>
              <w:jc w:val="left"/>
              <w:rPr>
                <w:rFonts w:eastAsia="仿宋_GB2312" w:cs="Times New Roman"/>
                <w:kern w:val="0"/>
                <w:sz w:val="24"/>
                <w:szCs w:val="24"/>
                <w:lang w:eastAsia="en-US"/>
              </w:rPr>
            </w:pPr>
            <w:r w:rsidRPr="006E02C0">
              <w:rPr>
                <w:rFonts w:eastAsia="仿宋_GB2312" w:cs="Times New Roman"/>
                <w:kern w:val="0"/>
                <w:sz w:val="24"/>
                <w:szCs w:val="24"/>
                <w:lang w:eastAsia="en-US"/>
              </w:rPr>
              <w:t>Coscinodiscaceae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直链藻属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M.elosira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10.</w:t>
            </w:r>
            <w:r>
              <w:rPr>
                <w:rFonts w:eastAsia="仿宋_GB2312" w:cs="Times New Roman"/>
                <w:kern w:val="0"/>
                <w:sz w:val="24"/>
                <w:szCs w:val="24"/>
                <w:lang w:eastAsia="en-US"/>
              </w:rPr>
              <w:t>颗粒直链藻</w:t>
            </w:r>
          </w:p>
        </w:tc>
        <w:tc>
          <w:tcPr>
            <w:tcW w:w="3159" w:type="dxa"/>
          </w:tcPr>
          <w:p w:rsidR="00214ECA" w:rsidRDefault="00065110" w:rsidP="00370BD5">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M.granulata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11.</w:t>
            </w:r>
            <w:r>
              <w:rPr>
                <w:rFonts w:eastAsia="仿宋_GB2312" w:cs="Times New Roman"/>
                <w:kern w:val="0"/>
                <w:sz w:val="24"/>
                <w:szCs w:val="24"/>
                <w:lang w:eastAsia="en-US"/>
              </w:rPr>
              <w:t>变异直链藻</w:t>
            </w:r>
          </w:p>
        </w:tc>
        <w:tc>
          <w:tcPr>
            <w:tcW w:w="3159" w:type="dxa"/>
          </w:tcPr>
          <w:p w:rsidR="00214ECA" w:rsidRDefault="00065110" w:rsidP="00370BD5">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M.varians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lastRenderedPageBreak/>
              <w:t>小环藻属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Cyclotella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12.</w:t>
            </w:r>
            <w:r>
              <w:rPr>
                <w:rFonts w:eastAsia="仿宋_GB2312" w:cs="Times New Roman"/>
                <w:kern w:val="0"/>
                <w:sz w:val="24"/>
                <w:szCs w:val="24"/>
                <w:lang w:eastAsia="en-US"/>
              </w:rPr>
              <w:t>梅尼小环藻</w:t>
            </w:r>
          </w:p>
        </w:tc>
        <w:tc>
          <w:tcPr>
            <w:tcW w:w="3159" w:type="dxa"/>
          </w:tcPr>
          <w:p w:rsidR="00214ECA" w:rsidRDefault="00065110" w:rsidP="00370BD5">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C.meneghiniana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羽纹藻纲</w:t>
            </w:r>
          </w:p>
        </w:tc>
        <w:tc>
          <w:tcPr>
            <w:tcW w:w="3159" w:type="dxa"/>
          </w:tcPr>
          <w:p w:rsidR="00214ECA" w:rsidRPr="00370BD5" w:rsidRDefault="00065110">
            <w:pPr>
              <w:spacing w:line="260" w:lineRule="exact"/>
              <w:jc w:val="left"/>
              <w:rPr>
                <w:rFonts w:eastAsia="仿宋_GB2312" w:cs="Times New Roman"/>
                <w:kern w:val="0"/>
                <w:sz w:val="24"/>
                <w:szCs w:val="24"/>
                <w:lang w:eastAsia="en-US"/>
              </w:rPr>
            </w:pPr>
            <w:r w:rsidRPr="00370BD5">
              <w:rPr>
                <w:rFonts w:eastAsia="仿宋_GB2312" w:cs="Times New Roman"/>
                <w:kern w:val="0"/>
                <w:sz w:val="24"/>
                <w:szCs w:val="24"/>
                <w:lang w:eastAsia="en-US"/>
              </w:rPr>
              <w:t>Pennaae</w:t>
            </w:r>
          </w:p>
        </w:tc>
      </w:tr>
      <w:tr w:rsidR="00214ECA" w:rsidTr="00EE3D2D">
        <w:trPr>
          <w:trHeight w:val="176"/>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无壳缝目</w:t>
            </w:r>
          </w:p>
        </w:tc>
        <w:tc>
          <w:tcPr>
            <w:tcW w:w="3159" w:type="dxa"/>
          </w:tcPr>
          <w:p w:rsidR="00214ECA" w:rsidRPr="00370BD5" w:rsidRDefault="00065110">
            <w:pPr>
              <w:spacing w:line="260" w:lineRule="exact"/>
              <w:jc w:val="left"/>
              <w:rPr>
                <w:rFonts w:eastAsia="仿宋_GB2312" w:cs="Times New Roman"/>
                <w:kern w:val="0"/>
                <w:sz w:val="24"/>
                <w:szCs w:val="24"/>
                <w:lang w:eastAsia="en-US"/>
              </w:rPr>
            </w:pPr>
            <w:r w:rsidRPr="00370BD5">
              <w:rPr>
                <w:rFonts w:eastAsia="仿宋_GB2312" w:cs="Times New Roman"/>
                <w:kern w:val="0"/>
                <w:sz w:val="24"/>
                <w:szCs w:val="24"/>
                <w:lang w:eastAsia="en-US"/>
              </w:rPr>
              <w:t>Araphidiales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脆杆藻科</w:t>
            </w:r>
          </w:p>
        </w:tc>
        <w:tc>
          <w:tcPr>
            <w:tcW w:w="3159" w:type="dxa"/>
          </w:tcPr>
          <w:p w:rsidR="00214ECA" w:rsidRPr="006E02C0" w:rsidRDefault="00065110">
            <w:pPr>
              <w:spacing w:line="260" w:lineRule="exact"/>
              <w:jc w:val="left"/>
              <w:rPr>
                <w:rFonts w:eastAsia="仿宋_GB2312" w:cs="Times New Roman"/>
                <w:kern w:val="0"/>
                <w:sz w:val="24"/>
                <w:szCs w:val="24"/>
                <w:lang w:eastAsia="en-US"/>
              </w:rPr>
            </w:pPr>
            <w:r w:rsidRPr="006E02C0">
              <w:rPr>
                <w:rFonts w:eastAsia="仿宋_GB2312" w:cs="Times New Roman"/>
                <w:kern w:val="0"/>
                <w:sz w:val="24"/>
                <w:szCs w:val="24"/>
                <w:lang w:eastAsia="en-US"/>
              </w:rPr>
              <w:t>Fragilariaceae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针杆藻属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Synedra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13.</w:t>
            </w:r>
            <w:r>
              <w:rPr>
                <w:rFonts w:eastAsia="仿宋_GB2312" w:cs="Times New Roman"/>
                <w:kern w:val="0"/>
                <w:sz w:val="24"/>
                <w:szCs w:val="24"/>
                <w:lang w:eastAsia="en-US"/>
              </w:rPr>
              <w:t>肘壮针杆藻</w:t>
            </w:r>
          </w:p>
        </w:tc>
        <w:tc>
          <w:tcPr>
            <w:tcW w:w="3159" w:type="dxa"/>
          </w:tcPr>
          <w:p w:rsidR="00214ECA" w:rsidRDefault="00065110" w:rsidP="00370BD5">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S. ulan</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双壳缝目</w:t>
            </w:r>
          </w:p>
        </w:tc>
        <w:tc>
          <w:tcPr>
            <w:tcW w:w="3159" w:type="dxa"/>
          </w:tcPr>
          <w:p w:rsidR="00214ECA" w:rsidRPr="00370BD5" w:rsidRDefault="00065110">
            <w:pPr>
              <w:spacing w:line="260" w:lineRule="exact"/>
              <w:jc w:val="left"/>
              <w:rPr>
                <w:rFonts w:eastAsia="仿宋_GB2312" w:cs="Times New Roman"/>
                <w:kern w:val="0"/>
                <w:sz w:val="24"/>
                <w:szCs w:val="24"/>
                <w:lang w:eastAsia="en-US"/>
              </w:rPr>
            </w:pPr>
            <w:r w:rsidRPr="00370BD5">
              <w:rPr>
                <w:rFonts w:eastAsia="仿宋_GB2312" w:cs="Times New Roman"/>
                <w:kern w:val="0"/>
                <w:sz w:val="24"/>
                <w:szCs w:val="24"/>
                <w:lang w:eastAsia="en-US"/>
              </w:rPr>
              <w:t>Biraphidinales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舟形藻科</w:t>
            </w:r>
          </w:p>
        </w:tc>
        <w:tc>
          <w:tcPr>
            <w:tcW w:w="3159" w:type="dxa"/>
          </w:tcPr>
          <w:p w:rsidR="00214ECA" w:rsidRPr="006E02C0" w:rsidRDefault="00065110">
            <w:pPr>
              <w:spacing w:line="260" w:lineRule="exact"/>
              <w:jc w:val="left"/>
              <w:rPr>
                <w:rFonts w:eastAsia="仿宋_GB2312" w:cs="Times New Roman"/>
                <w:kern w:val="0"/>
                <w:sz w:val="24"/>
                <w:szCs w:val="24"/>
                <w:lang w:eastAsia="en-US"/>
              </w:rPr>
            </w:pPr>
            <w:r w:rsidRPr="006E02C0">
              <w:rPr>
                <w:rFonts w:eastAsia="仿宋_GB2312" w:cs="Times New Roman"/>
                <w:kern w:val="0"/>
                <w:sz w:val="24"/>
                <w:szCs w:val="24"/>
                <w:lang w:eastAsia="en-US"/>
              </w:rPr>
              <w:t>Naviculaceae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布纹藻属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Gyrosigma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14.</w:t>
            </w:r>
            <w:r>
              <w:rPr>
                <w:rFonts w:eastAsia="仿宋_GB2312" w:cs="Times New Roman"/>
                <w:kern w:val="0"/>
                <w:sz w:val="24"/>
                <w:szCs w:val="24"/>
                <w:lang w:eastAsia="en-US"/>
              </w:rPr>
              <w:t>尖布纹藻</w:t>
            </w:r>
          </w:p>
        </w:tc>
        <w:tc>
          <w:tcPr>
            <w:tcW w:w="3159" w:type="dxa"/>
          </w:tcPr>
          <w:p w:rsidR="00214ECA" w:rsidRDefault="00065110" w:rsidP="00370BD5">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G. acuminatum</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舟形藻属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Navicula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15.</w:t>
            </w:r>
            <w:r>
              <w:rPr>
                <w:rFonts w:eastAsia="仿宋_GB2312" w:cs="Times New Roman"/>
                <w:kern w:val="0"/>
                <w:sz w:val="24"/>
                <w:szCs w:val="24"/>
                <w:lang w:eastAsia="en-US"/>
              </w:rPr>
              <w:t>小舟形藻</w:t>
            </w:r>
          </w:p>
        </w:tc>
        <w:tc>
          <w:tcPr>
            <w:tcW w:w="3159" w:type="dxa"/>
          </w:tcPr>
          <w:p w:rsidR="00214ECA" w:rsidRDefault="00065110" w:rsidP="00370BD5">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N. exigua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16.</w:t>
            </w:r>
            <w:r>
              <w:rPr>
                <w:rFonts w:eastAsia="仿宋_GB2312" w:cs="Times New Roman"/>
                <w:kern w:val="0"/>
                <w:sz w:val="24"/>
                <w:szCs w:val="24"/>
                <w:lang w:eastAsia="en-US"/>
              </w:rPr>
              <w:t>最小舟形藻</w:t>
            </w:r>
          </w:p>
        </w:tc>
        <w:tc>
          <w:tcPr>
            <w:tcW w:w="3159" w:type="dxa"/>
          </w:tcPr>
          <w:p w:rsidR="00214ECA" w:rsidRDefault="00065110" w:rsidP="00370BD5">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N. minima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17.</w:t>
            </w:r>
            <w:r>
              <w:rPr>
                <w:rFonts w:eastAsia="仿宋_GB2312" w:cs="Times New Roman"/>
                <w:kern w:val="0"/>
                <w:sz w:val="24"/>
                <w:szCs w:val="24"/>
                <w:lang w:eastAsia="en-US"/>
              </w:rPr>
              <w:t>小头舟形藻</w:t>
            </w:r>
          </w:p>
        </w:tc>
        <w:tc>
          <w:tcPr>
            <w:tcW w:w="3159" w:type="dxa"/>
          </w:tcPr>
          <w:p w:rsidR="00214ECA" w:rsidRDefault="00065110" w:rsidP="00370BD5">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N. capitata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18.</w:t>
            </w:r>
            <w:r>
              <w:rPr>
                <w:rFonts w:eastAsia="仿宋_GB2312" w:cs="Times New Roman"/>
                <w:kern w:val="0"/>
                <w:sz w:val="24"/>
                <w:szCs w:val="24"/>
                <w:lang w:eastAsia="en-US"/>
              </w:rPr>
              <w:t>瞳孔舟形藻</w:t>
            </w:r>
          </w:p>
        </w:tc>
        <w:tc>
          <w:tcPr>
            <w:tcW w:w="3159" w:type="dxa"/>
          </w:tcPr>
          <w:p w:rsidR="00214ECA" w:rsidRDefault="00065110" w:rsidP="00370BD5">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N</w:t>
            </w:r>
            <w:r w:rsidR="00370BD5">
              <w:rPr>
                <w:rFonts w:eastAsia="仿宋_GB2312" w:cs="Times New Roman" w:hint="eastAsia"/>
                <w:i/>
                <w:kern w:val="0"/>
                <w:sz w:val="24"/>
                <w:szCs w:val="24"/>
              </w:rPr>
              <w:t>.</w:t>
            </w:r>
            <w:r w:rsidR="00370BD5">
              <w:rPr>
                <w:rFonts w:eastAsia="仿宋_GB2312" w:cs="Times New Roman"/>
                <w:i/>
                <w:kern w:val="0"/>
                <w:sz w:val="24"/>
                <w:szCs w:val="24"/>
              </w:rPr>
              <w:t xml:space="preserve"> </w:t>
            </w:r>
            <w:r>
              <w:rPr>
                <w:rFonts w:eastAsia="仿宋_GB2312" w:cs="Times New Roman"/>
                <w:i/>
                <w:kern w:val="0"/>
                <w:sz w:val="24"/>
                <w:szCs w:val="24"/>
                <w:lang w:eastAsia="en-US"/>
              </w:rPr>
              <w:t>pupula</w:t>
            </w:r>
          </w:p>
        </w:tc>
      </w:tr>
      <w:tr w:rsidR="00214ECA" w:rsidTr="00EE3D2D">
        <w:trPr>
          <w:jc w:val="center"/>
        </w:trPr>
        <w:tc>
          <w:tcPr>
            <w:tcW w:w="4494" w:type="dxa"/>
          </w:tcPr>
          <w:p w:rsidR="00214ECA" w:rsidRDefault="00065110" w:rsidP="00E6579C">
            <w:pPr>
              <w:spacing w:line="260" w:lineRule="exact"/>
              <w:ind w:firstLineChars="50" w:firstLine="120"/>
              <w:jc w:val="left"/>
              <w:rPr>
                <w:rFonts w:eastAsia="仿宋_GB2312" w:cs="Times New Roman"/>
                <w:kern w:val="0"/>
                <w:sz w:val="24"/>
                <w:szCs w:val="24"/>
              </w:rPr>
            </w:pPr>
            <w:r>
              <w:rPr>
                <w:rFonts w:eastAsia="仿宋_GB2312" w:cs="Times New Roman"/>
                <w:kern w:val="0"/>
                <w:sz w:val="24"/>
                <w:szCs w:val="24"/>
              </w:rPr>
              <w:t>19.</w:t>
            </w:r>
            <w:r>
              <w:rPr>
                <w:rFonts w:eastAsia="仿宋_GB2312" w:cs="Times New Roman"/>
                <w:kern w:val="0"/>
                <w:sz w:val="24"/>
                <w:szCs w:val="24"/>
              </w:rPr>
              <w:t>双头舟形藻</w:t>
            </w:r>
          </w:p>
        </w:tc>
        <w:tc>
          <w:tcPr>
            <w:tcW w:w="3159" w:type="dxa"/>
          </w:tcPr>
          <w:p w:rsidR="00214ECA" w:rsidRDefault="00065110" w:rsidP="006E02C0">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N.dicephala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羽纹藻属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Pinnularia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20.</w:t>
            </w:r>
            <w:r>
              <w:rPr>
                <w:rFonts w:eastAsia="仿宋_GB2312" w:cs="Times New Roman"/>
                <w:kern w:val="0"/>
                <w:sz w:val="24"/>
                <w:szCs w:val="24"/>
                <w:lang w:eastAsia="en-US"/>
              </w:rPr>
              <w:t>弯羽纹藻</w:t>
            </w:r>
          </w:p>
        </w:tc>
        <w:tc>
          <w:tcPr>
            <w:tcW w:w="3159" w:type="dxa"/>
          </w:tcPr>
          <w:p w:rsidR="00214ECA" w:rsidRDefault="00065110" w:rsidP="006E02C0">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P.gibba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桥穹藻科</w:t>
            </w:r>
          </w:p>
        </w:tc>
        <w:tc>
          <w:tcPr>
            <w:tcW w:w="3159" w:type="dxa"/>
          </w:tcPr>
          <w:p w:rsidR="00214ECA" w:rsidRPr="006E02C0" w:rsidRDefault="00065110">
            <w:pPr>
              <w:spacing w:line="260" w:lineRule="exact"/>
              <w:jc w:val="left"/>
              <w:rPr>
                <w:rFonts w:eastAsia="仿宋_GB2312" w:cs="Times New Roman"/>
                <w:kern w:val="0"/>
                <w:sz w:val="24"/>
                <w:szCs w:val="24"/>
                <w:lang w:eastAsia="en-US"/>
              </w:rPr>
            </w:pPr>
            <w:r w:rsidRPr="006E02C0">
              <w:rPr>
                <w:rFonts w:eastAsia="仿宋_GB2312" w:cs="Times New Roman"/>
                <w:kern w:val="0"/>
                <w:sz w:val="24"/>
                <w:szCs w:val="24"/>
                <w:lang w:eastAsia="en-US"/>
              </w:rPr>
              <w:t>Cymbellaceae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桥穹藻属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Cymbella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21.</w:t>
            </w:r>
            <w:r>
              <w:rPr>
                <w:rFonts w:eastAsia="仿宋_GB2312" w:cs="Times New Roman"/>
                <w:kern w:val="0"/>
                <w:sz w:val="24"/>
                <w:szCs w:val="24"/>
                <w:lang w:eastAsia="en-US"/>
              </w:rPr>
              <w:t>粗糙桥穹藻</w:t>
            </w:r>
          </w:p>
        </w:tc>
        <w:tc>
          <w:tcPr>
            <w:tcW w:w="3159" w:type="dxa"/>
          </w:tcPr>
          <w:p w:rsidR="00214ECA" w:rsidRDefault="00065110" w:rsidP="006E02C0">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C. aspera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22.</w:t>
            </w:r>
            <w:r>
              <w:rPr>
                <w:rFonts w:eastAsia="仿宋_GB2312" w:cs="Times New Roman"/>
                <w:kern w:val="0"/>
                <w:sz w:val="24"/>
                <w:szCs w:val="24"/>
                <w:lang w:eastAsia="en-US"/>
              </w:rPr>
              <w:t>近缘桥穹藻</w:t>
            </w:r>
          </w:p>
        </w:tc>
        <w:tc>
          <w:tcPr>
            <w:tcW w:w="3159" w:type="dxa"/>
          </w:tcPr>
          <w:p w:rsidR="00214ECA" w:rsidRDefault="00065110" w:rsidP="006E02C0">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C.affinis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异极藻科</w:t>
            </w:r>
          </w:p>
        </w:tc>
        <w:tc>
          <w:tcPr>
            <w:tcW w:w="3159" w:type="dxa"/>
          </w:tcPr>
          <w:p w:rsidR="00214ECA" w:rsidRPr="006E02C0" w:rsidRDefault="00065110">
            <w:pPr>
              <w:spacing w:line="260" w:lineRule="exact"/>
              <w:jc w:val="left"/>
              <w:rPr>
                <w:rFonts w:eastAsia="仿宋_GB2312" w:cs="Times New Roman"/>
                <w:kern w:val="0"/>
                <w:sz w:val="24"/>
                <w:szCs w:val="24"/>
                <w:lang w:eastAsia="en-US"/>
              </w:rPr>
            </w:pPr>
            <w:r w:rsidRPr="006E02C0">
              <w:rPr>
                <w:rFonts w:eastAsia="仿宋_GB2312" w:cs="Times New Roman"/>
                <w:kern w:val="0"/>
                <w:sz w:val="24"/>
                <w:szCs w:val="24"/>
                <w:lang w:eastAsia="en-US"/>
              </w:rPr>
              <w:t>Gomphonemaceae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异极藻属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Gomphonema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23.</w:t>
            </w:r>
            <w:r>
              <w:rPr>
                <w:rFonts w:eastAsia="仿宋_GB2312" w:cs="Times New Roman"/>
                <w:kern w:val="0"/>
                <w:sz w:val="24"/>
                <w:szCs w:val="24"/>
                <w:lang w:eastAsia="en-US"/>
              </w:rPr>
              <w:t>微小异极藻</w:t>
            </w:r>
          </w:p>
        </w:tc>
        <w:tc>
          <w:tcPr>
            <w:tcW w:w="3159" w:type="dxa"/>
          </w:tcPr>
          <w:p w:rsidR="00214ECA" w:rsidRDefault="00065110" w:rsidP="006E02C0">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G. parvulum</w:t>
            </w:r>
          </w:p>
        </w:tc>
      </w:tr>
      <w:tr w:rsidR="00214ECA" w:rsidTr="00EE3D2D">
        <w:trPr>
          <w:jc w:val="center"/>
        </w:trPr>
        <w:tc>
          <w:tcPr>
            <w:tcW w:w="4494" w:type="dxa"/>
          </w:tcPr>
          <w:p w:rsidR="00214ECA" w:rsidRDefault="00065110" w:rsidP="00370BD5">
            <w:pPr>
              <w:spacing w:line="260" w:lineRule="exact"/>
              <w:ind w:firstLineChars="50" w:firstLine="120"/>
              <w:jc w:val="left"/>
              <w:rPr>
                <w:rFonts w:eastAsia="仿宋_GB2312" w:cs="Times New Roman"/>
                <w:kern w:val="0"/>
                <w:sz w:val="24"/>
                <w:szCs w:val="24"/>
              </w:rPr>
            </w:pPr>
            <w:r>
              <w:rPr>
                <w:rFonts w:eastAsia="仿宋_GB2312" w:cs="Times New Roman"/>
                <w:kern w:val="0"/>
                <w:sz w:val="24"/>
                <w:szCs w:val="24"/>
              </w:rPr>
              <w:t>24.</w:t>
            </w:r>
            <w:r>
              <w:rPr>
                <w:rFonts w:eastAsia="仿宋_GB2312" w:cs="Times New Roman"/>
                <w:kern w:val="0"/>
                <w:sz w:val="24"/>
                <w:szCs w:val="24"/>
              </w:rPr>
              <w:t>缢缩异极藻</w:t>
            </w:r>
          </w:p>
        </w:tc>
        <w:tc>
          <w:tcPr>
            <w:tcW w:w="3159" w:type="dxa"/>
          </w:tcPr>
          <w:p w:rsidR="00214ECA" w:rsidRDefault="00065110" w:rsidP="006E02C0">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G.constrictum</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单壳缝目</w:t>
            </w:r>
          </w:p>
        </w:tc>
        <w:tc>
          <w:tcPr>
            <w:tcW w:w="3159" w:type="dxa"/>
          </w:tcPr>
          <w:p w:rsidR="00214ECA" w:rsidRPr="006E02C0" w:rsidRDefault="00065110">
            <w:pPr>
              <w:spacing w:line="260" w:lineRule="exact"/>
              <w:jc w:val="left"/>
              <w:rPr>
                <w:rFonts w:eastAsia="仿宋_GB2312" w:cs="Times New Roman"/>
                <w:kern w:val="0"/>
                <w:sz w:val="24"/>
                <w:szCs w:val="24"/>
                <w:lang w:eastAsia="en-US"/>
              </w:rPr>
            </w:pPr>
            <w:r w:rsidRPr="006E02C0">
              <w:rPr>
                <w:rFonts w:eastAsia="仿宋_GB2312" w:cs="Times New Roman"/>
                <w:kern w:val="0"/>
                <w:sz w:val="24"/>
                <w:szCs w:val="24"/>
                <w:lang w:eastAsia="en-US"/>
              </w:rPr>
              <w:t>Monoraphidinales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曲壳藻科</w:t>
            </w:r>
          </w:p>
        </w:tc>
        <w:tc>
          <w:tcPr>
            <w:tcW w:w="3159" w:type="dxa"/>
          </w:tcPr>
          <w:p w:rsidR="00214ECA" w:rsidRPr="006E02C0" w:rsidRDefault="00065110">
            <w:pPr>
              <w:spacing w:line="260" w:lineRule="exact"/>
              <w:jc w:val="left"/>
              <w:rPr>
                <w:rFonts w:eastAsia="仿宋_GB2312" w:cs="Times New Roman"/>
                <w:kern w:val="0"/>
                <w:sz w:val="24"/>
                <w:szCs w:val="24"/>
                <w:lang w:eastAsia="en-US"/>
              </w:rPr>
            </w:pPr>
            <w:r w:rsidRPr="006E02C0">
              <w:rPr>
                <w:rFonts w:eastAsia="仿宋_GB2312" w:cs="Times New Roman"/>
                <w:kern w:val="0"/>
                <w:sz w:val="24"/>
                <w:szCs w:val="24"/>
                <w:lang w:eastAsia="en-US"/>
              </w:rPr>
              <w:t>Achnanthaceae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卵形藻属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Cocconeis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25.</w:t>
            </w:r>
            <w:r>
              <w:rPr>
                <w:rFonts w:eastAsia="仿宋_GB2312" w:cs="Times New Roman"/>
                <w:kern w:val="0"/>
                <w:sz w:val="24"/>
                <w:szCs w:val="24"/>
                <w:lang w:eastAsia="en-US"/>
              </w:rPr>
              <w:t>扁圆卵形藻</w:t>
            </w:r>
          </w:p>
        </w:tc>
        <w:tc>
          <w:tcPr>
            <w:tcW w:w="3159" w:type="dxa"/>
          </w:tcPr>
          <w:p w:rsidR="00214ECA" w:rsidRDefault="00065110" w:rsidP="006E02C0">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C. placntula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曲壳藻属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Achnanthes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26.</w:t>
            </w:r>
            <w:r>
              <w:rPr>
                <w:rFonts w:eastAsia="仿宋_GB2312" w:cs="Times New Roman"/>
                <w:kern w:val="0"/>
                <w:sz w:val="24"/>
                <w:szCs w:val="24"/>
                <w:lang w:eastAsia="en-US"/>
              </w:rPr>
              <w:t>披针曲壳藻</w:t>
            </w:r>
          </w:p>
        </w:tc>
        <w:tc>
          <w:tcPr>
            <w:tcW w:w="3159" w:type="dxa"/>
          </w:tcPr>
          <w:p w:rsidR="00214ECA" w:rsidRDefault="00065110" w:rsidP="006E02C0">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A. lanceolata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27.</w:t>
            </w:r>
            <w:r>
              <w:rPr>
                <w:rFonts w:eastAsia="仿宋_GB2312" w:cs="Times New Roman"/>
                <w:kern w:val="0"/>
                <w:sz w:val="24"/>
                <w:szCs w:val="24"/>
                <w:lang w:eastAsia="en-US"/>
              </w:rPr>
              <w:t>短小曲壳藻</w:t>
            </w:r>
          </w:p>
        </w:tc>
        <w:tc>
          <w:tcPr>
            <w:tcW w:w="3159" w:type="dxa"/>
          </w:tcPr>
          <w:p w:rsidR="00214ECA" w:rsidRDefault="00065110" w:rsidP="006E02C0">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A. exigua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管壳缝目</w:t>
            </w:r>
          </w:p>
        </w:tc>
        <w:tc>
          <w:tcPr>
            <w:tcW w:w="3159" w:type="dxa"/>
          </w:tcPr>
          <w:p w:rsidR="00214ECA" w:rsidRPr="006E02C0" w:rsidRDefault="00065110">
            <w:pPr>
              <w:spacing w:line="260" w:lineRule="exact"/>
              <w:jc w:val="left"/>
              <w:rPr>
                <w:rFonts w:eastAsia="仿宋_GB2312" w:cs="Times New Roman"/>
                <w:kern w:val="0"/>
                <w:sz w:val="24"/>
                <w:szCs w:val="24"/>
                <w:lang w:eastAsia="en-US"/>
              </w:rPr>
            </w:pPr>
            <w:r w:rsidRPr="006E02C0">
              <w:rPr>
                <w:rFonts w:eastAsia="仿宋_GB2312" w:cs="Times New Roman"/>
                <w:kern w:val="0"/>
                <w:sz w:val="24"/>
                <w:szCs w:val="24"/>
                <w:lang w:eastAsia="en-US"/>
              </w:rPr>
              <w:t>Aulonoraphidinales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菱形藻科</w:t>
            </w:r>
          </w:p>
        </w:tc>
        <w:tc>
          <w:tcPr>
            <w:tcW w:w="3159" w:type="dxa"/>
          </w:tcPr>
          <w:p w:rsidR="00214ECA" w:rsidRPr="006E02C0" w:rsidRDefault="00065110">
            <w:pPr>
              <w:spacing w:line="260" w:lineRule="exact"/>
              <w:jc w:val="left"/>
              <w:rPr>
                <w:rFonts w:eastAsia="仿宋_GB2312" w:cs="Times New Roman"/>
                <w:kern w:val="0"/>
                <w:sz w:val="24"/>
                <w:szCs w:val="24"/>
                <w:lang w:eastAsia="en-US"/>
              </w:rPr>
            </w:pPr>
            <w:r w:rsidRPr="006E02C0">
              <w:rPr>
                <w:rFonts w:eastAsia="仿宋_GB2312" w:cs="Times New Roman"/>
                <w:kern w:val="0"/>
                <w:sz w:val="24"/>
                <w:szCs w:val="24"/>
                <w:lang w:eastAsia="en-US"/>
              </w:rPr>
              <w:t>Nitzschiaceae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菱形藻属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Nitzschia</w:t>
            </w:r>
          </w:p>
        </w:tc>
      </w:tr>
      <w:tr w:rsidR="00214ECA" w:rsidTr="00EE3D2D">
        <w:trPr>
          <w:jc w:val="center"/>
        </w:trPr>
        <w:tc>
          <w:tcPr>
            <w:tcW w:w="4494" w:type="dxa"/>
          </w:tcPr>
          <w:p w:rsidR="00214ECA" w:rsidRPr="00EE3D2D" w:rsidRDefault="00065110">
            <w:pPr>
              <w:spacing w:line="260" w:lineRule="exact"/>
              <w:jc w:val="left"/>
              <w:rPr>
                <w:rFonts w:eastAsia="仿宋_GB2312" w:cs="Times New Roman"/>
                <w:kern w:val="0"/>
                <w:sz w:val="24"/>
                <w:szCs w:val="24"/>
                <w:lang w:eastAsia="en-US"/>
              </w:rPr>
            </w:pPr>
            <w:r w:rsidRPr="00EE3D2D">
              <w:rPr>
                <w:rFonts w:eastAsia="仿宋_GB2312" w:cs="Times New Roman"/>
                <w:kern w:val="0"/>
                <w:sz w:val="24"/>
                <w:szCs w:val="24"/>
                <w:lang w:eastAsia="en-US"/>
              </w:rPr>
              <w:t xml:space="preserve"> 28.</w:t>
            </w:r>
            <w:r w:rsidRPr="00EE3D2D">
              <w:rPr>
                <w:rFonts w:eastAsia="仿宋_GB2312" w:cs="Times New Roman"/>
                <w:kern w:val="0"/>
                <w:sz w:val="24"/>
                <w:szCs w:val="24"/>
                <w:lang w:eastAsia="en-US"/>
              </w:rPr>
              <w:t>菱形藻</w:t>
            </w:r>
            <w:r w:rsidRPr="00EE3D2D">
              <w:rPr>
                <w:rFonts w:eastAsia="仿宋_GB2312" w:cs="Times New Roman"/>
                <w:kern w:val="0"/>
                <w:sz w:val="24"/>
                <w:szCs w:val="24"/>
                <w:lang w:eastAsia="en-US"/>
              </w:rPr>
              <w:t>.</w:t>
            </w:r>
          </w:p>
        </w:tc>
        <w:tc>
          <w:tcPr>
            <w:tcW w:w="3159" w:type="dxa"/>
          </w:tcPr>
          <w:p w:rsidR="00214ECA" w:rsidRPr="00EE3D2D" w:rsidRDefault="00065110" w:rsidP="00EE3D2D">
            <w:pPr>
              <w:spacing w:line="260" w:lineRule="exact"/>
              <w:ind w:firstLineChars="50" w:firstLine="120"/>
              <w:jc w:val="left"/>
              <w:rPr>
                <w:rFonts w:eastAsia="仿宋_GB2312" w:cs="Times New Roman"/>
                <w:i/>
                <w:kern w:val="0"/>
                <w:sz w:val="24"/>
                <w:szCs w:val="24"/>
                <w:lang w:eastAsia="en-US"/>
              </w:rPr>
            </w:pPr>
            <w:r w:rsidRPr="00EE3D2D">
              <w:rPr>
                <w:rFonts w:eastAsia="仿宋_GB2312" w:cs="Times New Roman"/>
                <w:i/>
                <w:kern w:val="0"/>
                <w:sz w:val="24"/>
                <w:szCs w:val="24"/>
                <w:lang w:eastAsia="en-US"/>
              </w:rPr>
              <w:t>Nitzschia sp</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双菱藻科</w:t>
            </w:r>
          </w:p>
        </w:tc>
        <w:tc>
          <w:tcPr>
            <w:tcW w:w="3159" w:type="dxa"/>
          </w:tcPr>
          <w:p w:rsidR="00214ECA" w:rsidRPr="006E02C0" w:rsidRDefault="00065110">
            <w:pPr>
              <w:spacing w:line="260" w:lineRule="exact"/>
              <w:jc w:val="left"/>
              <w:rPr>
                <w:rFonts w:eastAsia="仿宋_GB2312" w:cs="Times New Roman"/>
                <w:kern w:val="0"/>
                <w:sz w:val="24"/>
                <w:szCs w:val="24"/>
                <w:lang w:eastAsia="en-US"/>
              </w:rPr>
            </w:pPr>
            <w:r w:rsidRPr="006E02C0">
              <w:rPr>
                <w:rFonts w:eastAsia="仿宋_GB2312" w:cs="Times New Roman"/>
                <w:kern w:val="0"/>
                <w:sz w:val="24"/>
                <w:szCs w:val="24"/>
                <w:lang w:eastAsia="en-US"/>
              </w:rPr>
              <w:t>Surirellaceae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双菱藻属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Surirella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29.</w:t>
            </w:r>
            <w:r>
              <w:rPr>
                <w:rFonts w:eastAsia="仿宋_GB2312" w:cs="Times New Roman"/>
                <w:kern w:val="0"/>
                <w:sz w:val="24"/>
                <w:szCs w:val="24"/>
                <w:lang w:eastAsia="en-US"/>
              </w:rPr>
              <w:t>粗壮双菱藻</w:t>
            </w:r>
          </w:p>
        </w:tc>
        <w:tc>
          <w:tcPr>
            <w:tcW w:w="3159" w:type="dxa"/>
          </w:tcPr>
          <w:p w:rsidR="00214ECA" w:rsidRDefault="00065110" w:rsidP="006E02C0">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S. robusta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30.</w:t>
            </w:r>
            <w:r>
              <w:rPr>
                <w:rFonts w:eastAsia="仿宋_GB2312" w:cs="Times New Roman"/>
                <w:kern w:val="0"/>
                <w:sz w:val="24"/>
                <w:szCs w:val="24"/>
                <w:lang w:eastAsia="en-US"/>
              </w:rPr>
              <w:t>卵形双菱藻</w:t>
            </w:r>
          </w:p>
        </w:tc>
        <w:tc>
          <w:tcPr>
            <w:tcW w:w="3159" w:type="dxa"/>
          </w:tcPr>
          <w:p w:rsidR="00214ECA" w:rsidRDefault="00065110" w:rsidP="006E02C0">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S. ovata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六．裸藻门</w:t>
            </w:r>
          </w:p>
        </w:tc>
        <w:tc>
          <w:tcPr>
            <w:tcW w:w="3159" w:type="dxa"/>
          </w:tcPr>
          <w:p w:rsidR="00214ECA" w:rsidRPr="006E02C0" w:rsidRDefault="00065110">
            <w:pPr>
              <w:spacing w:line="260" w:lineRule="exact"/>
              <w:jc w:val="left"/>
              <w:rPr>
                <w:rFonts w:eastAsia="仿宋_GB2312" w:cs="Times New Roman"/>
                <w:kern w:val="0"/>
                <w:sz w:val="24"/>
                <w:szCs w:val="24"/>
                <w:lang w:eastAsia="en-US"/>
              </w:rPr>
            </w:pPr>
            <w:r w:rsidRPr="006E02C0">
              <w:rPr>
                <w:rFonts w:eastAsia="仿宋_GB2312" w:cs="Times New Roman"/>
                <w:kern w:val="0"/>
                <w:sz w:val="24"/>
                <w:szCs w:val="24"/>
                <w:lang w:eastAsia="en-US"/>
              </w:rPr>
              <w:t>EUGLENOPHYTA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裸藻纲</w:t>
            </w:r>
          </w:p>
        </w:tc>
        <w:tc>
          <w:tcPr>
            <w:tcW w:w="3159" w:type="dxa"/>
          </w:tcPr>
          <w:p w:rsidR="00214ECA" w:rsidRPr="006E02C0" w:rsidRDefault="00065110">
            <w:pPr>
              <w:spacing w:line="260" w:lineRule="exact"/>
              <w:jc w:val="left"/>
              <w:rPr>
                <w:rFonts w:eastAsia="仿宋_GB2312" w:cs="Times New Roman"/>
                <w:kern w:val="0"/>
                <w:sz w:val="24"/>
                <w:szCs w:val="24"/>
                <w:lang w:eastAsia="en-US"/>
              </w:rPr>
            </w:pPr>
            <w:r w:rsidRPr="006E02C0">
              <w:rPr>
                <w:rFonts w:eastAsia="仿宋_GB2312" w:cs="Times New Roman"/>
                <w:kern w:val="0"/>
                <w:sz w:val="24"/>
                <w:szCs w:val="24"/>
                <w:lang w:eastAsia="en-US"/>
              </w:rPr>
              <w:t>Euglenophyceae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裸藻目</w:t>
            </w:r>
          </w:p>
        </w:tc>
        <w:tc>
          <w:tcPr>
            <w:tcW w:w="3159" w:type="dxa"/>
          </w:tcPr>
          <w:p w:rsidR="00214ECA" w:rsidRPr="006E02C0" w:rsidRDefault="00065110">
            <w:pPr>
              <w:spacing w:line="260" w:lineRule="exact"/>
              <w:jc w:val="left"/>
              <w:rPr>
                <w:rFonts w:eastAsia="仿宋_GB2312" w:cs="Times New Roman"/>
                <w:kern w:val="0"/>
                <w:sz w:val="24"/>
                <w:szCs w:val="24"/>
                <w:lang w:eastAsia="en-US"/>
              </w:rPr>
            </w:pPr>
            <w:r w:rsidRPr="006E02C0">
              <w:rPr>
                <w:rFonts w:eastAsia="仿宋_GB2312" w:cs="Times New Roman"/>
                <w:kern w:val="0"/>
                <w:sz w:val="24"/>
                <w:szCs w:val="24"/>
                <w:lang w:eastAsia="en-US"/>
              </w:rPr>
              <w:t>Euglenales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裸藻科</w:t>
            </w:r>
          </w:p>
        </w:tc>
        <w:tc>
          <w:tcPr>
            <w:tcW w:w="3159" w:type="dxa"/>
          </w:tcPr>
          <w:p w:rsidR="00214ECA" w:rsidRPr="006E02C0" w:rsidRDefault="00065110">
            <w:pPr>
              <w:spacing w:line="260" w:lineRule="exact"/>
              <w:jc w:val="left"/>
              <w:rPr>
                <w:rFonts w:eastAsia="仿宋_GB2312" w:cs="Times New Roman"/>
                <w:kern w:val="0"/>
                <w:sz w:val="24"/>
                <w:szCs w:val="24"/>
                <w:lang w:eastAsia="en-US"/>
              </w:rPr>
            </w:pPr>
            <w:r w:rsidRPr="006E02C0">
              <w:rPr>
                <w:rFonts w:eastAsia="仿宋_GB2312" w:cs="Times New Roman"/>
                <w:kern w:val="0"/>
                <w:sz w:val="24"/>
                <w:szCs w:val="24"/>
                <w:lang w:eastAsia="en-US"/>
              </w:rPr>
              <w:t>Euglenaceae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裸藻属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Euglena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31.</w:t>
            </w:r>
            <w:r>
              <w:rPr>
                <w:rFonts w:eastAsia="仿宋_GB2312" w:cs="Times New Roman"/>
                <w:kern w:val="0"/>
                <w:sz w:val="24"/>
                <w:szCs w:val="24"/>
                <w:lang w:eastAsia="en-US"/>
              </w:rPr>
              <w:t>尖尾裸藻</w:t>
            </w:r>
          </w:p>
        </w:tc>
        <w:tc>
          <w:tcPr>
            <w:tcW w:w="3159" w:type="dxa"/>
          </w:tcPr>
          <w:p w:rsidR="00214ECA" w:rsidRDefault="00065110" w:rsidP="006E02C0">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E. oxyuris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32.</w:t>
            </w:r>
            <w:r>
              <w:rPr>
                <w:rFonts w:eastAsia="仿宋_GB2312" w:cs="Times New Roman"/>
                <w:kern w:val="0"/>
                <w:sz w:val="24"/>
                <w:szCs w:val="24"/>
                <w:lang w:eastAsia="en-US"/>
              </w:rPr>
              <w:t>绿色裸藻</w:t>
            </w:r>
          </w:p>
        </w:tc>
        <w:tc>
          <w:tcPr>
            <w:tcW w:w="3159" w:type="dxa"/>
          </w:tcPr>
          <w:p w:rsidR="00214ECA" w:rsidRDefault="00065110" w:rsidP="006E02C0">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E. viridis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壳裸藻属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Trachelemonas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lastRenderedPageBreak/>
              <w:t xml:space="preserve"> 33.</w:t>
            </w:r>
            <w:r>
              <w:rPr>
                <w:rFonts w:eastAsia="仿宋_GB2312" w:cs="Times New Roman"/>
                <w:kern w:val="0"/>
                <w:sz w:val="24"/>
                <w:szCs w:val="24"/>
                <w:lang w:eastAsia="en-US"/>
              </w:rPr>
              <w:t>旋转壳裸藻</w:t>
            </w:r>
          </w:p>
        </w:tc>
        <w:tc>
          <w:tcPr>
            <w:tcW w:w="3159" w:type="dxa"/>
          </w:tcPr>
          <w:p w:rsidR="00214ECA" w:rsidRDefault="00065110" w:rsidP="006E02C0">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T. volvocina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七．绿藻门</w:t>
            </w:r>
          </w:p>
        </w:tc>
        <w:tc>
          <w:tcPr>
            <w:tcW w:w="3159" w:type="dxa"/>
          </w:tcPr>
          <w:p w:rsidR="00214ECA" w:rsidRPr="00EE3D2D" w:rsidRDefault="00065110">
            <w:pPr>
              <w:spacing w:line="260" w:lineRule="exact"/>
              <w:jc w:val="left"/>
              <w:rPr>
                <w:rFonts w:eastAsia="仿宋_GB2312" w:cs="Times New Roman"/>
                <w:kern w:val="0"/>
                <w:sz w:val="24"/>
                <w:szCs w:val="24"/>
                <w:lang w:eastAsia="en-US"/>
              </w:rPr>
            </w:pPr>
            <w:r w:rsidRPr="00EE3D2D">
              <w:rPr>
                <w:rFonts w:eastAsia="仿宋_GB2312" w:cs="Times New Roman"/>
                <w:kern w:val="0"/>
                <w:sz w:val="24"/>
                <w:szCs w:val="24"/>
                <w:lang w:eastAsia="en-US"/>
              </w:rPr>
              <w:t>CHLOROPHYTA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绿藻纲</w:t>
            </w:r>
          </w:p>
        </w:tc>
        <w:tc>
          <w:tcPr>
            <w:tcW w:w="3159" w:type="dxa"/>
          </w:tcPr>
          <w:p w:rsidR="00214ECA" w:rsidRPr="00EE3D2D" w:rsidRDefault="00065110">
            <w:pPr>
              <w:spacing w:line="260" w:lineRule="exact"/>
              <w:jc w:val="left"/>
              <w:rPr>
                <w:rFonts w:eastAsia="仿宋_GB2312" w:cs="Times New Roman"/>
                <w:kern w:val="0"/>
                <w:sz w:val="24"/>
                <w:szCs w:val="24"/>
                <w:lang w:eastAsia="en-US"/>
              </w:rPr>
            </w:pPr>
            <w:r w:rsidRPr="00EE3D2D">
              <w:rPr>
                <w:rFonts w:eastAsia="仿宋_GB2312" w:cs="Times New Roman"/>
                <w:kern w:val="0"/>
                <w:sz w:val="24"/>
                <w:szCs w:val="24"/>
                <w:lang w:eastAsia="en-US"/>
              </w:rPr>
              <w:t>Chlorophyceae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团藻目</w:t>
            </w:r>
          </w:p>
        </w:tc>
        <w:tc>
          <w:tcPr>
            <w:tcW w:w="3159" w:type="dxa"/>
          </w:tcPr>
          <w:p w:rsidR="00214ECA" w:rsidRDefault="00065110">
            <w:pPr>
              <w:spacing w:line="260" w:lineRule="exact"/>
              <w:jc w:val="left"/>
              <w:rPr>
                <w:rFonts w:eastAsia="仿宋_GB2312" w:cs="Times New Roman"/>
                <w:i/>
                <w:kern w:val="0"/>
                <w:sz w:val="24"/>
                <w:szCs w:val="24"/>
                <w:lang w:eastAsia="en-US"/>
              </w:rPr>
            </w:pPr>
            <w:r w:rsidRPr="00EE3D2D">
              <w:rPr>
                <w:rFonts w:eastAsia="仿宋_GB2312" w:cs="Times New Roman"/>
                <w:kern w:val="0"/>
                <w:sz w:val="24"/>
                <w:szCs w:val="24"/>
                <w:lang w:eastAsia="en-US"/>
              </w:rPr>
              <w:t>Volvocales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壳衣藻科</w:t>
            </w:r>
          </w:p>
        </w:tc>
        <w:tc>
          <w:tcPr>
            <w:tcW w:w="3159" w:type="dxa"/>
          </w:tcPr>
          <w:p w:rsidR="00214ECA" w:rsidRPr="00EE3D2D" w:rsidRDefault="00065110">
            <w:pPr>
              <w:spacing w:line="260" w:lineRule="exact"/>
              <w:jc w:val="left"/>
              <w:rPr>
                <w:rFonts w:eastAsia="仿宋_GB2312" w:cs="Times New Roman"/>
                <w:kern w:val="0"/>
                <w:sz w:val="24"/>
                <w:szCs w:val="24"/>
                <w:lang w:eastAsia="en-US"/>
              </w:rPr>
            </w:pPr>
            <w:r w:rsidRPr="00EE3D2D">
              <w:rPr>
                <w:rFonts w:eastAsia="仿宋_GB2312" w:cs="Times New Roman"/>
                <w:kern w:val="0"/>
                <w:sz w:val="24"/>
                <w:szCs w:val="24"/>
                <w:lang w:eastAsia="en-US"/>
              </w:rPr>
              <w:t>Phacotaceae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翼膜藻属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Pteremonas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34.</w:t>
            </w:r>
            <w:r>
              <w:rPr>
                <w:rFonts w:eastAsia="仿宋_GB2312" w:cs="Times New Roman"/>
                <w:kern w:val="0"/>
                <w:sz w:val="24"/>
                <w:szCs w:val="24"/>
                <w:lang w:eastAsia="en-US"/>
              </w:rPr>
              <w:t>具角翼膜藻</w:t>
            </w:r>
          </w:p>
        </w:tc>
        <w:tc>
          <w:tcPr>
            <w:tcW w:w="3159" w:type="dxa"/>
          </w:tcPr>
          <w:p w:rsidR="00214ECA" w:rsidRDefault="00065110" w:rsidP="00EE3D2D">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P. angulesa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团藻科</w:t>
            </w:r>
          </w:p>
        </w:tc>
        <w:tc>
          <w:tcPr>
            <w:tcW w:w="3159" w:type="dxa"/>
          </w:tcPr>
          <w:p w:rsidR="00214ECA" w:rsidRPr="00EE3D2D" w:rsidRDefault="00065110">
            <w:pPr>
              <w:spacing w:line="260" w:lineRule="exact"/>
              <w:jc w:val="left"/>
              <w:rPr>
                <w:rFonts w:eastAsia="仿宋_GB2312" w:cs="Times New Roman"/>
                <w:kern w:val="0"/>
                <w:sz w:val="24"/>
                <w:szCs w:val="24"/>
                <w:lang w:eastAsia="en-US"/>
              </w:rPr>
            </w:pPr>
            <w:r w:rsidRPr="00EE3D2D">
              <w:rPr>
                <w:rFonts w:eastAsia="仿宋_GB2312" w:cs="Times New Roman"/>
                <w:kern w:val="0"/>
                <w:sz w:val="24"/>
                <w:szCs w:val="24"/>
                <w:lang w:eastAsia="en-US"/>
              </w:rPr>
              <w:t>Volvocaceae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空球藻属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Eudorina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35.</w:t>
            </w:r>
            <w:r>
              <w:rPr>
                <w:rFonts w:eastAsia="仿宋_GB2312" w:cs="Times New Roman"/>
                <w:kern w:val="0"/>
                <w:sz w:val="24"/>
                <w:szCs w:val="24"/>
                <w:lang w:eastAsia="en-US"/>
              </w:rPr>
              <w:t>空球藻</w:t>
            </w:r>
          </w:p>
        </w:tc>
        <w:tc>
          <w:tcPr>
            <w:tcW w:w="3159" w:type="dxa"/>
          </w:tcPr>
          <w:p w:rsidR="00214ECA" w:rsidRDefault="00065110" w:rsidP="00EE3D2D">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E. elegans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绿球藻目</w:t>
            </w:r>
          </w:p>
        </w:tc>
        <w:tc>
          <w:tcPr>
            <w:tcW w:w="3159" w:type="dxa"/>
          </w:tcPr>
          <w:p w:rsidR="00214ECA" w:rsidRPr="00EE3D2D" w:rsidRDefault="00065110">
            <w:pPr>
              <w:spacing w:line="260" w:lineRule="exact"/>
              <w:jc w:val="left"/>
              <w:rPr>
                <w:rFonts w:eastAsia="仿宋_GB2312" w:cs="Times New Roman"/>
                <w:kern w:val="0"/>
                <w:sz w:val="24"/>
                <w:szCs w:val="24"/>
                <w:lang w:eastAsia="en-US"/>
              </w:rPr>
            </w:pPr>
            <w:r w:rsidRPr="00EE3D2D">
              <w:rPr>
                <w:rFonts w:eastAsia="仿宋_GB2312" w:cs="Times New Roman"/>
                <w:kern w:val="0"/>
                <w:sz w:val="24"/>
                <w:szCs w:val="24"/>
                <w:lang w:eastAsia="en-US"/>
              </w:rPr>
              <w:t>Chlorococcales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绿球藻科</w:t>
            </w:r>
          </w:p>
        </w:tc>
        <w:tc>
          <w:tcPr>
            <w:tcW w:w="3159" w:type="dxa"/>
          </w:tcPr>
          <w:p w:rsidR="00214ECA" w:rsidRPr="00EE3D2D" w:rsidRDefault="00065110">
            <w:pPr>
              <w:spacing w:line="260" w:lineRule="exact"/>
              <w:jc w:val="left"/>
              <w:rPr>
                <w:rFonts w:eastAsia="仿宋_GB2312" w:cs="Times New Roman"/>
                <w:kern w:val="0"/>
                <w:sz w:val="24"/>
                <w:szCs w:val="24"/>
                <w:lang w:eastAsia="en-US"/>
              </w:rPr>
            </w:pPr>
            <w:r w:rsidRPr="00EE3D2D">
              <w:rPr>
                <w:rFonts w:eastAsia="仿宋_GB2312" w:cs="Times New Roman"/>
                <w:kern w:val="0"/>
                <w:sz w:val="24"/>
                <w:szCs w:val="24"/>
                <w:lang w:eastAsia="en-US"/>
              </w:rPr>
              <w:t>Chlorococaceae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多芒藻属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Golenkinia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36. </w:t>
            </w:r>
            <w:r>
              <w:rPr>
                <w:rFonts w:eastAsia="仿宋_GB2312" w:cs="Times New Roman"/>
                <w:kern w:val="0"/>
                <w:sz w:val="24"/>
                <w:szCs w:val="24"/>
                <w:lang w:eastAsia="en-US"/>
              </w:rPr>
              <w:t>多芒藻</w:t>
            </w:r>
          </w:p>
        </w:tc>
        <w:tc>
          <w:tcPr>
            <w:tcW w:w="3159" w:type="dxa"/>
          </w:tcPr>
          <w:p w:rsidR="00214ECA" w:rsidRDefault="00065110" w:rsidP="00EE3D2D">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G. radiata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小桩藻科</w:t>
            </w:r>
          </w:p>
        </w:tc>
        <w:tc>
          <w:tcPr>
            <w:tcW w:w="3159" w:type="dxa"/>
          </w:tcPr>
          <w:p w:rsidR="00214ECA" w:rsidRPr="00EE3D2D" w:rsidRDefault="00065110">
            <w:pPr>
              <w:spacing w:line="260" w:lineRule="exact"/>
              <w:jc w:val="left"/>
              <w:rPr>
                <w:rFonts w:eastAsia="仿宋_GB2312" w:cs="Times New Roman"/>
                <w:kern w:val="0"/>
                <w:sz w:val="24"/>
                <w:szCs w:val="24"/>
                <w:lang w:eastAsia="en-US"/>
              </w:rPr>
            </w:pPr>
            <w:r w:rsidRPr="00EE3D2D">
              <w:rPr>
                <w:rFonts w:eastAsia="仿宋_GB2312" w:cs="Times New Roman"/>
                <w:kern w:val="0"/>
                <w:sz w:val="24"/>
                <w:szCs w:val="24"/>
                <w:lang w:eastAsia="en-US"/>
              </w:rPr>
              <w:t>Characiaceae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弓形藻属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Schroederia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37. </w:t>
            </w:r>
            <w:r>
              <w:rPr>
                <w:rFonts w:eastAsia="仿宋_GB2312" w:cs="Times New Roman"/>
                <w:kern w:val="0"/>
                <w:sz w:val="24"/>
                <w:szCs w:val="24"/>
                <w:lang w:eastAsia="en-US"/>
              </w:rPr>
              <w:t>弓形藻</w:t>
            </w:r>
          </w:p>
        </w:tc>
        <w:tc>
          <w:tcPr>
            <w:tcW w:w="3159" w:type="dxa"/>
          </w:tcPr>
          <w:p w:rsidR="00214ECA" w:rsidRDefault="00065110" w:rsidP="00EE3D2D">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S. setigera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小球藻科</w:t>
            </w:r>
          </w:p>
        </w:tc>
        <w:tc>
          <w:tcPr>
            <w:tcW w:w="3159" w:type="dxa"/>
          </w:tcPr>
          <w:p w:rsidR="00214ECA" w:rsidRPr="00EE3D2D" w:rsidRDefault="00065110">
            <w:pPr>
              <w:spacing w:line="260" w:lineRule="exact"/>
              <w:jc w:val="left"/>
              <w:rPr>
                <w:rFonts w:eastAsia="仿宋_GB2312" w:cs="Times New Roman"/>
                <w:kern w:val="0"/>
                <w:sz w:val="24"/>
                <w:szCs w:val="24"/>
                <w:lang w:eastAsia="en-US"/>
              </w:rPr>
            </w:pPr>
            <w:r w:rsidRPr="00EE3D2D">
              <w:rPr>
                <w:rFonts w:eastAsia="仿宋_GB2312" w:cs="Times New Roman"/>
                <w:kern w:val="0"/>
                <w:sz w:val="24"/>
                <w:szCs w:val="24"/>
                <w:lang w:eastAsia="en-US"/>
              </w:rPr>
              <w:t>Chlorellaceae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四角藻属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Tetraedron</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38.</w:t>
            </w:r>
            <w:r>
              <w:rPr>
                <w:rFonts w:eastAsia="仿宋_GB2312" w:cs="Times New Roman"/>
                <w:kern w:val="0"/>
                <w:sz w:val="24"/>
                <w:szCs w:val="24"/>
                <w:lang w:eastAsia="en-US"/>
              </w:rPr>
              <w:t>三角四角藻</w:t>
            </w:r>
          </w:p>
        </w:tc>
        <w:tc>
          <w:tcPr>
            <w:tcW w:w="3159" w:type="dxa"/>
          </w:tcPr>
          <w:p w:rsidR="00214ECA" w:rsidRDefault="00065110" w:rsidP="00EE3D2D">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T. trigonum</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卵胞藻科</w:t>
            </w:r>
          </w:p>
        </w:tc>
        <w:tc>
          <w:tcPr>
            <w:tcW w:w="3159" w:type="dxa"/>
          </w:tcPr>
          <w:p w:rsidR="00214ECA" w:rsidRPr="00EE3D2D" w:rsidRDefault="00065110">
            <w:pPr>
              <w:spacing w:line="260" w:lineRule="exact"/>
              <w:jc w:val="left"/>
              <w:rPr>
                <w:rFonts w:eastAsia="仿宋_GB2312" w:cs="Times New Roman"/>
                <w:kern w:val="0"/>
                <w:sz w:val="24"/>
                <w:szCs w:val="24"/>
                <w:lang w:eastAsia="en-US"/>
              </w:rPr>
            </w:pPr>
            <w:r w:rsidRPr="00EE3D2D">
              <w:rPr>
                <w:rFonts w:eastAsia="仿宋_GB2312" w:cs="Times New Roman"/>
                <w:kern w:val="0"/>
                <w:sz w:val="24"/>
                <w:szCs w:val="24"/>
                <w:lang w:eastAsia="en-US"/>
              </w:rPr>
              <w:t>Oocystaceae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卵胞藻属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Oocystis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39.</w:t>
            </w:r>
            <w:r>
              <w:rPr>
                <w:rFonts w:eastAsia="仿宋_GB2312" w:cs="Times New Roman"/>
                <w:kern w:val="0"/>
                <w:sz w:val="24"/>
                <w:szCs w:val="24"/>
                <w:lang w:eastAsia="en-US"/>
              </w:rPr>
              <w:t>湖生卵胞藻</w:t>
            </w:r>
          </w:p>
        </w:tc>
        <w:tc>
          <w:tcPr>
            <w:tcW w:w="3159" w:type="dxa"/>
          </w:tcPr>
          <w:p w:rsidR="00214ECA" w:rsidRDefault="00065110" w:rsidP="00EE3D2D">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O. lacustris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水网藻科</w:t>
            </w:r>
          </w:p>
        </w:tc>
        <w:tc>
          <w:tcPr>
            <w:tcW w:w="3159" w:type="dxa"/>
          </w:tcPr>
          <w:p w:rsidR="00214ECA" w:rsidRPr="00EE3D2D" w:rsidRDefault="00065110">
            <w:pPr>
              <w:spacing w:line="260" w:lineRule="exact"/>
              <w:jc w:val="left"/>
              <w:rPr>
                <w:rFonts w:eastAsia="仿宋_GB2312" w:cs="Times New Roman"/>
                <w:kern w:val="0"/>
                <w:sz w:val="24"/>
                <w:szCs w:val="24"/>
                <w:lang w:eastAsia="en-US"/>
              </w:rPr>
            </w:pPr>
            <w:r w:rsidRPr="00EE3D2D">
              <w:rPr>
                <w:rFonts w:eastAsia="仿宋_GB2312" w:cs="Times New Roman"/>
                <w:kern w:val="0"/>
                <w:sz w:val="24"/>
                <w:szCs w:val="24"/>
                <w:lang w:eastAsia="en-US"/>
              </w:rPr>
              <w:t>Hydrodictyaceae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盘星藻属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Pediastrum</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40.</w:t>
            </w:r>
            <w:r>
              <w:rPr>
                <w:rFonts w:eastAsia="仿宋_GB2312" w:cs="Times New Roman"/>
                <w:kern w:val="0"/>
                <w:sz w:val="24"/>
                <w:szCs w:val="24"/>
                <w:lang w:eastAsia="en-US"/>
              </w:rPr>
              <w:t>四角盘星藻</w:t>
            </w:r>
          </w:p>
        </w:tc>
        <w:tc>
          <w:tcPr>
            <w:tcW w:w="3159" w:type="dxa"/>
          </w:tcPr>
          <w:p w:rsidR="00214ECA" w:rsidRDefault="00065110" w:rsidP="00EE3D2D">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P. tetras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41.</w:t>
            </w:r>
            <w:r>
              <w:rPr>
                <w:rFonts w:eastAsia="仿宋_GB2312" w:cs="Times New Roman"/>
                <w:kern w:val="0"/>
                <w:sz w:val="24"/>
                <w:szCs w:val="24"/>
                <w:lang w:eastAsia="en-US"/>
              </w:rPr>
              <w:t>二角盘星藻</w:t>
            </w:r>
          </w:p>
        </w:tc>
        <w:tc>
          <w:tcPr>
            <w:tcW w:w="3159" w:type="dxa"/>
          </w:tcPr>
          <w:p w:rsidR="00214ECA" w:rsidRDefault="00065110" w:rsidP="00EE3D2D">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P. duplex</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42.</w:t>
            </w:r>
            <w:r>
              <w:rPr>
                <w:rFonts w:eastAsia="仿宋_GB2312" w:cs="Times New Roman"/>
                <w:kern w:val="0"/>
                <w:sz w:val="24"/>
                <w:szCs w:val="24"/>
                <w:lang w:eastAsia="en-US"/>
              </w:rPr>
              <w:t>二角盘星藻纤细变种</w:t>
            </w:r>
          </w:p>
        </w:tc>
        <w:tc>
          <w:tcPr>
            <w:tcW w:w="3159" w:type="dxa"/>
          </w:tcPr>
          <w:p w:rsidR="00214ECA" w:rsidRDefault="00EE3D2D" w:rsidP="00EE3D2D">
            <w:pPr>
              <w:spacing w:line="260" w:lineRule="exact"/>
              <w:ind w:leftChars="50" w:left="140"/>
              <w:jc w:val="left"/>
              <w:rPr>
                <w:rFonts w:eastAsia="仿宋_GB2312" w:cs="Times New Roman"/>
                <w:i/>
                <w:kern w:val="0"/>
                <w:sz w:val="24"/>
                <w:szCs w:val="24"/>
                <w:lang w:eastAsia="en-US"/>
              </w:rPr>
            </w:pPr>
            <w:r>
              <w:rPr>
                <w:rFonts w:eastAsia="仿宋_GB2312" w:cs="Times New Roman"/>
                <w:i/>
                <w:kern w:val="0"/>
                <w:sz w:val="24"/>
                <w:szCs w:val="24"/>
                <w:lang w:eastAsia="en-US"/>
              </w:rPr>
              <w:t>P. duplex var.</w:t>
            </w:r>
            <w:r w:rsidR="00065110">
              <w:rPr>
                <w:rFonts w:eastAsia="仿宋_GB2312" w:cs="Times New Roman"/>
                <w:i/>
                <w:kern w:val="0"/>
                <w:sz w:val="24"/>
                <w:szCs w:val="24"/>
                <w:lang w:eastAsia="en-US"/>
              </w:rPr>
              <w:t>gracillimum</w:t>
            </w:r>
          </w:p>
        </w:tc>
      </w:tr>
      <w:tr w:rsidR="00214ECA" w:rsidTr="00EE3D2D">
        <w:trPr>
          <w:jc w:val="center"/>
        </w:trPr>
        <w:tc>
          <w:tcPr>
            <w:tcW w:w="4494" w:type="dxa"/>
          </w:tcPr>
          <w:p w:rsidR="00214ECA" w:rsidRDefault="00065110" w:rsidP="00E6579C">
            <w:pPr>
              <w:spacing w:line="260" w:lineRule="exact"/>
              <w:ind w:firstLineChars="50" w:firstLine="120"/>
              <w:jc w:val="left"/>
              <w:rPr>
                <w:rFonts w:eastAsia="仿宋_GB2312" w:cs="Times New Roman"/>
                <w:kern w:val="0"/>
                <w:sz w:val="24"/>
                <w:szCs w:val="24"/>
              </w:rPr>
            </w:pPr>
            <w:r>
              <w:rPr>
                <w:rFonts w:eastAsia="仿宋_GB2312" w:cs="Times New Roman"/>
                <w:kern w:val="0"/>
                <w:sz w:val="24"/>
                <w:szCs w:val="24"/>
              </w:rPr>
              <w:t>43.</w:t>
            </w:r>
            <w:r>
              <w:rPr>
                <w:rFonts w:eastAsia="仿宋_GB2312" w:cs="Times New Roman"/>
                <w:kern w:val="0"/>
                <w:sz w:val="24"/>
                <w:szCs w:val="24"/>
              </w:rPr>
              <w:t>单棘盘星藻具孔变种</w:t>
            </w:r>
          </w:p>
        </w:tc>
        <w:tc>
          <w:tcPr>
            <w:tcW w:w="3159" w:type="dxa"/>
          </w:tcPr>
          <w:p w:rsidR="00214ECA" w:rsidRDefault="00EE3D2D" w:rsidP="00EE3D2D">
            <w:pPr>
              <w:spacing w:line="260" w:lineRule="exact"/>
              <w:ind w:leftChars="50" w:left="140"/>
              <w:jc w:val="left"/>
              <w:rPr>
                <w:rFonts w:eastAsia="仿宋_GB2312" w:cs="Times New Roman"/>
                <w:i/>
                <w:kern w:val="0"/>
                <w:sz w:val="24"/>
                <w:szCs w:val="24"/>
                <w:lang w:eastAsia="en-US"/>
              </w:rPr>
            </w:pPr>
            <w:r>
              <w:rPr>
                <w:rFonts w:eastAsia="仿宋_GB2312" w:cs="Times New Roman"/>
                <w:i/>
                <w:kern w:val="0"/>
                <w:sz w:val="24"/>
                <w:szCs w:val="24"/>
                <w:lang w:eastAsia="en-US"/>
              </w:rPr>
              <w:t>P. simplex var.</w:t>
            </w:r>
            <w:r w:rsidR="00065110">
              <w:rPr>
                <w:rFonts w:eastAsia="仿宋_GB2312" w:cs="Times New Roman"/>
                <w:i/>
                <w:kern w:val="0"/>
                <w:sz w:val="24"/>
                <w:szCs w:val="24"/>
                <w:lang w:eastAsia="en-US"/>
              </w:rPr>
              <w:t>duodenarium</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栅藻科</w:t>
            </w:r>
          </w:p>
        </w:tc>
        <w:tc>
          <w:tcPr>
            <w:tcW w:w="3159" w:type="dxa"/>
          </w:tcPr>
          <w:p w:rsidR="00214ECA" w:rsidRPr="00EE3D2D" w:rsidRDefault="00065110">
            <w:pPr>
              <w:spacing w:line="260" w:lineRule="exact"/>
              <w:jc w:val="left"/>
              <w:rPr>
                <w:rFonts w:eastAsia="仿宋_GB2312" w:cs="Times New Roman"/>
                <w:kern w:val="0"/>
                <w:sz w:val="24"/>
                <w:szCs w:val="24"/>
                <w:lang w:eastAsia="en-US"/>
              </w:rPr>
            </w:pPr>
            <w:r w:rsidRPr="00EE3D2D">
              <w:rPr>
                <w:rFonts w:eastAsia="仿宋_GB2312" w:cs="Times New Roman"/>
                <w:kern w:val="0"/>
                <w:sz w:val="24"/>
                <w:szCs w:val="24"/>
                <w:lang w:eastAsia="en-US"/>
              </w:rPr>
              <w:t>Scenedesmaceae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栅藻属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Scenedesmus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44.</w:t>
            </w:r>
            <w:r>
              <w:rPr>
                <w:rFonts w:eastAsia="仿宋_GB2312" w:cs="Times New Roman"/>
                <w:kern w:val="0"/>
                <w:sz w:val="24"/>
                <w:szCs w:val="24"/>
                <w:lang w:eastAsia="en-US"/>
              </w:rPr>
              <w:t>双对栅藻</w:t>
            </w:r>
          </w:p>
        </w:tc>
        <w:tc>
          <w:tcPr>
            <w:tcW w:w="3159" w:type="dxa"/>
          </w:tcPr>
          <w:p w:rsidR="00214ECA" w:rsidRDefault="00065110" w:rsidP="00EE3D2D">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S. biguga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45.</w:t>
            </w:r>
            <w:r>
              <w:rPr>
                <w:rFonts w:eastAsia="仿宋_GB2312" w:cs="Times New Roman"/>
                <w:kern w:val="0"/>
                <w:sz w:val="24"/>
                <w:szCs w:val="24"/>
                <w:lang w:eastAsia="en-US"/>
              </w:rPr>
              <w:t>四尾栅藻</w:t>
            </w:r>
          </w:p>
        </w:tc>
        <w:tc>
          <w:tcPr>
            <w:tcW w:w="3159" w:type="dxa"/>
          </w:tcPr>
          <w:p w:rsidR="00214ECA" w:rsidRDefault="00065110" w:rsidP="00EE3D2D">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S. quadricauda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46.</w:t>
            </w:r>
            <w:r>
              <w:rPr>
                <w:rFonts w:eastAsia="仿宋_GB2312" w:cs="Times New Roman"/>
                <w:kern w:val="0"/>
                <w:sz w:val="24"/>
                <w:szCs w:val="24"/>
                <w:lang w:eastAsia="en-US"/>
              </w:rPr>
              <w:t>尖细栅藻</w:t>
            </w:r>
          </w:p>
        </w:tc>
        <w:tc>
          <w:tcPr>
            <w:tcW w:w="3159" w:type="dxa"/>
          </w:tcPr>
          <w:p w:rsidR="00214ECA" w:rsidRDefault="00065110" w:rsidP="00EE3D2D">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S. acuminatus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四球藻属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Westella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47.</w:t>
            </w:r>
            <w:r>
              <w:rPr>
                <w:rFonts w:eastAsia="仿宋_GB2312" w:cs="Times New Roman"/>
                <w:kern w:val="0"/>
                <w:sz w:val="24"/>
                <w:szCs w:val="24"/>
                <w:lang w:eastAsia="en-US"/>
              </w:rPr>
              <w:t>四球藻</w:t>
            </w:r>
          </w:p>
        </w:tc>
        <w:tc>
          <w:tcPr>
            <w:tcW w:w="3159" w:type="dxa"/>
          </w:tcPr>
          <w:p w:rsidR="00214ECA" w:rsidRDefault="00065110" w:rsidP="00EE3D2D">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W. botryoides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十字藻属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Crucigenia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48.</w:t>
            </w:r>
            <w:r>
              <w:rPr>
                <w:rFonts w:eastAsia="仿宋_GB2312" w:cs="Times New Roman"/>
                <w:kern w:val="0"/>
                <w:sz w:val="24"/>
                <w:szCs w:val="24"/>
                <w:lang w:eastAsia="en-US"/>
              </w:rPr>
              <w:t>十字藻</w:t>
            </w:r>
          </w:p>
        </w:tc>
        <w:tc>
          <w:tcPr>
            <w:tcW w:w="3159" w:type="dxa"/>
          </w:tcPr>
          <w:p w:rsidR="00214ECA" w:rsidRDefault="00065110" w:rsidP="00EE3D2D">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C</w:t>
            </w:r>
            <w:r w:rsidR="00EE3D2D">
              <w:rPr>
                <w:rFonts w:eastAsia="仿宋_GB2312" w:cs="Times New Roman"/>
                <w:i/>
                <w:kern w:val="0"/>
                <w:sz w:val="24"/>
                <w:szCs w:val="24"/>
                <w:lang w:eastAsia="en-US"/>
              </w:rPr>
              <w:t xml:space="preserve">. </w:t>
            </w:r>
            <w:r>
              <w:rPr>
                <w:rFonts w:eastAsia="仿宋_GB2312" w:cs="Times New Roman"/>
                <w:i/>
                <w:kern w:val="0"/>
                <w:sz w:val="24"/>
                <w:szCs w:val="24"/>
                <w:lang w:eastAsia="en-US"/>
              </w:rPr>
              <w:t>apiculata</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空星藻科</w:t>
            </w:r>
          </w:p>
        </w:tc>
        <w:tc>
          <w:tcPr>
            <w:tcW w:w="3159" w:type="dxa"/>
          </w:tcPr>
          <w:p w:rsidR="00214ECA" w:rsidRPr="00EE3D2D" w:rsidRDefault="00065110">
            <w:pPr>
              <w:spacing w:line="260" w:lineRule="exact"/>
              <w:jc w:val="left"/>
              <w:rPr>
                <w:rFonts w:eastAsia="仿宋_GB2312" w:cs="Times New Roman"/>
                <w:kern w:val="0"/>
                <w:sz w:val="24"/>
                <w:szCs w:val="24"/>
                <w:lang w:eastAsia="en-US"/>
              </w:rPr>
            </w:pPr>
            <w:r w:rsidRPr="00EE3D2D">
              <w:rPr>
                <w:rFonts w:eastAsia="仿宋_GB2312" w:cs="Times New Roman"/>
                <w:kern w:val="0"/>
                <w:sz w:val="24"/>
                <w:szCs w:val="24"/>
                <w:lang w:eastAsia="en-US"/>
              </w:rPr>
              <w:t>Coelastraceae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空星藻属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Coelastrum</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49.</w:t>
            </w:r>
            <w:r>
              <w:rPr>
                <w:rFonts w:eastAsia="仿宋_GB2312" w:cs="Times New Roman"/>
                <w:kern w:val="0"/>
                <w:sz w:val="24"/>
                <w:szCs w:val="24"/>
                <w:lang w:eastAsia="en-US"/>
              </w:rPr>
              <w:t>网状空星藻</w:t>
            </w:r>
          </w:p>
        </w:tc>
        <w:tc>
          <w:tcPr>
            <w:tcW w:w="3159" w:type="dxa"/>
          </w:tcPr>
          <w:p w:rsidR="00214ECA" w:rsidRDefault="00065110" w:rsidP="00EE3D2D">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C. reticulatum</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接合藻纲</w:t>
            </w:r>
          </w:p>
        </w:tc>
        <w:tc>
          <w:tcPr>
            <w:tcW w:w="3159" w:type="dxa"/>
          </w:tcPr>
          <w:p w:rsidR="00214ECA" w:rsidRPr="00EE3D2D" w:rsidRDefault="00065110">
            <w:pPr>
              <w:spacing w:line="260" w:lineRule="exact"/>
              <w:jc w:val="left"/>
              <w:rPr>
                <w:rFonts w:eastAsia="仿宋_GB2312" w:cs="Times New Roman"/>
                <w:kern w:val="0"/>
                <w:sz w:val="24"/>
                <w:szCs w:val="24"/>
                <w:lang w:eastAsia="en-US"/>
              </w:rPr>
            </w:pPr>
            <w:r w:rsidRPr="00EE3D2D">
              <w:rPr>
                <w:rFonts w:eastAsia="仿宋_GB2312" w:cs="Times New Roman"/>
                <w:kern w:val="0"/>
                <w:sz w:val="24"/>
                <w:szCs w:val="24"/>
                <w:lang w:eastAsia="en-US"/>
              </w:rPr>
              <w:t>Conjugatophyceae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鼓藻目</w:t>
            </w:r>
          </w:p>
        </w:tc>
        <w:tc>
          <w:tcPr>
            <w:tcW w:w="3159" w:type="dxa"/>
          </w:tcPr>
          <w:p w:rsidR="00214ECA" w:rsidRPr="00EE3D2D" w:rsidRDefault="00065110">
            <w:pPr>
              <w:spacing w:line="260" w:lineRule="exact"/>
              <w:jc w:val="left"/>
              <w:rPr>
                <w:rFonts w:eastAsia="仿宋_GB2312" w:cs="Times New Roman"/>
                <w:kern w:val="0"/>
                <w:sz w:val="24"/>
                <w:szCs w:val="24"/>
                <w:lang w:eastAsia="en-US"/>
              </w:rPr>
            </w:pPr>
            <w:r w:rsidRPr="00EE3D2D">
              <w:rPr>
                <w:rFonts w:eastAsia="仿宋_GB2312" w:cs="Times New Roman"/>
                <w:kern w:val="0"/>
                <w:sz w:val="24"/>
                <w:szCs w:val="24"/>
                <w:lang w:eastAsia="en-US"/>
              </w:rPr>
              <w:t>Desmidiales</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鼓藻科</w:t>
            </w:r>
          </w:p>
        </w:tc>
        <w:tc>
          <w:tcPr>
            <w:tcW w:w="3159" w:type="dxa"/>
          </w:tcPr>
          <w:p w:rsidR="00214ECA" w:rsidRPr="00EE3D2D" w:rsidRDefault="00065110">
            <w:pPr>
              <w:spacing w:line="260" w:lineRule="exact"/>
              <w:jc w:val="left"/>
              <w:rPr>
                <w:rFonts w:eastAsia="仿宋_GB2312" w:cs="Times New Roman"/>
                <w:kern w:val="0"/>
                <w:sz w:val="24"/>
                <w:szCs w:val="24"/>
                <w:lang w:eastAsia="en-US"/>
              </w:rPr>
            </w:pPr>
            <w:r w:rsidRPr="00EE3D2D">
              <w:rPr>
                <w:rFonts w:eastAsia="仿宋_GB2312" w:cs="Times New Roman"/>
                <w:kern w:val="0"/>
                <w:sz w:val="24"/>
                <w:szCs w:val="24"/>
                <w:lang w:eastAsia="en-US"/>
              </w:rPr>
              <w:t>Desmidiaceae</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新月藻属</w:t>
            </w:r>
          </w:p>
        </w:tc>
        <w:tc>
          <w:tcPr>
            <w:tcW w:w="3159"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Closterium</w:t>
            </w:r>
          </w:p>
        </w:tc>
      </w:tr>
      <w:tr w:rsidR="00214ECA" w:rsidTr="00EE3D2D">
        <w:trPr>
          <w:jc w:val="center"/>
        </w:trPr>
        <w:tc>
          <w:tcPr>
            <w:tcW w:w="4494"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50.</w:t>
            </w:r>
            <w:r>
              <w:rPr>
                <w:rFonts w:eastAsia="仿宋_GB2312" w:cs="Times New Roman"/>
                <w:kern w:val="0"/>
                <w:sz w:val="24"/>
                <w:szCs w:val="24"/>
                <w:lang w:eastAsia="en-US"/>
              </w:rPr>
              <w:t>小新月藻</w:t>
            </w:r>
          </w:p>
        </w:tc>
        <w:tc>
          <w:tcPr>
            <w:tcW w:w="3159" w:type="dxa"/>
          </w:tcPr>
          <w:p w:rsidR="00214ECA" w:rsidRDefault="00065110" w:rsidP="00EE3D2D">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C. venus</w:t>
            </w:r>
          </w:p>
        </w:tc>
      </w:tr>
    </w:tbl>
    <w:p w:rsidR="00214ECA" w:rsidRDefault="00214ECA">
      <w:pPr>
        <w:rPr>
          <w:rFonts w:cstheme="majorBidi"/>
          <w:b/>
          <w:bCs/>
          <w:sz w:val="32"/>
          <w:szCs w:val="32"/>
        </w:rPr>
      </w:pPr>
    </w:p>
    <w:p w:rsidR="00214ECA" w:rsidRDefault="00065110">
      <w:pPr>
        <w:pStyle w:val="2"/>
      </w:pPr>
      <w:bookmarkStart w:id="38" w:name="_Toc11310035"/>
      <w:r>
        <w:rPr>
          <w:rFonts w:hint="eastAsia"/>
        </w:rPr>
        <w:lastRenderedPageBreak/>
        <w:t>附表</w:t>
      </w:r>
      <w:r>
        <w:rPr>
          <w:rFonts w:hint="eastAsia"/>
        </w:rPr>
        <w:t xml:space="preserve">4 </w:t>
      </w:r>
      <w:r>
        <w:rPr>
          <w:rFonts w:hint="eastAsia"/>
        </w:rPr>
        <w:t>鄱阳湖区浮游动物名录</w:t>
      </w:r>
      <w:bookmarkEnd w:id="38"/>
    </w:p>
    <w:p w:rsidR="00214ECA" w:rsidRDefault="00065110">
      <w:pPr>
        <w:jc w:val="center"/>
        <w:rPr>
          <w:kern w:val="0"/>
        </w:rPr>
      </w:pPr>
      <w:bookmarkStart w:id="39" w:name="_Toc450999560"/>
      <w:bookmarkStart w:id="40" w:name="_Toc451006413"/>
      <w:bookmarkStart w:id="41" w:name="_Toc451056856"/>
      <w:bookmarkStart w:id="42" w:name="_Toc10966517"/>
      <w:r>
        <w:rPr>
          <w:rFonts w:hint="eastAsia"/>
          <w:kern w:val="0"/>
        </w:rPr>
        <w:t>浮游动物名录</w:t>
      </w:r>
      <w:bookmarkEnd w:id="39"/>
      <w:bookmarkEnd w:id="40"/>
      <w:bookmarkEnd w:id="41"/>
      <w:bookmarkEnd w:id="42"/>
    </w:p>
    <w:tbl>
      <w:tblPr>
        <w:tblW w:w="8049"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3734"/>
      </w:tblGrid>
      <w:tr w:rsidR="00214ECA">
        <w:trPr>
          <w:tblHeader/>
          <w:jc w:val="center"/>
        </w:trPr>
        <w:tc>
          <w:tcPr>
            <w:tcW w:w="4315" w:type="dxa"/>
          </w:tcPr>
          <w:p w:rsidR="00214ECA" w:rsidRDefault="00065110">
            <w:pPr>
              <w:spacing w:line="260" w:lineRule="exact"/>
              <w:jc w:val="center"/>
              <w:rPr>
                <w:rFonts w:eastAsia="仿宋_GB2312" w:cs="Times New Roman"/>
                <w:kern w:val="0"/>
                <w:sz w:val="24"/>
                <w:szCs w:val="24"/>
                <w:lang w:eastAsia="en-US"/>
              </w:rPr>
            </w:pPr>
            <w:r>
              <w:rPr>
                <w:rFonts w:eastAsia="仿宋_GB2312" w:cs="Times New Roman"/>
                <w:kern w:val="0"/>
                <w:sz w:val="24"/>
                <w:szCs w:val="24"/>
                <w:lang w:eastAsia="en-US"/>
              </w:rPr>
              <w:t>中文名</w:t>
            </w:r>
          </w:p>
        </w:tc>
        <w:tc>
          <w:tcPr>
            <w:tcW w:w="3734" w:type="dxa"/>
          </w:tcPr>
          <w:p w:rsidR="00214ECA" w:rsidRDefault="00065110">
            <w:pPr>
              <w:spacing w:line="260" w:lineRule="exact"/>
              <w:jc w:val="center"/>
              <w:rPr>
                <w:rFonts w:eastAsia="仿宋_GB2312" w:cs="Times New Roman"/>
                <w:kern w:val="0"/>
                <w:sz w:val="24"/>
                <w:szCs w:val="24"/>
              </w:rPr>
            </w:pPr>
            <w:r>
              <w:rPr>
                <w:rFonts w:eastAsia="仿宋_GB2312" w:cs="Times New Roman"/>
                <w:kern w:val="0"/>
                <w:sz w:val="24"/>
                <w:szCs w:val="24"/>
              </w:rPr>
              <w:t>学名</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rPr>
            </w:pPr>
            <w:r>
              <w:rPr>
                <w:rFonts w:eastAsia="仿宋_GB2312" w:cs="Times New Roman"/>
                <w:kern w:val="0"/>
                <w:sz w:val="24"/>
                <w:szCs w:val="24"/>
              </w:rPr>
              <w:t>原生动物门</w:t>
            </w:r>
          </w:p>
        </w:tc>
        <w:tc>
          <w:tcPr>
            <w:tcW w:w="3734" w:type="dxa"/>
          </w:tcPr>
          <w:p w:rsidR="00214ECA" w:rsidRPr="00E6579C" w:rsidRDefault="00065110">
            <w:pPr>
              <w:spacing w:line="260" w:lineRule="exact"/>
              <w:jc w:val="left"/>
              <w:rPr>
                <w:rFonts w:eastAsia="仿宋_GB2312" w:cs="Times New Roman"/>
                <w:kern w:val="0"/>
                <w:sz w:val="24"/>
                <w:szCs w:val="24"/>
                <w:lang w:eastAsia="en-US"/>
              </w:rPr>
            </w:pPr>
            <w:r w:rsidRPr="00E6579C">
              <w:rPr>
                <w:rFonts w:eastAsia="仿宋_GB2312" w:cs="Times New Roman"/>
                <w:kern w:val="0"/>
                <w:sz w:val="24"/>
                <w:szCs w:val="24"/>
                <w:lang w:eastAsia="en-US"/>
              </w:rPr>
              <w:t>PROTOZOA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根足纲</w:t>
            </w:r>
          </w:p>
        </w:tc>
        <w:tc>
          <w:tcPr>
            <w:tcW w:w="3734" w:type="dxa"/>
          </w:tcPr>
          <w:p w:rsidR="00214ECA" w:rsidRPr="00E6579C" w:rsidRDefault="00065110">
            <w:pPr>
              <w:spacing w:line="260" w:lineRule="exact"/>
              <w:jc w:val="left"/>
              <w:rPr>
                <w:rFonts w:eastAsia="仿宋_GB2312" w:cs="Times New Roman"/>
                <w:kern w:val="0"/>
                <w:sz w:val="24"/>
                <w:szCs w:val="24"/>
                <w:lang w:eastAsia="en-US"/>
              </w:rPr>
            </w:pPr>
            <w:r w:rsidRPr="00E6579C">
              <w:rPr>
                <w:rFonts w:eastAsia="仿宋_GB2312" w:cs="Times New Roman"/>
                <w:kern w:val="0"/>
                <w:sz w:val="24"/>
                <w:szCs w:val="24"/>
                <w:lang w:eastAsia="en-US"/>
              </w:rPr>
              <w:t>Rhizopoda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表壳目</w:t>
            </w:r>
          </w:p>
        </w:tc>
        <w:tc>
          <w:tcPr>
            <w:tcW w:w="3734" w:type="dxa"/>
          </w:tcPr>
          <w:p w:rsidR="00214ECA" w:rsidRPr="00E6579C" w:rsidRDefault="00065110">
            <w:pPr>
              <w:spacing w:line="260" w:lineRule="exact"/>
              <w:jc w:val="left"/>
              <w:rPr>
                <w:rFonts w:eastAsia="仿宋_GB2312" w:cs="Times New Roman"/>
                <w:kern w:val="0"/>
                <w:sz w:val="24"/>
                <w:szCs w:val="24"/>
                <w:lang w:eastAsia="en-US"/>
              </w:rPr>
            </w:pPr>
            <w:r w:rsidRPr="00E6579C">
              <w:rPr>
                <w:rFonts w:eastAsia="仿宋_GB2312" w:cs="Times New Roman"/>
                <w:kern w:val="0"/>
                <w:sz w:val="24"/>
                <w:szCs w:val="24"/>
                <w:lang w:eastAsia="en-US"/>
              </w:rPr>
              <w:t>Arcellinidae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表壳科</w:t>
            </w:r>
          </w:p>
        </w:tc>
        <w:tc>
          <w:tcPr>
            <w:tcW w:w="3734" w:type="dxa"/>
          </w:tcPr>
          <w:p w:rsidR="00214ECA" w:rsidRPr="00E6579C" w:rsidRDefault="00065110">
            <w:pPr>
              <w:spacing w:line="260" w:lineRule="exact"/>
              <w:jc w:val="left"/>
              <w:rPr>
                <w:rFonts w:eastAsia="仿宋_GB2312" w:cs="Times New Roman"/>
                <w:kern w:val="0"/>
                <w:sz w:val="24"/>
                <w:szCs w:val="24"/>
                <w:lang w:eastAsia="en-US"/>
              </w:rPr>
            </w:pPr>
            <w:r w:rsidRPr="00E6579C">
              <w:rPr>
                <w:rFonts w:eastAsia="仿宋_GB2312" w:cs="Times New Roman"/>
                <w:kern w:val="0"/>
                <w:sz w:val="24"/>
                <w:szCs w:val="24"/>
                <w:lang w:eastAsia="en-US"/>
              </w:rPr>
              <w:t>Arcellidae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表壳虫属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Arcella</w:t>
            </w:r>
          </w:p>
        </w:tc>
      </w:tr>
      <w:tr w:rsidR="00214ECA">
        <w:trPr>
          <w:jc w:val="center"/>
        </w:trPr>
        <w:tc>
          <w:tcPr>
            <w:tcW w:w="4315" w:type="dxa"/>
          </w:tcPr>
          <w:p w:rsidR="00214ECA" w:rsidRDefault="00065110" w:rsidP="00E6579C">
            <w:pPr>
              <w:spacing w:line="260" w:lineRule="exact"/>
              <w:ind w:firstLineChars="50" w:firstLine="120"/>
              <w:jc w:val="left"/>
              <w:rPr>
                <w:rFonts w:eastAsia="仿宋_GB2312" w:cs="Times New Roman"/>
                <w:kern w:val="0"/>
                <w:sz w:val="24"/>
                <w:szCs w:val="24"/>
                <w:lang w:eastAsia="en-US"/>
              </w:rPr>
            </w:pPr>
            <w:r>
              <w:rPr>
                <w:rFonts w:eastAsia="仿宋_GB2312" w:cs="Times New Roman"/>
                <w:kern w:val="0"/>
                <w:sz w:val="24"/>
                <w:szCs w:val="24"/>
                <w:lang w:eastAsia="en-US"/>
              </w:rPr>
              <w:t>1.</w:t>
            </w:r>
            <w:r>
              <w:rPr>
                <w:rFonts w:eastAsia="仿宋_GB2312" w:cs="Times New Roman"/>
                <w:kern w:val="0"/>
                <w:sz w:val="24"/>
                <w:szCs w:val="24"/>
                <w:lang w:eastAsia="en-US"/>
              </w:rPr>
              <w:t>普通表壳虫</w:t>
            </w:r>
          </w:p>
        </w:tc>
        <w:tc>
          <w:tcPr>
            <w:tcW w:w="3734" w:type="dxa"/>
          </w:tcPr>
          <w:p w:rsidR="00214ECA" w:rsidRDefault="00065110" w:rsidP="00E6579C">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A.vulgaris</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砂壳科</w:t>
            </w:r>
          </w:p>
        </w:tc>
        <w:tc>
          <w:tcPr>
            <w:tcW w:w="3734" w:type="dxa"/>
          </w:tcPr>
          <w:p w:rsidR="00214ECA" w:rsidRPr="00E6579C" w:rsidRDefault="00065110">
            <w:pPr>
              <w:spacing w:line="260" w:lineRule="exact"/>
              <w:jc w:val="left"/>
              <w:rPr>
                <w:rFonts w:eastAsia="仿宋_GB2312" w:cs="Times New Roman"/>
                <w:kern w:val="0"/>
                <w:sz w:val="24"/>
                <w:szCs w:val="24"/>
                <w:lang w:eastAsia="en-US"/>
              </w:rPr>
            </w:pPr>
            <w:r w:rsidRPr="00E6579C">
              <w:rPr>
                <w:rFonts w:eastAsia="仿宋_GB2312" w:cs="Times New Roman"/>
                <w:kern w:val="0"/>
                <w:sz w:val="24"/>
                <w:szCs w:val="24"/>
                <w:lang w:eastAsia="en-US"/>
              </w:rPr>
              <w:t>Difflugiidae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砂壳虫属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Difflugia</w:t>
            </w:r>
          </w:p>
        </w:tc>
      </w:tr>
      <w:tr w:rsidR="00214ECA">
        <w:trPr>
          <w:jc w:val="center"/>
        </w:trPr>
        <w:tc>
          <w:tcPr>
            <w:tcW w:w="4315" w:type="dxa"/>
          </w:tcPr>
          <w:p w:rsidR="00214ECA" w:rsidRDefault="00E6579C">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w:t>
            </w:r>
            <w:r w:rsidR="00065110">
              <w:rPr>
                <w:rFonts w:eastAsia="仿宋_GB2312" w:cs="Times New Roman"/>
                <w:kern w:val="0"/>
                <w:sz w:val="24"/>
                <w:szCs w:val="24"/>
                <w:lang w:eastAsia="en-US"/>
              </w:rPr>
              <w:t>2.</w:t>
            </w:r>
            <w:r w:rsidR="00065110">
              <w:rPr>
                <w:rFonts w:eastAsia="仿宋_GB2312" w:cs="Times New Roman"/>
                <w:kern w:val="0"/>
                <w:sz w:val="24"/>
                <w:szCs w:val="24"/>
                <w:lang w:eastAsia="en-US"/>
              </w:rPr>
              <w:t>冠砂壳虫</w:t>
            </w:r>
          </w:p>
        </w:tc>
        <w:tc>
          <w:tcPr>
            <w:tcW w:w="3734" w:type="dxa"/>
          </w:tcPr>
          <w:p w:rsidR="00214ECA" w:rsidRDefault="00065110" w:rsidP="00E6579C">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D. corona</w:t>
            </w:r>
          </w:p>
        </w:tc>
      </w:tr>
      <w:tr w:rsidR="00214ECA">
        <w:trPr>
          <w:jc w:val="center"/>
        </w:trPr>
        <w:tc>
          <w:tcPr>
            <w:tcW w:w="4315" w:type="dxa"/>
          </w:tcPr>
          <w:p w:rsidR="00214ECA" w:rsidRDefault="00E6579C">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w:t>
            </w:r>
            <w:r w:rsidR="00065110">
              <w:rPr>
                <w:rFonts w:eastAsia="仿宋_GB2312" w:cs="Times New Roman"/>
                <w:kern w:val="0"/>
                <w:sz w:val="24"/>
                <w:szCs w:val="24"/>
                <w:lang w:eastAsia="en-US"/>
              </w:rPr>
              <w:t>3.</w:t>
            </w:r>
            <w:r w:rsidR="00065110">
              <w:rPr>
                <w:rFonts w:eastAsia="仿宋_GB2312" w:cs="Times New Roman"/>
                <w:kern w:val="0"/>
                <w:sz w:val="24"/>
                <w:szCs w:val="24"/>
                <w:lang w:eastAsia="en-US"/>
              </w:rPr>
              <w:t>长圆砂壳虫</w:t>
            </w:r>
          </w:p>
        </w:tc>
        <w:tc>
          <w:tcPr>
            <w:tcW w:w="3734" w:type="dxa"/>
          </w:tcPr>
          <w:p w:rsidR="00214ECA" w:rsidRDefault="00065110" w:rsidP="00E6579C">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D. oblonga oblonga</w:t>
            </w:r>
          </w:p>
        </w:tc>
      </w:tr>
      <w:tr w:rsidR="00214ECA">
        <w:trPr>
          <w:jc w:val="center"/>
        </w:trPr>
        <w:tc>
          <w:tcPr>
            <w:tcW w:w="4315" w:type="dxa"/>
          </w:tcPr>
          <w:p w:rsidR="00214ECA" w:rsidRDefault="00E6579C">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w:t>
            </w:r>
            <w:r w:rsidR="00065110">
              <w:rPr>
                <w:rFonts w:eastAsia="仿宋_GB2312" w:cs="Times New Roman"/>
                <w:kern w:val="0"/>
                <w:sz w:val="24"/>
                <w:szCs w:val="24"/>
                <w:lang w:eastAsia="en-US"/>
              </w:rPr>
              <w:t xml:space="preserve">4. </w:t>
            </w:r>
            <w:r w:rsidR="00065110">
              <w:rPr>
                <w:rFonts w:eastAsia="仿宋_GB2312" w:cs="Times New Roman"/>
                <w:kern w:val="0"/>
                <w:sz w:val="24"/>
                <w:szCs w:val="24"/>
                <w:lang w:eastAsia="en-US"/>
              </w:rPr>
              <w:t>砂壳虫</w:t>
            </w:r>
          </w:p>
        </w:tc>
        <w:tc>
          <w:tcPr>
            <w:tcW w:w="3734" w:type="dxa"/>
          </w:tcPr>
          <w:p w:rsidR="00214ECA" w:rsidRDefault="00065110" w:rsidP="00E6579C">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D. fflugia sp</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匣壳虫科</w:t>
            </w:r>
          </w:p>
        </w:tc>
        <w:tc>
          <w:tcPr>
            <w:tcW w:w="3734" w:type="dxa"/>
          </w:tcPr>
          <w:p w:rsidR="00214ECA" w:rsidRPr="00E6579C" w:rsidRDefault="00065110">
            <w:pPr>
              <w:spacing w:line="260" w:lineRule="exact"/>
              <w:jc w:val="left"/>
              <w:rPr>
                <w:rFonts w:eastAsia="仿宋_GB2312" w:cs="Times New Roman"/>
                <w:kern w:val="0"/>
                <w:sz w:val="24"/>
                <w:szCs w:val="24"/>
                <w:lang w:eastAsia="en-US"/>
              </w:rPr>
            </w:pPr>
            <w:r w:rsidRPr="00E6579C">
              <w:rPr>
                <w:rFonts w:eastAsia="仿宋_GB2312" w:cs="Times New Roman"/>
                <w:kern w:val="0"/>
                <w:sz w:val="24"/>
                <w:szCs w:val="24"/>
                <w:lang w:eastAsia="en-US"/>
              </w:rPr>
              <w:t>Centropyxiidae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匣壳虫属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Centropyxis</w:t>
            </w:r>
          </w:p>
        </w:tc>
      </w:tr>
      <w:tr w:rsidR="00214ECA">
        <w:trPr>
          <w:jc w:val="center"/>
        </w:trPr>
        <w:tc>
          <w:tcPr>
            <w:tcW w:w="4315" w:type="dxa"/>
          </w:tcPr>
          <w:p w:rsidR="00214ECA" w:rsidRDefault="00E6579C">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w:t>
            </w:r>
            <w:r w:rsidR="00065110">
              <w:rPr>
                <w:rFonts w:eastAsia="仿宋_GB2312" w:cs="Times New Roman"/>
                <w:kern w:val="0"/>
                <w:sz w:val="24"/>
                <w:szCs w:val="24"/>
                <w:lang w:eastAsia="en-US"/>
              </w:rPr>
              <w:t>5.</w:t>
            </w:r>
            <w:r w:rsidR="00065110">
              <w:rPr>
                <w:rFonts w:eastAsia="仿宋_GB2312" w:cs="Times New Roman"/>
                <w:kern w:val="0"/>
                <w:sz w:val="24"/>
                <w:szCs w:val="24"/>
                <w:lang w:eastAsia="en-US"/>
              </w:rPr>
              <w:t>针棘匣壳虫</w:t>
            </w:r>
          </w:p>
        </w:tc>
        <w:tc>
          <w:tcPr>
            <w:tcW w:w="3734" w:type="dxa"/>
          </w:tcPr>
          <w:p w:rsidR="00214ECA" w:rsidRDefault="00065110" w:rsidP="00E6579C">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C. Aculeata aculeata</w:t>
            </w:r>
          </w:p>
        </w:tc>
      </w:tr>
      <w:tr w:rsidR="00214ECA">
        <w:trPr>
          <w:jc w:val="center"/>
        </w:trPr>
        <w:tc>
          <w:tcPr>
            <w:tcW w:w="4315" w:type="dxa"/>
          </w:tcPr>
          <w:p w:rsidR="00214ECA" w:rsidRDefault="00E6579C">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w:t>
            </w:r>
            <w:r w:rsidR="00065110">
              <w:rPr>
                <w:rFonts w:eastAsia="仿宋_GB2312" w:cs="Times New Roman"/>
                <w:kern w:val="0"/>
                <w:sz w:val="24"/>
                <w:szCs w:val="24"/>
                <w:lang w:eastAsia="en-US"/>
              </w:rPr>
              <w:t>6.</w:t>
            </w:r>
            <w:r w:rsidR="00065110">
              <w:rPr>
                <w:rFonts w:eastAsia="仿宋_GB2312" w:cs="Times New Roman"/>
                <w:kern w:val="0"/>
                <w:sz w:val="24"/>
                <w:szCs w:val="24"/>
                <w:lang w:eastAsia="en-US"/>
              </w:rPr>
              <w:t>匣壳虫</w:t>
            </w:r>
          </w:p>
        </w:tc>
        <w:tc>
          <w:tcPr>
            <w:tcW w:w="3734" w:type="dxa"/>
          </w:tcPr>
          <w:p w:rsidR="00214ECA" w:rsidRDefault="00065110" w:rsidP="00E6579C">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Centropyxis sp.</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动基片纲</w:t>
            </w:r>
          </w:p>
        </w:tc>
        <w:tc>
          <w:tcPr>
            <w:tcW w:w="3734" w:type="dxa"/>
          </w:tcPr>
          <w:p w:rsidR="00214ECA" w:rsidRPr="00E6579C" w:rsidRDefault="00065110">
            <w:pPr>
              <w:spacing w:line="260" w:lineRule="exact"/>
              <w:jc w:val="left"/>
              <w:rPr>
                <w:rFonts w:eastAsia="仿宋_GB2312" w:cs="Times New Roman"/>
                <w:kern w:val="0"/>
                <w:sz w:val="24"/>
                <w:szCs w:val="24"/>
                <w:lang w:eastAsia="en-US"/>
              </w:rPr>
            </w:pPr>
            <w:r w:rsidRPr="00E6579C">
              <w:rPr>
                <w:rFonts w:eastAsia="仿宋_GB2312" w:cs="Times New Roman"/>
                <w:kern w:val="0"/>
                <w:sz w:val="24"/>
                <w:szCs w:val="24"/>
                <w:lang w:eastAsia="en-US"/>
              </w:rPr>
              <w:t>Kinetofragminophora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前口目</w:t>
            </w:r>
          </w:p>
        </w:tc>
        <w:tc>
          <w:tcPr>
            <w:tcW w:w="3734" w:type="dxa"/>
          </w:tcPr>
          <w:p w:rsidR="00214ECA" w:rsidRPr="00E6579C" w:rsidRDefault="00065110">
            <w:pPr>
              <w:spacing w:line="260" w:lineRule="exact"/>
              <w:jc w:val="left"/>
              <w:rPr>
                <w:rFonts w:eastAsia="仿宋_GB2312" w:cs="Times New Roman"/>
                <w:kern w:val="0"/>
                <w:sz w:val="24"/>
                <w:szCs w:val="24"/>
                <w:lang w:eastAsia="en-US"/>
              </w:rPr>
            </w:pPr>
            <w:r w:rsidRPr="00E6579C">
              <w:rPr>
                <w:rFonts w:eastAsia="仿宋_GB2312" w:cs="Times New Roman"/>
                <w:kern w:val="0"/>
                <w:sz w:val="24"/>
                <w:szCs w:val="24"/>
                <w:lang w:eastAsia="en-US"/>
              </w:rPr>
              <w:t>Prostomdae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板壳科</w:t>
            </w:r>
          </w:p>
        </w:tc>
        <w:tc>
          <w:tcPr>
            <w:tcW w:w="3734" w:type="dxa"/>
          </w:tcPr>
          <w:p w:rsidR="00214ECA" w:rsidRPr="00E6579C" w:rsidRDefault="00065110">
            <w:pPr>
              <w:spacing w:line="260" w:lineRule="exact"/>
              <w:jc w:val="left"/>
              <w:rPr>
                <w:rFonts w:eastAsia="仿宋_GB2312" w:cs="Times New Roman"/>
                <w:kern w:val="0"/>
                <w:sz w:val="24"/>
                <w:szCs w:val="24"/>
                <w:lang w:eastAsia="en-US"/>
              </w:rPr>
            </w:pPr>
            <w:r w:rsidRPr="00E6579C">
              <w:rPr>
                <w:rFonts w:eastAsia="仿宋_GB2312" w:cs="Times New Roman"/>
                <w:kern w:val="0"/>
                <w:sz w:val="24"/>
                <w:szCs w:val="24"/>
                <w:lang w:eastAsia="en-US"/>
              </w:rPr>
              <w:t>Colepidae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板壳虫属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Coleps</w:t>
            </w:r>
          </w:p>
        </w:tc>
      </w:tr>
      <w:tr w:rsidR="00214ECA">
        <w:trPr>
          <w:jc w:val="center"/>
        </w:trPr>
        <w:tc>
          <w:tcPr>
            <w:tcW w:w="4315" w:type="dxa"/>
          </w:tcPr>
          <w:p w:rsidR="00214ECA" w:rsidRDefault="00E6579C">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w:t>
            </w:r>
            <w:r w:rsidR="00065110">
              <w:rPr>
                <w:rFonts w:eastAsia="仿宋_GB2312" w:cs="Times New Roman"/>
                <w:kern w:val="0"/>
                <w:sz w:val="24"/>
                <w:szCs w:val="24"/>
                <w:lang w:eastAsia="en-US"/>
              </w:rPr>
              <w:t xml:space="preserve">7. </w:t>
            </w:r>
            <w:r w:rsidR="00065110">
              <w:rPr>
                <w:rFonts w:eastAsia="仿宋_GB2312" w:cs="Times New Roman"/>
                <w:kern w:val="0"/>
                <w:sz w:val="24"/>
                <w:szCs w:val="24"/>
                <w:lang w:eastAsia="en-US"/>
              </w:rPr>
              <w:t>板壳虫</w:t>
            </w:r>
          </w:p>
        </w:tc>
        <w:tc>
          <w:tcPr>
            <w:tcW w:w="3734" w:type="dxa"/>
          </w:tcPr>
          <w:p w:rsidR="00214ECA" w:rsidRDefault="00065110" w:rsidP="00E6579C">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Coleps sp.</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栉毛科</w:t>
            </w:r>
          </w:p>
        </w:tc>
        <w:tc>
          <w:tcPr>
            <w:tcW w:w="3734" w:type="dxa"/>
          </w:tcPr>
          <w:p w:rsidR="00214ECA" w:rsidRPr="00E6579C" w:rsidRDefault="00065110">
            <w:pPr>
              <w:spacing w:line="260" w:lineRule="exact"/>
              <w:jc w:val="left"/>
              <w:rPr>
                <w:rFonts w:eastAsia="仿宋_GB2312" w:cs="Times New Roman"/>
                <w:kern w:val="0"/>
                <w:sz w:val="24"/>
                <w:szCs w:val="24"/>
                <w:lang w:eastAsia="en-US"/>
              </w:rPr>
            </w:pPr>
            <w:r w:rsidRPr="00E6579C">
              <w:rPr>
                <w:rFonts w:eastAsia="仿宋_GB2312" w:cs="Times New Roman"/>
                <w:kern w:val="0"/>
                <w:sz w:val="24"/>
                <w:szCs w:val="24"/>
                <w:lang w:eastAsia="en-US"/>
              </w:rPr>
              <w:t>Didiniidae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睥睨虫属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Ａ</w:t>
            </w:r>
            <w:r>
              <w:rPr>
                <w:rFonts w:eastAsia="仿宋_GB2312" w:cs="Times New Roman"/>
                <w:i/>
                <w:kern w:val="0"/>
                <w:sz w:val="24"/>
                <w:szCs w:val="24"/>
                <w:lang w:eastAsia="en-US"/>
              </w:rPr>
              <w:t>skenasia</w:t>
            </w:r>
          </w:p>
        </w:tc>
      </w:tr>
      <w:tr w:rsidR="00214ECA">
        <w:trPr>
          <w:jc w:val="center"/>
        </w:trPr>
        <w:tc>
          <w:tcPr>
            <w:tcW w:w="4315" w:type="dxa"/>
          </w:tcPr>
          <w:p w:rsidR="00214ECA" w:rsidRDefault="00E6579C">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w:t>
            </w:r>
            <w:r w:rsidR="00065110">
              <w:rPr>
                <w:rFonts w:eastAsia="仿宋_GB2312" w:cs="Times New Roman"/>
                <w:kern w:val="0"/>
                <w:sz w:val="24"/>
                <w:szCs w:val="24"/>
                <w:lang w:eastAsia="en-US"/>
              </w:rPr>
              <w:t xml:space="preserve">8. </w:t>
            </w:r>
            <w:r w:rsidR="00065110">
              <w:rPr>
                <w:rFonts w:eastAsia="仿宋_GB2312" w:cs="Times New Roman"/>
                <w:kern w:val="0"/>
                <w:sz w:val="24"/>
                <w:szCs w:val="24"/>
                <w:lang w:eastAsia="en-US"/>
              </w:rPr>
              <w:t>团睥睨虫</w:t>
            </w:r>
          </w:p>
        </w:tc>
        <w:tc>
          <w:tcPr>
            <w:tcW w:w="3734" w:type="dxa"/>
          </w:tcPr>
          <w:p w:rsidR="00214ECA" w:rsidRDefault="00065110" w:rsidP="00E6579C">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A. bolbon</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裂口科</w:t>
            </w:r>
          </w:p>
        </w:tc>
        <w:tc>
          <w:tcPr>
            <w:tcW w:w="3734" w:type="dxa"/>
          </w:tcPr>
          <w:p w:rsidR="00214ECA" w:rsidRPr="00E6579C" w:rsidRDefault="00065110">
            <w:pPr>
              <w:spacing w:line="260" w:lineRule="exact"/>
              <w:jc w:val="left"/>
              <w:rPr>
                <w:rFonts w:eastAsia="仿宋_GB2312" w:cs="Times New Roman"/>
                <w:kern w:val="0"/>
                <w:sz w:val="24"/>
                <w:szCs w:val="24"/>
                <w:lang w:eastAsia="en-US"/>
              </w:rPr>
            </w:pPr>
            <w:r w:rsidRPr="00E6579C">
              <w:rPr>
                <w:rFonts w:eastAsia="仿宋_GB2312" w:cs="Times New Roman"/>
                <w:kern w:val="0"/>
                <w:sz w:val="24"/>
                <w:szCs w:val="24"/>
                <w:lang w:eastAsia="en-US"/>
              </w:rPr>
              <w:t>Amphilephdae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漫游虫属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Litonotus</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9.</w:t>
            </w:r>
            <w:r>
              <w:rPr>
                <w:rFonts w:eastAsia="仿宋_GB2312" w:cs="Times New Roman"/>
                <w:kern w:val="0"/>
                <w:sz w:val="24"/>
                <w:szCs w:val="24"/>
                <w:lang w:eastAsia="en-US"/>
              </w:rPr>
              <w:t>漫游虫</w:t>
            </w:r>
          </w:p>
        </w:tc>
        <w:tc>
          <w:tcPr>
            <w:tcW w:w="3734" w:type="dxa"/>
          </w:tcPr>
          <w:p w:rsidR="00214ECA" w:rsidRDefault="00065110" w:rsidP="00E6579C">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Litonotus sp</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寡膜纲</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Oligohymerophore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缘毛目</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Peritrichida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钟形科</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Vorticellidae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钟形虫属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Vorticella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10. </w:t>
            </w:r>
            <w:r>
              <w:rPr>
                <w:rFonts w:eastAsia="仿宋_GB2312" w:cs="Times New Roman"/>
                <w:kern w:val="0"/>
                <w:sz w:val="24"/>
                <w:szCs w:val="24"/>
                <w:lang w:eastAsia="en-US"/>
              </w:rPr>
              <w:t>钟形虫</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Vorticella sp</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鞘居科</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Vaginicolidae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鞘居虫属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Vaginicola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11.</w:t>
            </w:r>
            <w:r>
              <w:rPr>
                <w:rFonts w:eastAsia="仿宋_GB2312" w:cs="Times New Roman"/>
                <w:kern w:val="0"/>
                <w:sz w:val="24"/>
                <w:szCs w:val="24"/>
                <w:lang w:eastAsia="en-US"/>
              </w:rPr>
              <w:t>鞘居虫</w:t>
            </w:r>
            <w:r>
              <w:rPr>
                <w:rFonts w:eastAsia="仿宋_GB2312" w:cs="Times New Roman"/>
                <w:kern w:val="0"/>
                <w:sz w:val="24"/>
                <w:szCs w:val="24"/>
                <w:lang w:eastAsia="en-US"/>
              </w:rPr>
              <w:t>.</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Vaginicola sp</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寡毛目</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Oligotrichida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蝉跳科</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Halteriidae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急游虫属</w:t>
            </w:r>
          </w:p>
        </w:tc>
        <w:tc>
          <w:tcPr>
            <w:tcW w:w="3734" w:type="dxa"/>
          </w:tcPr>
          <w:p w:rsidR="00214ECA" w:rsidRPr="000432C2" w:rsidRDefault="00065110">
            <w:pPr>
              <w:spacing w:line="260" w:lineRule="exact"/>
              <w:jc w:val="left"/>
              <w:rPr>
                <w:rFonts w:eastAsia="仿宋_GB2312" w:cs="Times New Roman"/>
                <w:i/>
                <w:kern w:val="0"/>
                <w:sz w:val="24"/>
                <w:szCs w:val="24"/>
                <w:lang w:eastAsia="en-US"/>
              </w:rPr>
            </w:pPr>
            <w:r w:rsidRPr="000432C2">
              <w:rPr>
                <w:rFonts w:eastAsia="仿宋_GB2312" w:cs="Times New Roman"/>
                <w:i/>
                <w:kern w:val="0"/>
                <w:sz w:val="24"/>
                <w:szCs w:val="24"/>
                <w:lang w:eastAsia="en-US"/>
              </w:rPr>
              <w:t>Strombidium</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12. </w:t>
            </w:r>
            <w:r>
              <w:rPr>
                <w:rFonts w:eastAsia="仿宋_GB2312" w:cs="Times New Roman"/>
                <w:kern w:val="0"/>
                <w:sz w:val="24"/>
                <w:szCs w:val="24"/>
                <w:lang w:eastAsia="en-US"/>
              </w:rPr>
              <w:t>急游虫</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Strombidium sp</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侠盗科</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Strobilidiidae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侠盗虫属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Strobilidiidae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13</w:t>
            </w:r>
            <w:r>
              <w:rPr>
                <w:rFonts w:eastAsia="仿宋_GB2312" w:cs="Times New Roman"/>
                <w:kern w:val="0"/>
                <w:sz w:val="24"/>
                <w:szCs w:val="24"/>
                <w:lang w:eastAsia="en-US"/>
              </w:rPr>
              <w:t>．侠盗虫</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Strobillidiidae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筒壳目</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Tintinnida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筒壳科</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Tintinnidae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似铃壳虫属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Tintinnopsis</w:t>
            </w:r>
          </w:p>
        </w:tc>
      </w:tr>
      <w:tr w:rsidR="00214ECA">
        <w:trPr>
          <w:jc w:val="center"/>
        </w:trPr>
        <w:tc>
          <w:tcPr>
            <w:tcW w:w="4315" w:type="dxa"/>
          </w:tcPr>
          <w:p w:rsidR="00214ECA" w:rsidRDefault="00065110" w:rsidP="00E6579C">
            <w:pPr>
              <w:spacing w:line="260" w:lineRule="exact"/>
              <w:ind w:firstLineChars="50" w:firstLine="120"/>
              <w:jc w:val="left"/>
              <w:rPr>
                <w:rFonts w:eastAsia="仿宋_GB2312" w:cs="Times New Roman"/>
                <w:kern w:val="0"/>
                <w:sz w:val="24"/>
                <w:szCs w:val="24"/>
              </w:rPr>
            </w:pPr>
            <w:r>
              <w:rPr>
                <w:rFonts w:eastAsia="仿宋_GB2312" w:cs="Times New Roman"/>
                <w:kern w:val="0"/>
                <w:sz w:val="24"/>
                <w:szCs w:val="24"/>
              </w:rPr>
              <w:lastRenderedPageBreak/>
              <w:t>14</w:t>
            </w:r>
            <w:r>
              <w:rPr>
                <w:rFonts w:eastAsia="仿宋_GB2312" w:cs="Times New Roman"/>
                <w:kern w:val="0"/>
                <w:sz w:val="24"/>
                <w:szCs w:val="24"/>
              </w:rPr>
              <w:t>．似铃壳虫</w:t>
            </w:r>
            <w:r>
              <w:rPr>
                <w:rFonts w:eastAsia="仿宋_GB2312" w:cs="Times New Roman"/>
                <w:kern w:val="0"/>
                <w:sz w:val="24"/>
                <w:szCs w:val="24"/>
              </w:rPr>
              <w:t>.</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Tintinnopsis sp</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二．线形动物门</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Nemaffelminlhes</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轮虫纲</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Rotatoria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双巢目</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Digonota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旋轮科</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Philodinidae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宿轮属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Habrotrocha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15. </w:t>
            </w:r>
            <w:r>
              <w:rPr>
                <w:rFonts w:eastAsia="仿宋_GB2312" w:cs="Times New Roman"/>
                <w:kern w:val="0"/>
                <w:sz w:val="24"/>
                <w:szCs w:val="24"/>
                <w:lang w:eastAsia="en-US"/>
              </w:rPr>
              <w:t>宿轮虫</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Habrotrocha sp</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单巢目</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Monogononta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臂尾轮科</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Brachionidae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臂尾轮属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Brachionus</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16.</w:t>
            </w:r>
            <w:r>
              <w:rPr>
                <w:rFonts w:eastAsia="仿宋_GB2312" w:cs="Times New Roman"/>
                <w:kern w:val="0"/>
                <w:sz w:val="24"/>
                <w:szCs w:val="24"/>
                <w:lang w:eastAsia="en-US"/>
              </w:rPr>
              <w:t>角突臂尾轮虫</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B. angulars</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17.</w:t>
            </w:r>
            <w:r>
              <w:rPr>
                <w:rFonts w:eastAsia="仿宋_GB2312" w:cs="Times New Roman"/>
                <w:kern w:val="0"/>
                <w:sz w:val="24"/>
                <w:szCs w:val="24"/>
                <w:lang w:eastAsia="en-US"/>
              </w:rPr>
              <w:t>萼花臂尾轮虫</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B. calyciflorus</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18.</w:t>
            </w:r>
            <w:r>
              <w:rPr>
                <w:rFonts w:eastAsia="仿宋_GB2312" w:cs="Times New Roman"/>
                <w:kern w:val="0"/>
                <w:sz w:val="24"/>
                <w:szCs w:val="24"/>
                <w:lang w:eastAsia="en-US"/>
              </w:rPr>
              <w:t>花筐臂尾轮虫</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B. capsuloflorus</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19.</w:t>
            </w:r>
            <w:r>
              <w:rPr>
                <w:rFonts w:eastAsia="仿宋_GB2312" w:cs="Times New Roman"/>
                <w:kern w:val="0"/>
                <w:sz w:val="24"/>
                <w:szCs w:val="24"/>
                <w:lang w:eastAsia="en-US"/>
              </w:rPr>
              <w:t>蒲达臂尾轮虫</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B. budapestensis</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20.</w:t>
            </w:r>
            <w:r>
              <w:rPr>
                <w:rFonts w:eastAsia="仿宋_GB2312" w:cs="Times New Roman"/>
                <w:kern w:val="0"/>
                <w:sz w:val="24"/>
                <w:szCs w:val="24"/>
                <w:lang w:eastAsia="en-US"/>
              </w:rPr>
              <w:t>壶状臂尾轮虫</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B. urceus</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裂足轮属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Schizocerca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21.</w:t>
            </w:r>
            <w:r>
              <w:rPr>
                <w:rFonts w:eastAsia="仿宋_GB2312" w:cs="Times New Roman"/>
                <w:kern w:val="0"/>
                <w:sz w:val="24"/>
                <w:szCs w:val="24"/>
                <w:lang w:eastAsia="en-US"/>
              </w:rPr>
              <w:t>裂足轮虫</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S. diversicornis</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龟甲轮属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Keratella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22.</w:t>
            </w:r>
            <w:r>
              <w:rPr>
                <w:rFonts w:eastAsia="仿宋_GB2312" w:cs="Times New Roman"/>
                <w:kern w:val="0"/>
                <w:sz w:val="24"/>
                <w:szCs w:val="24"/>
                <w:lang w:eastAsia="en-US"/>
              </w:rPr>
              <w:t>螺形龟甲轮虫</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K. cochleanris</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23.</w:t>
            </w:r>
            <w:r>
              <w:rPr>
                <w:rFonts w:eastAsia="仿宋_GB2312" w:cs="Times New Roman"/>
                <w:kern w:val="0"/>
                <w:sz w:val="24"/>
                <w:szCs w:val="24"/>
                <w:lang w:eastAsia="en-US"/>
              </w:rPr>
              <w:t>曲腿龟甲轮虫</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K.valga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叶轮属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Notholca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24.</w:t>
            </w:r>
            <w:r>
              <w:rPr>
                <w:rFonts w:eastAsia="仿宋_GB2312" w:cs="Times New Roman"/>
                <w:kern w:val="0"/>
                <w:sz w:val="24"/>
                <w:szCs w:val="24"/>
                <w:lang w:eastAsia="en-US"/>
              </w:rPr>
              <w:t>叶轮虫</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Notholca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腔轮科</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Lecanidae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腔轮属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Lecane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25.</w:t>
            </w:r>
            <w:r>
              <w:rPr>
                <w:rFonts w:eastAsia="仿宋_GB2312" w:cs="Times New Roman"/>
                <w:kern w:val="0"/>
                <w:sz w:val="24"/>
                <w:szCs w:val="24"/>
                <w:lang w:eastAsia="en-US"/>
              </w:rPr>
              <w:t>突纹腔轮虫</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L. hamemanni</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椎轮科</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Notommatidae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椎轮属</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Notommata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26.</w:t>
            </w:r>
            <w:r>
              <w:rPr>
                <w:rFonts w:eastAsia="仿宋_GB2312" w:cs="Times New Roman"/>
                <w:kern w:val="0"/>
                <w:sz w:val="24"/>
                <w:szCs w:val="24"/>
                <w:lang w:eastAsia="en-US"/>
              </w:rPr>
              <w:t xml:space="preserve">椎轮虫　</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Notommata sp.</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高桥轮属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Scaridium</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27. </w:t>
            </w:r>
            <w:r>
              <w:rPr>
                <w:rFonts w:eastAsia="仿宋_GB2312" w:cs="Times New Roman"/>
                <w:kern w:val="0"/>
                <w:sz w:val="24"/>
                <w:szCs w:val="24"/>
                <w:lang w:eastAsia="en-US"/>
              </w:rPr>
              <w:t>高桥轮虫</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S. longicadium</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晶囊轮科</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Asplanchnidae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晶囊轮属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Asplanchra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28. </w:t>
            </w:r>
            <w:r>
              <w:rPr>
                <w:rFonts w:eastAsia="仿宋_GB2312" w:cs="Times New Roman"/>
                <w:kern w:val="0"/>
                <w:sz w:val="24"/>
                <w:szCs w:val="24"/>
                <w:lang w:eastAsia="en-US"/>
              </w:rPr>
              <w:t>晶囊轮虫</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Asplanchra sp.</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腹尾轮科</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Gastropodidae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腹尾轮属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Gastropus</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29. </w:t>
            </w:r>
            <w:r>
              <w:rPr>
                <w:rFonts w:eastAsia="仿宋_GB2312" w:cs="Times New Roman"/>
                <w:kern w:val="0"/>
                <w:sz w:val="24"/>
                <w:szCs w:val="24"/>
                <w:lang w:eastAsia="en-US"/>
              </w:rPr>
              <w:t>腹足腹尾轮虫</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G. lufpotopus</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彩胃轮属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Chromogaster</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30. </w:t>
            </w:r>
            <w:r>
              <w:rPr>
                <w:rFonts w:eastAsia="仿宋_GB2312" w:cs="Times New Roman"/>
                <w:kern w:val="0"/>
                <w:sz w:val="24"/>
                <w:szCs w:val="24"/>
                <w:lang w:eastAsia="en-US"/>
              </w:rPr>
              <w:t>彩胃轮虫</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Chromogaster sp.</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鼠轮科</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Trichocercidae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异尾轮属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Trichocerca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31. </w:t>
            </w:r>
            <w:r>
              <w:rPr>
                <w:rFonts w:eastAsia="仿宋_GB2312" w:cs="Times New Roman"/>
                <w:kern w:val="0"/>
                <w:sz w:val="24"/>
                <w:szCs w:val="24"/>
                <w:lang w:eastAsia="en-US"/>
              </w:rPr>
              <w:t>二突异尾轮虫</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T. bicristata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疣毛轮科</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Synchaetidae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多肢轮属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Polyarthra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32. </w:t>
            </w:r>
            <w:r>
              <w:rPr>
                <w:rFonts w:eastAsia="仿宋_GB2312" w:cs="Times New Roman"/>
                <w:kern w:val="0"/>
                <w:sz w:val="24"/>
                <w:szCs w:val="24"/>
                <w:lang w:eastAsia="en-US"/>
              </w:rPr>
              <w:t>针族多肢轮虫</w:t>
            </w:r>
          </w:p>
        </w:tc>
        <w:tc>
          <w:tcPr>
            <w:tcW w:w="3734" w:type="dxa"/>
          </w:tcPr>
          <w:p w:rsidR="00214ECA" w:rsidRDefault="00065110" w:rsidP="000432C2">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Ｐ</w:t>
            </w:r>
            <w:r>
              <w:rPr>
                <w:rFonts w:eastAsia="仿宋_GB2312" w:cs="Times New Roman"/>
                <w:i/>
                <w:kern w:val="0"/>
                <w:sz w:val="24"/>
                <w:szCs w:val="24"/>
                <w:lang w:eastAsia="en-US"/>
              </w:rPr>
              <w:t>. trigla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镜轮科</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Testudinellidae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三肢轮属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Filinia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33.</w:t>
            </w:r>
            <w:r>
              <w:rPr>
                <w:rFonts w:eastAsia="仿宋_GB2312" w:cs="Times New Roman"/>
                <w:kern w:val="0"/>
                <w:sz w:val="24"/>
                <w:szCs w:val="24"/>
                <w:lang w:eastAsia="en-US"/>
              </w:rPr>
              <w:t>长三肢轮虫</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F. lonyiset</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聚花轮科</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Conochiluidae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聚花轮属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Conochilus</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34.</w:t>
            </w:r>
            <w:r>
              <w:rPr>
                <w:rFonts w:eastAsia="仿宋_GB2312" w:cs="Times New Roman"/>
                <w:kern w:val="0"/>
                <w:sz w:val="24"/>
                <w:szCs w:val="24"/>
                <w:lang w:eastAsia="en-US"/>
              </w:rPr>
              <w:t>独角聚花轮虫</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Conochilus unicornis</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rPr>
            </w:pPr>
            <w:r>
              <w:rPr>
                <w:rFonts w:eastAsia="仿宋_GB2312" w:cs="Times New Roman"/>
                <w:kern w:val="0"/>
                <w:sz w:val="24"/>
                <w:szCs w:val="24"/>
              </w:rPr>
              <w:lastRenderedPageBreak/>
              <w:t>三．节肢动物门</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ARTHROPODA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甲壳纲</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Ciustocea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枝角目</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Cladocera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薄皮蚤科</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Leptodorida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薄皮蚤属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Leptodora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35.</w:t>
            </w:r>
            <w:r>
              <w:rPr>
                <w:rFonts w:eastAsia="仿宋_GB2312" w:cs="Times New Roman"/>
                <w:kern w:val="0"/>
                <w:sz w:val="24"/>
                <w:szCs w:val="24"/>
                <w:lang w:eastAsia="en-US"/>
              </w:rPr>
              <w:t>金氏薄皮蚤</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L. kindti</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仙达蚤科</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Sididae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秀体蚤属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Diaphanosoma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36.</w:t>
            </w:r>
            <w:r>
              <w:rPr>
                <w:rFonts w:eastAsia="仿宋_GB2312" w:cs="Times New Roman"/>
                <w:kern w:val="0"/>
                <w:sz w:val="24"/>
                <w:szCs w:val="24"/>
                <w:lang w:eastAsia="en-US"/>
              </w:rPr>
              <w:t>短尾秀体蚤</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D. brachyurum</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37.</w:t>
            </w:r>
            <w:r>
              <w:rPr>
                <w:rFonts w:eastAsia="仿宋_GB2312" w:cs="Times New Roman"/>
                <w:kern w:val="0"/>
                <w:sz w:val="24"/>
                <w:szCs w:val="24"/>
                <w:lang w:eastAsia="en-US"/>
              </w:rPr>
              <w:t>长体秀体蚤</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D. leuchtembergiarum</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蚤科</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Daphniidae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蚤属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Daphnia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38.</w:t>
            </w:r>
            <w:r>
              <w:rPr>
                <w:rFonts w:eastAsia="仿宋_GB2312" w:cs="Times New Roman"/>
                <w:kern w:val="0"/>
                <w:sz w:val="24"/>
                <w:szCs w:val="24"/>
                <w:lang w:eastAsia="en-US"/>
              </w:rPr>
              <w:t>长刺蚤</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D. longipine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网纹蚤属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Ceriodaphnia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39.</w:t>
            </w:r>
            <w:r>
              <w:rPr>
                <w:rFonts w:eastAsia="仿宋_GB2312" w:cs="Times New Roman"/>
                <w:kern w:val="0"/>
                <w:sz w:val="24"/>
                <w:szCs w:val="24"/>
                <w:lang w:eastAsia="en-US"/>
              </w:rPr>
              <w:t>角突网纹蚤</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C. cornuta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裸腹蚤科</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Moinidae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裸腹蚤属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Moina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40.</w:t>
            </w:r>
            <w:r>
              <w:rPr>
                <w:rFonts w:eastAsia="仿宋_GB2312" w:cs="Times New Roman"/>
                <w:kern w:val="0"/>
                <w:sz w:val="24"/>
                <w:szCs w:val="24"/>
                <w:lang w:eastAsia="en-US"/>
              </w:rPr>
              <w:t>微形裸腹蚤</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M</w:t>
            </w:r>
            <w:r w:rsidR="000432C2">
              <w:rPr>
                <w:rFonts w:eastAsia="仿宋_GB2312" w:cs="Times New Roman"/>
                <w:i/>
                <w:kern w:val="0"/>
                <w:sz w:val="24"/>
                <w:szCs w:val="24"/>
                <w:lang w:eastAsia="en-US"/>
              </w:rPr>
              <w:t>.</w:t>
            </w:r>
            <w:r>
              <w:rPr>
                <w:rFonts w:eastAsia="仿宋_GB2312" w:cs="Times New Roman"/>
                <w:i/>
                <w:kern w:val="0"/>
                <w:sz w:val="24"/>
                <w:szCs w:val="24"/>
                <w:lang w:eastAsia="en-US"/>
              </w:rPr>
              <w:t xml:space="preserve"> brachiata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象鼻蚤科</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Bosminidae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象鼻蚤属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Bosmina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41.</w:t>
            </w:r>
            <w:r>
              <w:rPr>
                <w:rFonts w:eastAsia="仿宋_GB2312" w:cs="Times New Roman"/>
                <w:kern w:val="0"/>
                <w:sz w:val="24"/>
                <w:szCs w:val="24"/>
                <w:lang w:eastAsia="en-US"/>
              </w:rPr>
              <w:t>简弧象鼻蚤</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B.coregoni</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盘肠蚤科</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Chydoridae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尖额蚤属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Alona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42.</w:t>
            </w:r>
            <w:r>
              <w:rPr>
                <w:rFonts w:eastAsia="仿宋_GB2312" w:cs="Times New Roman"/>
                <w:kern w:val="0"/>
                <w:sz w:val="24"/>
                <w:szCs w:val="24"/>
                <w:lang w:eastAsia="en-US"/>
              </w:rPr>
              <w:t>点滴尖额蚤</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A.guttata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蛰水蚤目</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CALANOIDA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伪镖水蚤科</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Pseudodiaphomidae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许水蚤属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Schmackeria</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43.</w:t>
            </w:r>
            <w:r>
              <w:rPr>
                <w:rFonts w:eastAsia="仿宋_GB2312" w:cs="Times New Roman"/>
                <w:kern w:val="0"/>
                <w:sz w:val="24"/>
                <w:szCs w:val="24"/>
                <w:lang w:eastAsia="en-US"/>
              </w:rPr>
              <w:t>球状许水蚤</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S.forbesi</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胸刺水哲科</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Centropagidae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华哲水蚤属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Sinocolanus</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44.</w:t>
            </w:r>
            <w:r>
              <w:rPr>
                <w:rFonts w:eastAsia="仿宋_GB2312" w:cs="Times New Roman"/>
                <w:kern w:val="0"/>
                <w:sz w:val="24"/>
                <w:szCs w:val="24"/>
                <w:lang w:eastAsia="en-US"/>
              </w:rPr>
              <w:t>汤氏华哲水蚤</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S. dorrii</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剑水蚤目</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Cyclopoidae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剑水蚤科</w:t>
            </w:r>
          </w:p>
        </w:tc>
        <w:tc>
          <w:tcPr>
            <w:tcW w:w="3734" w:type="dxa"/>
          </w:tcPr>
          <w:p w:rsidR="00214ECA" w:rsidRPr="000432C2" w:rsidRDefault="00065110">
            <w:pPr>
              <w:spacing w:line="260" w:lineRule="exact"/>
              <w:jc w:val="left"/>
              <w:rPr>
                <w:rFonts w:eastAsia="仿宋_GB2312" w:cs="Times New Roman"/>
                <w:kern w:val="0"/>
                <w:sz w:val="24"/>
                <w:szCs w:val="24"/>
                <w:lang w:eastAsia="en-US"/>
              </w:rPr>
            </w:pPr>
            <w:r w:rsidRPr="000432C2">
              <w:rPr>
                <w:rFonts w:eastAsia="仿宋_GB2312" w:cs="Times New Roman"/>
                <w:kern w:val="0"/>
                <w:sz w:val="24"/>
                <w:szCs w:val="24"/>
                <w:lang w:eastAsia="en-US"/>
              </w:rPr>
              <w:t>Cyclopidae</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真剑水蚤属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Eucyclops</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45.</w:t>
            </w:r>
            <w:r>
              <w:rPr>
                <w:rFonts w:eastAsia="仿宋_GB2312" w:cs="Times New Roman"/>
                <w:kern w:val="0"/>
                <w:sz w:val="24"/>
                <w:szCs w:val="24"/>
                <w:lang w:eastAsia="en-US"/>
              </w:rPr>
              <w:t>锯缘真剑水蚤</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E. serrulatus</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中剑水蚤属</w:t>
            </w:r>
          </w:p>
        </w:tc>
        <w:tc>
          <w:tcPr>
            <w:tcW w:w="3734" w:type="dxa"/>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Mesocyclops</w:t>
            </w:r>
          </w:p>
        </w:tc>
      </w:tr>
      <w:tr w:rsidR="00214ECA">
        <w:trPr>
          <w:jc w:val="center"/>
        </w:trPr>
        <w:tc>
          <w:tcPr>
            <w:tcW w:w="4315" w:type="dxa"/>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46.</w:t>
            </w:r>
            <w:r>
              <w:rPr>
                <w:rFonts w:eastAsia="仿宋_GB2312" w:cs="Times New Roman"/>
                <w:kern w:val="0"/>
                <w:sz w:val="24"/>
                <w:szCs w:val="24"/>
                <w:lang w:eastAsia="en-US"/>
              </w:rPr>
              <w:t>广布中剑水蚤</w:t>
            </w:r>
          </w:p>
        </w:tc>
        <w:tc>
          <w:tcPr>
            <w:tcW w:w="3734" w:type="dxa"/>
          </w:tcPr>
          <w:p w:rsidR="00214ECA" w:rsidRDefault="00065110" w:rsidP="000432C2">
            <w:pPr>
              <w:spacing w:line="260" w:lineRule="exact"/>
              <w:ind w:firstLineChars="50" w:firstLine="120"/>
              <w:jc w:val="left"/>
              <w:rPr>
                <w:rFonts w:eastAsia="仿宋_GB2312" w:cs="Times New Roman"/>
                <w:i/>
                <w:kern w:val="0"/>
                <w:sz w:val="24"/>
                <w:szCs w:val="24"/>
                <w:lang w:eastAsia="en-US"/>
              </w:rPr>
            </w:pPr>
            <w:r>
              <w:rPr>
                <w:rFonts w:eastAsia="仿宋_GB2312" w:cs="Times New Roman"/>
                <w:i/>
                <w:kern w:val="0"/>
                <w:sz w:val="24"/>
                <w:szCs w:val="24"/>
                <w:lang w:eastAsia="en-US"/>
              </w:rPr>
              <w:t>M. leuckarli</w:t>
            </w:r>
          </w:p>
        </w:tc>
      </w:tr>
    </w:tbl>
    <w:p w:rsidR="00214ECA" w:rsidRDefault="00214ECA"/>
    <w:p w:rsidR="00214ECA" w:rsidRDefault="00065110">
      <w:pPr>
        <w:rPr>
          <w:rFonts w:cstheme="majorBidi"/>
          <w:b/>
          <w:bCs/>
          <w:sz w:val="32"/>
          <w:szCs w:val="32"/>
        </w:rPr>
      </w:pPr>
      <w:r>
        <w:br w:type="page"/>
      </w:r>
    </w:p>
    <w:p w:rsidR="00214ECA" w:rsidRDefault="00065110">
      <w:pPr>
        <w:pStyle w:val="2"/>
      </w:pPr>
      <w:bookmarkStart w:id="43" w:name="_Toc11310036"/>
      <w:r>
        <w:rPr>
          <w:rFonts w:hint="eastAsia"/>
        </w:rPr>
        <w:lastRenderedPageBreak/>
        <w:t>附表</w:t>
      </w:r>
      <w:r>
        <w:rPr>
          <w:rFonts w:hint="eastAsia"/>
        </w:rPr>
        <w:t xml:space="preserve">5 </w:t>
      </w:r>
      <w:r>
        <w:rPr>
          <w:rFonts w:hint="eastAsia"/>
        </w:rPr>
        <w:t>鄱阳湖区软体动物名录</w:t>
      </w:r>
      <w:bookmarkEnd w:id="43"/>
    </w:p>
    <w:p w:rsidR="00214ECA" w:rsidRDefault="00065110">
      <w:pPr>
        <w:jc w:val="center"/>
        <w:rPr>
          <w:kern w:val="0"/>
        </w:rPr>
      </w:pPr>
      <w:bookmarkStart w:id="44" w:name="_Toc27196700"/>
      <w:r>
        <w:rPr>
          <w:rFonts w:hint="eastAsia"/>
          <w:kern w:val="0"/>
        </w:rPr>
        <w:t>软体动物名录</w:t>
      </w:r>
      <w:bookmarkEnd w:id="44"/>
    </w:p>
    <w:tbl>
      <w:tblPr>
        <w:tblW w:w="8130" w:type="dxa"/>
        <w:jc w:val="center"/>
        <w:tblBorders>
          <w:top w:val="single" w:sz="12" w:space="0" w:color="auto"/>
          <w:bottom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441"/>
        <w:gridCol w:w="521"/>
        <w:gridCol w:w="520"/>
        <w:gridCol w:w="520"/>
        <w:gridCol w:w="652"/>
        <w:gridCol w:w="652"/>
        <w:gridCol w:w="652"/>
        <w:gridCol w:w="520"/>
        <w:gridCol w:w="652"/>
      </w:tblGrid>
      <w:tr w:rsidR="00214ECA">
        <w:trPr>
          <w:trHeight w:val="20"/>
          <w:tblHeader/>
          <w:jc w:val="center"/>
        </w:trPr>
        <w:tc>
          <w:tcPr>
            <w:tcW w:w="3441" w:type="dxa"/>
            <w:vAlign w:val="center"/>
          </w:tcPr>
          <w:p w:rsidR="00214ECA" w:rsidRDefault="00065110">
            <w:pPr>
              <w:spacing w:line="260" w:lineRule="exact"/>
              <w:jc w:val="center"/>
              <w:rPr>
                <w:rFonts w:eastAsia="仿宋_GB2312" w:cs="Times New Roman"/>
                <w:color w:val="000000"/>
                <w:kern w:val="0"/>
                <w:sz w:val="24"/>
                <w:szCs w:val="24"/>
                <w:lang w:eastAsia="en-US"/>
              </w:rPr>
            </w:pPr>
            <w:r>
              <w:rPr>
                <w:rFonts w:eastAsia="仿宋_GB2312" w:cs="Times New Roman"/>
                <w:color w:val="000000"/>
                <w:kern w:val="0"/>
                <w:sz w:val="24"/>
                <w:szCs w:val="24"/>
                <w:lang w:eastAsia="en-US"/>
              </w:rPr>
              <w:t>环境</w:t>
            </w:r>
            <w:r>
              <w:rPr>
                <w:rFonts w:eastAsia="仿宋_GB2312" w:cs="Times New Roman"/>
                <w:color w:val="000000"/>
                <w:kern w:val="0"/>
                <w:sz w:val="24"/>
                <w:szCs w:val="24"/>
                <w:lang w:eastAsia="en-US"/>
              </w:rPr>
              <w:t xml:space="preserve"> Environment</w:t>
            </w:r>
          </w:p>
        </w:tc>
        <w:tc>
          <w:tcPr>
            <w:tcW w:w="1041" w:type="dxa"/>
            <w:gridSpan w:val="2"/>
            <w:vAlign w:val="center"/>
          </w:tcPr>
          <w:p w:rsidR="00214ECA" w:rsidRDefault="00065110">
            <w:pPr>
              <w:spacing w:line="260" w:lineRule="exact"/>
              <w:jc w:val="center"/>
              <w:rPr>
                <w:rFonts w:eastAsia="仿宋_GB2312" w:cs="Times New Roman"/>
                <w:color w:val="000000"/>
                <w:kern w:val="0"/>
                <w:sz w:val="24"/>
                <w:szCs w:val="24"/>
                <w:lang w:eastAsia="en-US"/>
              </w:rPr>
            </w:pPr>
            <w:r>
              <w:rPr>
                <w:rFonts w:eastAsia="仿宋_GB2312" w:cs="Times New Roman"/>
                <w:color w:val="000000"/>
                <w:kern w:val="0"/>
                <w:sz w:val="24"/>
                <w:szCs w:val="24"/>
                <w:lang w:eastAsia="en-US"/>
              </w:rPr>
              <w:t>河流</w:t>
            </w:r>
            <w:r>
              <w:rPr>
                <w:rFonts w:eastAsia="仿宋_GB2312" w:cs="Times New Roman"/>
                <w:color w:val="000000"/>
                <w:kern w:val="0"/>
                <w:sz w:val="24"/>
                <w:szCs w:val="24"/>
                <w:lang w:eastAsia="en-US"/>
              </w:rPr>
              <w:t>River</w:t>
            </w:r>
          </w:p>
        </w:tc>
        <w:tc>
          <w:tcPr>
            <w:tcW w:w="3648" w:type="dxa"/>
            <w:gridSpan w:val="6"/>
            <w:vAlign w:val="center"/>
          </w:tcPr>
          <w:p w:rsidR="00214ECA" w:rsidRDefault="00065110">
            <w:pPr>
              <w:spacing w:line="260" w:lineRule="exact"/>
              <w:jc w:val="center"/>
              <w:rPr>
                <w:rFonts w:eastAsia="仿宋_GB2312" w:cs="Times New Roman"/>
                <w:color w:val="000000"/>
                <w:kern w:val="0"/>
                <w:sz w:val="24"/>
                <w:szCs w:val="24"/>
                <w:lang w:eastAsia="en-US"/>
              </w:rPr>
            </w:pPr>
            <w:r>
              <w:rPr>
                <w:rFonts w:eastAsia="仿宋_GB2312" w:cs="Times New Roman"/>
                <w:color w:val="000000"/>
                <w:kern w:val="0"/>
                <w:sz w:val="24"/>
                <w:szCs w:val="24"/>
                <w:lang w:eastAsia="en-US"/>
              </w:rPr>
              <w:t>小湖泊</w:t>
            </w:r>
            <w:r>
              <w:rPr>
                <w:rFonts w:eastAsia="仿宋_GB2312" w:cs="Times New Roman"/>
                <w:color w:val="000000"/>
                <w:kern w:val="0"/>
                <w:sz w:val="24"/>
                <w:szCs w:val="24"/>
                <w:lang w:eastAsia="en-US"/>
              </w:rPr>
              <w:t xml:space="preserve"> Small lake</w:t>
            </w:r>
          </w:p>
        </w:tc>
      </w:tr>
      <w:tr w:rsidR="00214ECA">
        <w:trPr>
          <w:trHeight w:val="20"/>
          <w:jc w:val="center"/>
        </w:trPr>
        <w:tc>
          <w:tcPr>
            <w:tcW w:w="344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产地</w:t>
            </w:r>
            <w:r>
              <w:rPr>
                <w:rFonts w:eastAsia="仿宋_GB2312" w:cs="Times New Roman"/>
                <w:color w:val="000000"/>
                <w:kern w:val="0"/>
                <w:sz w:val="24"/>
                <w:szCs w:val="24"/>
                <w:lang w:eastAsia="en-US"/>
              </w:rPr>
              <w:t xml:space="preserve"> Location           </w:t>
            </w:r>
          </w:p>
        </w:tc>
        <w:tc>
          <w:tcPr>
            <w:tcW w:w="52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赣江</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修河</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蚌湖</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大湖池</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中湖池</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常湖池</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沙湖</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令公洲</w:t>
            </w:r>
          </w:p>
        </w:tc>
      </w:tr>
      <w:tr w:rsidR="00214ECA">
        <w:trPr>
          <w:trHeight w:val="20"/>
          <w:jc w:val="center"/>
        </w:trPr>
        <w:tc>
          <w:tcPr>
            <w:tcW w:w="8130" w:type="dxa"/>
            <w:gridSpan w:val="9"/>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（一）贻贝科</w:t>
            </w:r>
          </w:p>
        </w:tc>
      </w:tr>
      <w:tr w:rsidR="00214ECA">
        <w:trPr>
          <w:trHeight w:val="20"/>
          <w:jc w:val="center"/>
        </w:trPr>
        <w:tc>
          <w:tcPr>
            <w:tcW w:w="344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 xml:space="preserve"> 1.*</w:t>
            </w:r>
            <w:r>
              <w:rPr>
                <w:rFonts w:eastAsia="仿宋_GB2312" w:cs="Times New Roman"/>
                <w:color w:val="000000"/>
                <w:kern w:val="0"/>
                <w:sz w:val="24"/>
                <w:szCs w:val="24"/>
                <w:lang w:eastAsia="en-US"/>
              </w:rPr>
              <w:t>湖沼股蛤</w:t>
            </w:r>
            <w:r>
              <w:rPr>
                <w:rFonts w:eastAsia="仿宋_GB2312" w:cs="Times New Roman"/>
                <w:i/>
                <w:color w:val="000000"/>
                <w:kern w:val="0"/>
                <w:sz w:val="24"/>
                <w:szCs w:val="24"/>
                <w:lang w:eastAsia="en-US"/>
              </w:rPr>
              <w:t xml:space="preserve">Limnoperna lacustris  </w:t>
            </w:r>
          </w:p>
        </w:tc>
        <w:tc>
          <w:tcPr>
            <w:tcW w:w="52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r>
      <w:tr w:rsidR="00214ECA">
        <w:trPr>
          <w:trHeight w:val="20"/>
          <w:jc w:val="center"/>
        </w:trPr>
        <w:tc>
          <w:tcPr>
            <w:tcW w:w="8130" w:type="dxa"/>
            <w:gridSpan w:val="9"/>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（二）蚌科</w:t>
            </w:r>
          </w:p>
        </w:tc>
      </w:tr>
      <w:tr w:rsidR="00214ECA">
        <w:trPr>
          <w:trHeight w:val="20"/>
          <w:jc w:val="center"/>
        </w:trPr>
        <w:tc>
          <w:tcPr>
            <w:tcW w:w="344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 xml:space="preserve"> 2.</w:t>
            </w:r>
            <w:r>
              <w:rPr>
                <w:rFonts w:eastAsia="仿宋_GB2312" w:cs="Times New Roman"/>
                <w:color w:val="000000"/>
                <w:kern w:val="0"/>
                <w:sz w:val="24"/>
                <w:szCs w:val="24"/>
                <w:lang w:eastAsia="en-US"/>
              </w:rPr>
              <w:t>圆顶珠蚌</w:t>
            </w:r>
            <w:r>
              <w:rPr>
                <w:rFonts w:eastAsia="仿宋_GB2312" w:cs="Times New Roman"/>
                <w:i/>
                <w:color w:val="000000"/>
                <w:kern w:val="0"/>
                <w:sz w:val="24"/>
                <w:szCs w:val="24"/>
                <w:lang w:eastAsia="en-US"/>
              </w:rPr>
              <w:t xml:space="preserve"> Unio douglasiae(Gray) </w:t>
            </w:r>
          </w:p>
        </w:tc>
        <w:tc>
          <w:tcPr>
            <w:tcW w:w="52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r>
      <w:tr w:rsidR="00214ECA">
        <w:trPr>
          <w:trHeight w:val="20"/>
          <w:jc w:val="center"/>
        </w:trPr>
        <w:tc>
          <w:tcPr>
            <w:tcW w:w="3441" w:type="dxa"/>
            <w:vAlign w:val="center"/>
          </w:tcPr>
          <w:p w:rsidR="00214ECA" w:rsidRDefault="00065110">
            <w:pPr>
              <w:spacing w:line="260" w:lineRule="exact"/>
              <w:jc w:val="left"/>
              <w:rPr>
                <w:rFonts w:eastAsia="仿宋_GB2312" w:cs="Times New Roman"/>
                <w:i/>
                <w:color w:val="000000"/>
                <w:kern w:val="0"/>
                <w:sz w:val="24"/>
                <w:szCs w:val="24"/>
                <w:lang w:eastAsia="en-US"/>
              </w:rPr>
            </w:pPr>
            <w:r>
              <w:rPr>
                <w:rFonts w:eastAsia="仿宋_GB2312" w:cs="Times New Roman"/>
                <w:color w:val="000000"/>
                <w:kern w:val="0"/>
                <w:sz w:val="24"/>
                <w:szCs w:val="24"/>
                <w:lang w:eastAsia="en-US"/>
              </w:rPr>
              <w:t xml:space="preserve"> 3.</w:t>
            </w:r>
            <w:r>
              <w:rPr>
                <w:rFonts w:eastAsia="仿宋_GB2312" w:cs="Times New Roman"/>
                <w:color w:val="000000"/>
                <w:kern w:val="0"/>
                <w:sz w:val="24"/>
                <w:szCs w:val="24"/>
                <w:lang w:eastAsia="en-US"/>
              </w:rPr>
              <w:t>褶纹冠蚌</w:t>
            </w:r>
            <w:r>
              <w:rPr>
                <w:rFonts w:eastAsia="仿宋_GB2312" w:cs="Times New Roman"/>
                <w:i/>
                <w:color w:val="000000"/>
                <w:kern w:val="0"/>
                <w:sz w:val="24"/>
                <w:szCs w:val="24"/>
                <w:lang w:eastAsia="en-US"/>
              </w:rPr>
              <w:t xml:space="preserve">Cristaria plcata(Heude) </w:t>
            </w:r>
          </w:p>
        </w:tc>
        <w:tc>
          <w:tcPr>
            <w:tcW w:w="52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r>
      <w:tr w:rsidR="00214ECA">
        <w:trPr>
          <w:trHeight w:val="20"/>
          <w:jc w:val="center"/>
        </w:trPr>
        <w:tc>
          <w:tcPr>
            <w:tcW w:w="3441" w:type="dxa"/>
            <w:vAlign w:val="center"/>
          </w:tcPr>
          <w:p w:rsidR="00214ECA" w:rsidRDefault="00065110">
            <w:pPr>
              <w:spacing w:line="260" w:lineRule="exact"/>
              <w:jc w:val="left"/>
              <w:rPr>
                <w:rFonts w:eastAsia="仿宋_GB2312" w:cs="Times New Roman"/>
                <w:i/>
                <w:color w:val="000000"/>
                <w:kern w:val="0"/>
                <w:sz w:val="24"/>
                <w:szCs w:val="24"/>
                <w:lang w:eastAsia="en-US"/>
              </w:rPr>
            </w:pPr>
            <w:r>
              <w:rPr>
                <w:rFonts w:eastAsia="仿宋_GB2312" w:cs="Times New Roman"/>
                <w:color w:val="000000"/>
                <w:kern w:val="0"/>
                <w:sz w:val="24"/>
                <w:szCs w:val="24"/>
                <w:lang w:eastAsia="en-US"/>
              </w:rPr>
              <w:t xml:space="preserve"> 4*</w:t>
            </w:r>
            <w:r>
              <w:rPr>
                <w:rFonts w:eastAsia="仿宋_GB2312" w:cs="Times New Roman"/>
                <w:color w:val="000000"/>
                <w:kern w:val="0"/>
                <w:sz w:val="24"/>
                <w:szCs w:val="24"/>
                <w:lang w:eastAsia="en-US"/>
              </w:rPr>
              <w:t>洞穴丽蚌</w:t>
            </w:r>
            <w:r>
              <w:rPr>
                <w:rFonts w:eastAsia="仿宋_GB2312" w:cs="Times New Roman"/>
                <w:i/>
                <w:color w:val="000000"/>
                <w:kern w:val="0"/>
                <w:sz w:val="24"/>
                <w:szCs w:val="24"/>
                <w:lang w:eastAsia="en-US"/>
              </w:rPr>
              <w:t>Lamprotula caveata(Heude)</w:t>
            </w:r>
          </w:p>
        </w:tc>
        <w:tc>
          <w:tcPr>
            <w:tcW w:w="52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r>
      <w:tr w:rsidR="00214ECA">
        <w:trPr>
          <w:trHeight w:val="20"/>
          <w:jc w:val="center"/>
        </w:trPr>
        <w:tc>
          <w:tcPr>
            <w:tcW w:w="344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 xml:space="preserve"> 5*</w:t>
            </w:r>
            <w:r>
              <w:rPr>
                <w:rFonts w:eastAsia="仿宋_GB2312" w:cs="Times New Roman"/>
                <w:color w:val="000000"/>
                <w:kern w:val="0"/>
                <w:sz w:val="24"/>
                <w:szCs w:val="24"/>
                <w:lang w:eastAsia="en-US"/>
              </w:rPr>
              <w:t>猪耳丽蚌</w:t>
            </w:r>
            <w:r>
              <w:rPr>
                <w:rFonts w:eastAsia="仿宋_GB2312" w:cs="Times New Roman"/>
                <w:i/>
                <w:color w:val="000000"/>
                <w:kern w:val="0"/>
                <w:sz w:val="24"/>
                <w:szCs w:val="24"/>
                <w:lang w:eastAsia="en-US"/>
              </w:rPr>
              <w:t>L. rochechouarti(Heude)</w:t>
            </w:r>
          </w:p>
        </w:tc>
        <w:tc>
          <w:tcPr>
            <w:tcW w:w="52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r>
      <w:tr w:rsidR="00214ECA">
        <w:trPr>
          <w:trHeight w:val="20"/>
          <w:jc w:val="center"/>
        </w:trPr>
        <w:tc>
          <w:tcPr>
            <w:tcW w:w="344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 xml:space="preserve"> 6.</w:t>
            </w:r>
            <w:r>
              <w:rPr>
                <w:rFonts w:eastAsia="仿宋_GB2312" w:cs="Times New Roman"/>
                <w:color w:val="000000"/>
                <w:kern w:val="0"/>
                <w:sz w:val="24"/>
                <w:szCs w:val="24"/>
                <w:lang w:eastAsia="en-US"/>
              </w:rPr>
              <w:t>背瘤丽蚌</w:t>
            </w:r>
            <w:r>
              <w:rPr>
                <w:rFonts w:eastAsia="仿宋_GB2312" w:cs="Times New Roman"/>
                <w:i/>
                <w:color w:val="000000"/>
                <w:kern w:val="0"/>
                <w:sz w:val="24"/>
                <w:szCs w:val="24"/>
                <w:lang w:eastAsia="en-US"/>
              </w:rPr>
              <w:t>L. leai(Gray)</w:t>
            </w:r>
          </w:p>
        </w:tc>
        <w:tc>
          <w:tcPr>
            <w:tcW w:w="52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r>
      <w:tr w:rsidR="00214ECA">
        <w:trPr>
          <w:trHeight w:val="20"/>
          <w:jc w:val="center"/>
        </w:trPr>
        <w:tc>
          <w:tcPr>
            <w:tcW w:w="344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 xml:space="preserve"> 7*</w:t>
            </w:r>
            <w:r>
              <w:rPr>
                <w:rFonts w:eastAsia="仿宋_GB2312" w:cs="Times New Roman"/>
                <w:color w:val="000000"/>
                <w:kern w:val="0"/>
                <w:sz w:val="24"/>
                <w:szCs w:val="24"/>
                <w:lang w:eastAsia="en-US"/>
              </w:rPr>
              <w:t>失衡丽蚌</w:t>
            </w:r>
            <w:r>
              <w:rPr>
                <w:rFonts w:eastAsia="仿宋_GB2312" w:cs="Times New Roman"/>
                <w:i/>
                <w:color w:val="000000"/>
                <w:kern w:val="0"/>
                <w:sz w:val="24"/>
                <w:szCs w:val="24"/>
                <w:lang w:eastAsia="en-US"/>
              </w:rPr>
              <w:t>L. tortuoso(Lea)</w:t>
            </w:r>
          </w:p>
        </w:tc>
        <w:tc>
          <w:tcPr>
            <w:tcW w:w="521"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r>
      <w:tr w:rsidR="00214ECA">
        <w:trPr>
          <w:trHeight w:val="20"/>
          <w:jc w:val="center"/>
        </w:trPr>
        <w:tc>
          <w:tcPr>
            <w:tcW w:w="344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 xml:space="preserve"> 8*</w:t>
            </w:r>
            <w:r>
              <w:rPr>
                <w:rFonts w:eastAsia="仿宋_GB2312" w:cs="Times New Roman"/>
                <w:color w:val="000000"/>
                <w:kern w:val="0"/>
                <w:sz w:val="24"/>
                <w:szCs w:val="24"/>
                <w:lang w:eastAsia="en-US"/>
              </w:rPr>
              <w:t>天津丽蚌</w:t>
            </w:r>
            <w:r>
              <w:rPr>
                <w:rFonts w:eastAsia="仿宋_GB2312" w:cs="Times New Roman"/>
                <w:i/>
                <w:color w:val="000000"/>
                <w:kern w:val="0"/>
                <w:sz w:val="24"/>
                <w:szCs w:val="24"/>
                <w:lang w:eastAsia="en-US"/>
              </w:rPr>
              <w:t xml:space="preserve">L. tientsinensis </w:t>
            </w:r>
          </w:p>
        </w:tc>
        <w:tc>
          <w:tcPr>
            <w:tcW w:w="52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r>
      <w:tr w:rsidR="00214ECA">
        <w:trPr>
          <w:trHeight w:val="20"/>
          <w:jc w:val="center"/>
        </w:trPr>
        <w:tc>
          <w:tcPr>
            <w:tcW w:w="3441" w:type="dxa"/>
            <w:vAlign w:val="center"/>
          </w:tcPr>
          <w:p w:rsidR="00214ECA" w:rsidRDefault="00065110">
            <w:pPr>
              <w:spacing w:line="260" w:lineRule="exact"/>
              <w:jc w:val="left"/>
              <w:rPr>
                <w:rFonts w:eastAsia="仿宋_GB2312" w:cs="Times New Roman"/>
                <w:i/>
                <w:color w:val="000000"/>
                <w:kern w:val="0"/>
                <w:sz w:val="24"/>
                <w:szCs w:val="24"/>
                <w:lang w:eastAsia="en-US"/>
              </w:rPr>
            </w:pPr>
            <w:r>
              <w:rPr>
                <w:rFonts w:eastAsia="仿宋_GB2312" w:cs="Times New Roman"/>
                <w:color w:val="000000"/>
                <w:kern w:val="0"/>
                <w:sz w:val="24"/>
                <w:szCs w:val="24"/>
                <w:lang w:eastAsia="en-US"/>
              </w:rPr>
              <w:t xml:space="preserve"> 9*</w:t>
            </w:r>
            <w:r>
              <w:rPr>
                <w:rFonts w:eastAsia="仿宋_GB2312" w:cs="Times New Roman"/>
                <w:color w:val="000000"/>
                <w:kern w:val="0"/>
                <w:sz w:val="24"/>
                <w:szCs w:val="24"/>
                <w:lang w:eastAsia="en-US"/>
              </w:rPr>
              <w:t>刻裂丽蚌</w:t>
            </w:r>
            <w:r>
              <w:rPr>
                <w:rFonts w:eastAsia="仿宋_GB2312" w:cs="Times New Roman"/>
                <w:i/>
                <w:color w:val="000000"/>
                <w:kern w:val="0"/>
                <w:sz w:val="24"/>
                <w:szCs w:val="24"/>
                <w:lang w:eastAsia="en-US"/>
              </w:rPr>
              <w:t xml:space="preserve"> L. scripta(Heude)       </w:t>
            </w:r>
          </w:p>
        </w:tc>
        <w:tc>
          <w:tcPr>
            <w:tcW w:w="52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r>
      <w:tr w:rsidR="00214ECA">
        <w:trPr>
          <w:trHeight w:val="20"/>
          <w:jc w:val="center"/>
        </w:trPr>
        <w:tc>
          <w:tcPr>
            <w:tcW w:w="344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10*</w:t>
            </w:r>
            <w:r>
              <w:rPr>
                <w:rFonts w:eastAsia="仿宋_GB2312" w:cs="Times New Roman"/>
                <w:color w:val="000000"/>
                <w:kern w:val="0"/>
                <w:sz w:val="24"/>
                <w:szCs w:val="24"/>
                <w:lang w:eastAsia="en-US"/>
              </w:rPr>
              <w:t>中国尖脊蚌</w:t>
            </w:r>
            <w:r>
              <w:rPr>
                <w:rFonts w:eastAsia="仿宋_GB2312" w:cs="Times New Roman"/>
                <w:i/>
                <w:color w:val="000000"/>
                <w:kern w:val="0"/>
                <w:sz w:val="24"/>
                <w:szCs w:val="24"/>
                <w:lang w:eastAsia="en-US"/>
              </w:rPr>
              <w:t>Acuticosta chinensis</w:t>
            </w:r>
          </w:p>
        </w:tc>
        <w:tc>
          <w:tcPr>
            <w:tcW w:w="52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r>
      <w:tr w:rsidR="00214ECA">
        <w:trPr>
          <w:trHeight w:val="20"/>
          <w:jc w:val="center"/>
        </w:trPr>
        <w:tc>
          <w:tcPr>
            <w:tcW w:w="344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11*</w:t>
            </w:r>
            <w:r>
              <w:rPr>
                <w:rFonts w:eastAsia="仿宋_GB2312" w:cs="Times New Roman"/>
                <w:color w:val="000000"/>
                <w:kern w:val="0"/>
                <w:sz w:val="24"/>
                <w:szCs w:val="24"/>
                <w:lang w:eastAsia="en-US"/>
              </w:rPr>
              <w:t>三槽尖脊蚌</w:t>
            </w:r>
            <w:r>
              <w:rPr>
                <w:rFonts w:eastAsia="仿宋_GB2312" w:cs="Times New Roman"/>
                <w:i/>
                <w:color w:val="000000"/>
                <w:kern w:val="0"/>
                <w:sz w:val="24"/>
                <w:szCs w:val="24"/>
                <w:lang w:eastAsia="en-US"/>
              </w:rPr>
              <w:t xml:space="preserve"> A. trisultaca</w:t>
            </w:r>
          </w:p>
        </w:tc>
        <w:tc>
          <w:tcPr>
            <w:tcW w:w="521"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r>
      <w:tr w:rsidR="00214ECA">
        <w:trPr>
          <w:trHeight w:val="20"/>
          <w:jc w:val="center"/>
        </w:trPr>
        <w:tc>
          <w:tcPr>
            <w:tcW w:w="344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12*</w:t>
            </w:r>
            <w:r>
              <w:rPr>
                <w:rFonts w:eastAsia="仿宋_GB2312" w:cs="Times New Roman"/>
                <w:color w:val="000000"/>
                <w:kern w:val="0"/>
                <w:sz w:val="24"/>
                <w:szCs w:val="24"/>
                <w:lang w:eastAsia="en-US"/>
              </w:rPr>
              <w:t>扭蚌</w:t>
            </w:r>
            <w:r>
              <w:rPr>
                <w:rFonts w:eastAsia="仿宋_GB2312" w:cs="Times New Roman"/>
                <w:i/>
                <w:color w:val="000000"/>
                <w:kern w:val="0"/>
                <w:sz w:val="24"/>
                <w:szCs w:val="24"/>
                <w:lang w:eastAsia="en-US"/>
              </w:rPr>
              <w:t>Arconaia lanceolata(Lea)</w:t>
            </w:r>
          </w:p>
        </w:tc>
        <w:tc>
          <w:tcPr>
            <w:tcW w:w="52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r>
      <w:tr w:rsidR="00214ECA">
        <w:trPr>
          <w:trHeight w:val="20"/>
          <w:jc w:val="center"/>
        </w:trPr>
        <w:tc>
          <w:tcPr>
            <w:tcW w:w="3441" w:type="dxa"/>
            <w:vAlign w:val="center"/>
          </w:tcPr>
          <w:p w:rsidR="00214ECA" w:rsidRDefault="00065110">
            <w:pPr>
              <w:spacing w:line="260" w:lineRule="exact"/>
              <w:jc w:val="left"/>
              <w:rPr>
                <w:rFonts w:eastAsia="仿宋_GB2312" w:cs="Times New Roman"/>
                <w:i/>
                <w:color w:val="000000"/>
                <w:kern w:val="0"/>
                <w:sz w:val="24"/>
                <w:szCs w:val="24"/>
                <w:lang w:eastAsia="en-US"/>
              </w:rPr>
            </w:pPr>
            <w:r>
              <w:rPr>
                <w:rFonts w:eastAsia="仿宋_GB2312" w:cs="Times New Roman"/>
                <w:color w:val="000000"/>
                <w:kern w:val="0"/>
                <w:sz w:val="24"/>
                <w:szCs w:val="24"/>
                <w:lang w:eastAsia="en-US"/>
              </w:rPr>
              <w:t>13*</w:t>
            </w:r>
            <w:r>
              <w:rPr>
                <w:rFonts w:eastAsia="仿宋_GB2312" w:cs="Times New Roman"/>
                <w:color w:val="000000"/>
                <w:kern w:val="0"/>
                <w:sz w:val="24"/>
                <w:szCs w:val="24"/>
                <w:lang w:eastAsia="en-US"/>
              </w:rPr>
              <w:t>圆头楔蚌</w:t>
            </w:r>
            <w:r>
              <w:rPr>
                <w:rFonts w:eastAsia="仿宋_GB2312" w:cs="Times New Roman"/>
                <w:i/>
                <w:color w:val="000000"/>
                <w:kern w:val="0"/>
                <w:sz w:val="24"/>
                <w:szCs w:val="24"/>
                <w:lang w:eastAsia="en-US"/>
              </w:rPr>
              <w:t xml:space="preserve"> Cuneopsis heudei(Heude) </w:t>
            </w:r>
          </w:p>
        </w:tc>
        <w:tc>
          <w:tcPr>
            <w:tcW w:w="52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r>
      <w:tr w:rsidR="00214ECA">
        <w:trPr>
          <w:trHeight w:val="20"/>
          <w:jc w:val="center"/>
        </w:trPr>
        <w:tc>
          <w:tcPr>
            <w:tcW w:w="344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14.</w:t>
            </w:r>
            <w:r>
              <w:rPr>
                <w:rFonts w:eastAsia="仿宋_GB2312" w:cs="Times New Roman"/>
                <w:color w:val="000000"/>
                <w:kern w:val="0"/>
                <w:sz w:val="24"/>
                <w:szCs w:val="24"/>
                <w:lang w:eastAsia="en-US"/>
              </w:rPr>
              <w:t>巨首楔蚌</w:t>
            </w:r>
            <w:r>
              <w:rPr>
                <w:rFonts w:eastAsia="仿宋_GB2312" w:cs="Times New Roman"/>
                <w:i/>
                <w:color w:val="000000"/>
                <w:kern w:val="0"/>
                <w:sz w:val="24"/>
                <w:szCs w:val="24"/>
                <w:lang w:eastAsia="en-US"/>
              </w:rPr>
              <w:t xml:space="preserve">C. capitata(Heude) </w:t>
            </w:r>
          </w:p>
        </w:tc>
        <w:tc>
          <w:tcPr>
            <w:tcW w:w="52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r>
      <w:tr w:rsidR="00214ECA">
        <w:trPr>
          <w:trHeight w:val="20"/>
          <w:jc w:val="center"/>
        </w:trPr>
        <w:tc>
          <w:tcPr>
            <w:tcW w:w="3441" w:type="dxa"/>
            <w:vAlign w:val="center"/>
          </w:tcPr>
          <w:p w:rsidR="00214ECA" w:rsidRDefault="00065110">
            <w:pPr>
              <w:spacing w:line="260" w:lineRule="exact"/>
              <w:jc w:val="left"/>
              <w:rPr>
                <w:rFonts w:eastAsia="仿宋_GB2312" w:cs="Times New Roman"/>
                <w:i/>
                <w:color w:val="000000"/>
                <w:kern w:val="0"/>
                <w:sz w:val="24"/>
                <w:szCs w:val="24"/>
                <w:lang w:eastAsia="en-US"/>
              </w:rPr>
            </w:pPr>
            <w:r>
              <w:rPr>
                <w:rFonts w:eastAsia="仿宋_GB2312" w:cs="Times New Roman"/>
                <w:color w:val="000000"/>
                <w:kern w:val="0"/>
                <w:sz w:val="24"/>
                <w:szCs w:val="24"/>
                <w:lang w:eastAsia="en-US"/>
              </w:rPr>
              <w:t>15*</w:t>
            </w:r>
            <w:r>
              <w:rPr>
                <w:rFonts w:eastAsia="仿宋_GB2312" w:cs="Times New Roman"/>
                <w:color w:val="000000"/>
                <w:kern w:val="0"/>
                <w:sz w:val="24"/>
                <w:szCs w:val="24"/>
                <w:lang w:eastAsia="en-US"/>
              </w:rPr>
              <w:t>矛形楔蚌</w:t>
            </w:r>
            <w:r>
              <w:rPr>
                <w:rFonts w:eastAsia="仿宋_GB2312" w:cs="Times New Roman"/>
                <w:i/>
                <w:color w:val="000000"/>
                <w:kern w:val="0"/>
                <w:sz w:val="24"/>
                <w:szCs w:val="24"/>
                <w:lang w:eastAsia="en-US"/>
              </w:rPr>
              <w:t xml:space="preserve"> C. celtiformis(Heude)   </w:t>
            </w:r>
          </w:p>
        </w:tc>
        <w:tc>
          <w:tcPr>
            <w:tcW w:w="52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r>
      <w:tr w:rsidR="00214ECA">
        <w:trPr>
          <w:trHeight w:val="20"/>
          <w:jc w:val="center"/>
        </w:trPr>
        <w:tc>
          <w:tcPr>
            <w:tcW w:w="3441" w:type="dxa"/>
            <w:vAlign w:val="center"/>
          </w:tcPr>
          <w:p w:rsidR="00214ECA" w:rsidRDefault="00065110">
            <w:pPr>
              <w:spacing w:line="260" w:lineRule="exact"/>
              <w:jc w:val="left"/>
              <w:rPr>
                <w:rFonts w:eastAsia="仿宋_GB2312" w:cs="Times New Roman"/>
                <w:i/>
                <w:color w:val="000000"/>
                <w:kern w:val="0"/>
                <w:sz w:val="24"/>
                <w:szCs w:val="24"/>
                <w:lang w:eastAsia="en-US"/>
              </w:rPr>
            </w:pPr>
            <w:r>
              <w:rPr>
                <w:rFonts w:eastAsia="仿宋_GB2312" w:cs="Times New Roman"/>
                <w:color w:val="000000"/>
                <w:kern w:val="0"/>
                <w:sz w:val="24"/>
                <w:szCs w:val="24"/>
                <w:lang w:eastAsia="en-US"/>
              </w:rPr>
              <w:t>16*</w:t>
            </w:r>
            <w:r>
              <w:rPr>
                <w:rFonts w:eastAsia="仿宋_GB2312" w:cs="Times New Roman"/>
                <w:color w:val="000000"/>
                <w:kern w:val="0"/>
                <w:sz w:val="24"/>
                <w:szCs w:val="24"/>
                <w:lang w:eastAsia="en-US"/>
              </w:rPr>
              <w:t>微红楔蚌</w:t>
            </w:r>
            <w:r>
              <w:rPr>
                <w:rFonts w:eastAsia="仿宋_GB2312" w:cs="Times New Roman"/>
                <w:i/>
                <w:color w:val="000000"/>
                <w:kern w:val="0"/>
                <w:sz w:val="24"/>
                <w:szCs w:val="24"/>
                <w:lang w:eastAsia="en-US"/>
              </w:rPr>
              <w:t xml:space="preserve"> C. rufescens(Heude)     </w:t>
            </w:r>
          </w:p>
        </w:tc>
        <w:tc>
          <w:tcPr>
            <w:tcW w:w="52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r>
      <w:tr w:rsidR="00214ECA">
        <w:trPr>
          <w:trHeight w:val="20"/>
          <w:jc w:val="center"/>
        </w:trPr>
        <w:tc>
          <w:tcPr>
            <w:tcW w:w="344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17*</w:t>
            </w:r>
            <w:r>
              <w:rPr>
                <w:rFonts w:eastAsia="仿宋_GB2312" w:cs="Times New Roman"/>
                <w:color w:val="000000"/>
                <w:kern w:val="0"/>
                <w:sz w:val="24"/>
                <w:szCs w:val="24"/>
                <w:lang w:eastAsia="en-US"/>
              </w:rPr>
              <w:t>鱼尾楔蚌</w:t>
            </w:r>
            <w:r>
              <w:rPr>
                <w:rFonts w:eastAsia="仿宋_GB2312" w:cs="Times New Roman"/>
                <w:i/>
                <w:color w:val="000000"/>
                <w:kern w:val="0"/>
                <w:sz w:val="24"/>
                <w:szCs w:val="24"/>
                <w:lang w:eastAsia="en-US"/>
              </w:rPr>
              <w:t xml:space="preserve">C. pisciculus(Heude) </w:t>
            </w:r>
          </w:p>
        </w:tc>
        <w:tc>
          <w:tcPr>
            <w:tcW w:w="52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r>
      <w:tr w:rsidR="00214ECA">
        <w:trPr>
          <w:trHeight w:val="20"/>
          <w:jc w:val="center"/>
        </w:trPr>
        <w:tc>
          <w:tcPr>
            <w:tcW w:w="3441" w:type="dxa"/>
            <w:vAlign w:val="center"/>
          </w:tcPr>
          <w:p w:rsidR="00214ECA" w:rsidRDefault="00065110">
            <w:pPr>
              <w:spacing w:line="260" w:lineRule="exact"/>
              <w:jc w:val="left"/>
              <w:rPr>
                <w:rFonts w:eastAsia="仿宋_GB2312" w:cs="Times New Roman"/>
                <w:i/>
                <w:color w:val="000000"/>
                <w:kern w:val="0"/>
                <w:sz w:val="24"/>
                <w:szCs w:val="24"/>
                <w:lang w:eastAsia="en-US"/>
              </w:rPr>
            </w:pPr>
            <w:r>
              <w:rPr>
                <w:rFonts w:eastAsia="仿宋_GB2312" w:cs="Times New Roman"/>
                <w:color w:val="000000"/>
                <w:kern w:val="0"/>
                <w:sz w:val="24"/>
                <w:szCs w:val="24"/>
                <w:lang w:eastAsia="en-US"/>
              </w:rPr>
              <w:t>18*</w:t>
            </w:r>
            <w:r>
              <w:rPr>
                <w:rFonts w:eastAsia="仿宋_GB2312" w:cs="Times New Roman"/>
                <w:color w:val="000000"/>
                <w:kern w:val="0"/>
                <w:sz w:val="24"/>
                <w:szCs w:val="24"/>
                <w:lang w:eastAsia="en-US"/>
              </w:rPr>
              <w:t>三角帆蚌</w:t>
            </w:r>
            <w:r>
              <w:rPr>
                <w:rFonts w:eastAsia="仿宋_GB2312" w:cs="Times New Roman"/>
                <w:i/>
                <w:color w:val="000000"/>
                <w:kern w:val="0"/>
                <w:sz w:val="24"/>
                <w:szCs w:val="24"/>
                <w:lang w:eastAsia="en-US"/>
              </w:rPr>
              <w:t xml:space="preserve">Hyriopsis cumingii(Lea) </w:t>
            </w:r>
          </w:p>
        </w:tc>
        <w:tc>
          <w:tcPr>
            <w:tcW w:w="521"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r>
      <w:tr w:rsidR="00214ECA">
        <w:trPr>
          <w:trHeight w:val="20"/>
          <w:jc w:val="center"/>
        </w:trPr>
        <w:tc>
          <w:tcPr>
            <w:tcW w:w="3441" w:type="dxa"/>
            <w:vAlign w:val="center"/>
          </w:tcPr>
          <w:p w:rsidR="00214ECA" w:rsidRDefault="00065110">
            <w:pPr>
              <w:spacing w:line="260" w:lineRule="exact"/>
              <w:jc w:val="left"/>
              <w:rPr>
                <w:rFonts w:eastAsia="仿宋_GB2312" w:cs="Times New Roman"/>
                <w:i/>
                <w:color w:val="000000"/>
                <w:kern w:val="0"/>
                <w:sz w:val="24"/>
                <w:szCs w:val="24"/>
                <w:lang w:eastAsia="en-US"/>
              </w:rPr>
            </w:pPr>
            <w:r>
              <w:rPr>
                <w:rFonts w:eastAsia="仿宋_GB2312" w:cs="Times New Roman"/>
                <w:color w:val="000000"/>
                <w:kern w:val="0"/>
                <w:sz w:val="24"/>
                <w:szCs w:val="24"/>
                <w:lang w:eastAsia="en-US"/>
              </w:rPr>
              <w:t>19.</w:t>
            </w:r>
            <w:r>
              <w:rPr>
                <w:rFonts w:eastAsia="仿宋_GB2312" w:cs="Times New Roman"/>
                <w:color w:val="000000"/>
                <w:kern w:val="0"/>
                <w:sz w:val="24"/>
                <w:szCs w:val="24"/>
                <w:lang w:eastAsia="en-US"/>
              </w:rPr>
              <w:t>短褶矛蚌</w:t>
            </w:r>
            <w:r>
              <w:rPr>
                <w:rFonts w:eastAsia="仿宋_GB2312" w:cs="Times New Roman"/>
                <w:i/>
                <w:color w:val="000000"/>
                <w:kern w:val="0"/>
                <w:sz w:val="24"/>
                <w:szCs w:val="24"/>
                <w:lang w:eastAsia="en-US"/>
              </w:rPr>
              <w:t xml:space="preserve"> Lanceolaria grayana(Lea)</w:t>
            </w:r>
          </w:p>
        </w:tc>
        <w:tc>
          <w:tcPr>
            <w:tcW w:w="52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r>
      <w:tr w:rsidR="00214ECA">
        <w:trPr>
          <w:trHeight w:val="20"/>
          <w:jc w:val="center"/>
        </w:trPr>
        <w:tc>
          <w:tcPr>
            <w:tcW w:w="344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20.</w:t>
            </w:r>
            <w:r>
              <w:rPr>
                <w:rFonts w:eastAsia="仿宋_GB2312" w:cs="Times New Roman"/>
                <w:color w:val="000000"/>
                <w:kern w:val="0"/>
                <w:sz w:val="24"/>
                <w:szCs w:val="24"/>
                <w:lang w:eastAsia="en-US"/>
              </w:rPr>
              <w:t>剑状矛蚌</w:t>
            </w:r>
            <w:r>
              <w:rPr>
                <w:rFonts w:eastAsia="仿宋_GB2312" w:cs="Times New Roman"/>
                <w:i/>
                <w:color w:val="000000"/>
                <w:kern w:val="0"/>
                <w:sz w:val="24"/>
                <w:szCs w:val="24"/>
                <w:lang w:eastAsia="en-US"/>
              </w:rPr>
              <w:t>L. gladiola(Heude)</w:t>
            </w:r>
          </w:p>
        </w:tc>
        <w:tc>
          <w:tcPr>
            <w:tcW w:w="521"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r>
      <w:tr w:rsidR="00214ECA">
        <w:trPr>
          <w:trHeight w:val="20"/>
          <w:jc w:val="center"/>
        </w:trPr>
        <w:tc>
          <w:tcPr>
            <w:tcW w:w="344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21.</w:t>
            </w:r>
            <w:r>
              <w:rPr>
                <w:rFonts w:eastAsia="仿宋_GB2312" w:cs="Times New Roman"/>
                <w:color w:val="000000"/>
                <w:kern w:val="0"/>
                <w:sz w:val="24"/>
                <w:szCs w:val="24"/>
                <w:lang w:eastAsia="en-US"/>
              </w:rPr>
              <w:t>射线裂脊蚌</w:t>
            </w:r>
            <w:r>
              <w:rPr>
                <w:rFonts w:eastAsia="仿宋_GB2312" w:cs="Times New Roman"/>
                <w:i/>
                <w:color w:val="000000"/>
                <w:kern w:val="0"/>
                <w:sz w:val="24"/>
                <w:szCs w:val="24"/>
                <w:lang w:eastAsia="en-US"/>
              </w:rPr>
              <w:t xml:space="preserve">Schistodesmus lampre- yanus (Baird et Adams)       </w:t>
            </w:r>
          </w:p>
        </w:tc>
        <w:tc>
          <w:tcPr>
            <w:tcW w:w="52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r>
      <w:tr w:rsidR="00214ECA">
        <w:trPr>
          <w:trHeight w:val="20"/>
          <w:jc w:val="center"/>
        </w:trPr>
        <w:tc>
          <w:tcPr>
            <w:tcW w:w="344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22.</w:t>
            </w:r>
            <w:r>
              <w:rPr>
                <w:rFonts w:eastAsia="仿宋_GB2312" w:cs="Times New Roman"/>
                <w:color w:val="000000"/>
                <w:kern w:val="0"/>
                <w:sz w:val="24"/>
                <w:szCs w:val="24"/>
                <w:lang w:eastAsia="en-US"/>
              </w:rPr>
              <w:t>棘裂脊蚌</w:t>
            </w:r>
            <w:r>
              <w:rPr>
                <w:rFonts w:eastAsia="仿宋_GB2312" w:cs="Times New Roman"/>
                <w:i/>
                <w:color w:val="000000"/>
                <w:kern w:val="0"/>
                <w:sz w:val="24"/>
                <w:szCs w:val="24"/>
                <w:lang w:eastAsia="en-US"/>
              </w:rPr>
              <w:t>S. spinosus (Simpson)</w:t>
            </w:r>
          </w:p>
        </w:tc>
        <w:tc>
          <w:tcPr>
            <w:tcW w:w="52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r>
      <w:tr w:rsidR="00214ECA">
        <w:trPr>
          <w:trHeight w:val="20"/>
          <w:jc w:val="center"/>
        </w:trPr>
        <w:tc>
          <w:tcPr>
            <w:tcW w:w="344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23.</w:t>
            </w:r>
            <w:r>
              <w:rPr>
                <w:rFonts w:eastAsia="仿宋_GB2312" w:cs="Times New Roman"/>
                <w:color w:val="000000"/>
                <w:kern w:val="0"/>
                <w:sz w:val="24"/>
                <w:szCs w:val="24"/>
                <w:lang w:eastAsia="en-US"/>
              </w:rPr>
              <w:t>背角无齿蚌</w:t>
            </w:r>
            <w:r>
              <w:rPr>
                <w:rFonts w:eastAsia="仿宋_GB2312" w:cs="Times New Roman"/>
                <w:i/>
                <w:color w:val="000000"/>
                <w:kern w:val="0"/>
                <w:sz w:val="24"/>
                <w:szCs w:val="24"/>
                <w:lang w:eastAsia="en-US"/>
              </w:rPr>
              <w:t>Anodonta woodiana  woodiana (Lea)</w:t>
            </w:r>
          </w:p>
        </w:tc>
        <w:tc>
          <w:tcPr>
            <w:tcW w:w="521"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r>
      <w:tr w:rsidR="00214ECA">
        <w:trPr>
          <w:trHeight w:val="20"/>
          <w:jc w:val="center"/>
        </w:trPr>
        <w:tc>
          <w:tcPr>
            <w:tcW w:w="3441" w:type="dxa"/>
            <w:vAlign w:val="center"/>
          </w:tcPr>
          <w:p w:rsidR="00214ECA" w:rsidRDefault="00065110">
            <w:pPr>
              <w:spacing w:line="260" w:lineRule="exact"/>
              <w:jc w:val="left"/>
              <w:rPr>
                <w:rFonts w:eastAsia="仿宋_GB2312" w:cs="Times New Roman"/>
                <w:i/>
                <w:color w:val="000000"/>
                <w:kern w:val="0"/>
                <w:sz w:val="24"/>
                <w:szCs w:val="24"/>
                <w:lang w:eastAsia="en-US"/>
              </w:rPr>
            </w:pPr>
            <w:r>
              <w:rPr>
                <w:rFonts w:eastAsia="仿宋_GB2312" w:cs="Times New Roman"/>
                <w:color w:val="000000"/>
                <w:kern w:val="0"/>
                <w:sz w:val="24"/>
                <w:szCs w:val="24"/>
                <w:lang w:eastAsia="en-US"/>
              </w:rPr>
              <w:t>24.</w:t>
            </w:r>
            <w:r>
              <w:rPr>
                <w:rFonts w:eastAsia="仿宋_GB2312" w:cs="Times New Roman"/>
                <w:color w:val="000000"/>
                <w:kern w:val="0"/>
                <w:sz w:val="24"/>
                <w:szCs w:val="24"/>
                <w:lang w:eastAsia="en-US"/>
              </w:rPr>
              <w:t>圆背角无齿蚌</w:t>
            </w:r>
            <w:r>
              <w:rPr>
                <w:rFonts w:eastAsia="仿宋_GB2312" w:cs="Times New Roman"/>
                <w:i/>
                <w:color w:val="000000"/>
                <w:kern w:val="0"/>
                <w:sz w:val="24"/>
                <w:szCs w:val="24"/>
                <w:lang w:eastAsia="en-US"/>
              </w:rPr>
              <w:t xml:space="preserve">A. woodiana pacifica  (Heude)    </w:t>
            </w:r>
          </w:p>
        </w:tc>
        <w:tc>
          <w:tcPr>
            <w:tcW w:w="521"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r>
      <w:tr w:rsidR="00214ECA">
        <w:trPr>
          <w:trHeight w:val="20"/>
          <w:jc w:val="center"/>
        </w:trPr>
        <w:tc>
          <w:tcPr>
            <w:tcW w:w="3441" w:type="dxa"/>
            <w:vAlign w:val="center"/>
          </w:tcPr>
          <w:p w:rsidR="00214ECA" w:rsidRDefault="00065110">
            <w:pPr>
              <w:spacing w:line="260" w:lineRule="exact"/>
              <w:jc w:val="left"/>
              <w:rPr>
                <w:rFonts w:eastAsia="仿宋_GB2312" w:cs="Times New Roman"/>
                <w:i/>
                <w:color w:val="000000"/>
                <w:kern w:val="0"/>
                <w:sz w:val="24"/>
                <w:szCs w:val="24"/>
                <w:lang w:eastAsia="en-US"/>
              </w:rPr>
            </w:pPr>
            <w:r>
              <w:rPr>
                <w:rFonts w:eastAsia="仿宋_GB2312" w:cs="Times New Roman"/>
                <w:color w:val="000000"/>
                <w:kern w:val="0"/>
                <w:sz w:val="24"/>
                <w:szCs w:val="24"/>
                <w:lang w:eastAsia="en-US"/>
              </w:rPr>
              <w:t>25.</w:t>
            </w:r>
            <w:r>
              <w:rPr>
                <w:rFonts w:eastAsia="仿宋_GB2312" w:cs="Times New Roman"/>
                <w:color w:val="000000"/>
                <w:kern w:val="0"/>
                <w:sz w:val="24"/>
                <w:szCs w:val="24"/>
                <w:lang w:eastAsia="en-US"/>
              </w:rPr>
              <w:t>椭圆背角无齿蚌</w:t>
            </w:r>
            <w:r>
              <w:rPr>
                <w:rFonts w:eastAsia="仿宋_GB2312" w:cs="Times New Roman"/>
                <w:i/>
                <w:color w:val="000000"/>
                <w:kern w:val="0"/>
                <w:sz w:val="24"/>
                <w:szCs w:val="24"/>
                <w:lang w:eastAsia="en-US"/>
              </w:rPr>
              <w:t xml:space="preserve"> A. woodiana </w:t>
            </w:r>
            <w:r>
              <w:rPr>
                <w:rFonts w:eastAsia="仿宋_GB2312" w:cs="Times New Roman"/>
                <w:i/>
                <w:color w:val="000000"/>
                <w:kern w:val="0"/>
                <w:sz w:val="24"/>
                <w:szCs w:val="24"/>
                <w:lang w:eastAsia="en-US"/>
              </w:rPr>
              <w:lastRenderedPageBreak/>
              <w:t xml:space="preserve">eliptca  (Heude)  </w:t>
            </w:r>
          </w:p>
        </w:tc>
        <w:tc>
          <w:tcPr>
            <w:tcW w:w="521"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r>
      <w:tr w:rsidR="00214ECA">
        <w:trPr>
          <w:trHeight w:val="20"/>
          <w:jc w:val="center"/>
        </w:trPr>
        <w:tc>
          <w:tcPr>
            <w:tcW w:w="3441" w:type="dxa"/>
            <w:vAlign w:val="center"/>
          </w:tcPr>
          <w:p w:rsidR="00214ECA" w:rsidRDefault="00065110">
            <w:pPr>
              <w:spacing w:line="260" w:lineRule="exact"/>
              <w:jc w:val="left"/>
              <w:rPr>
                <w:rFonts w:eastAsia="仿宋_GB2312" w:cs="Times New Roman"/>
                <w:i/>
                <w:color w:val="000000"/>
                <w:kern w:val="0"/>
                <w:sz w:val="24"/>
                <w:szCs w:val="24"/>
                <w:lang w:eastAsia="en-US"/>
              </w:rPr>
            </w:pPr>
            <w:r>
              <w:rPr>
                <w:rFonts w:eastAsia="仿宋_GB2312" w:cs="Times New Roman"/>
                <w:color w:val="000000"/>
                <w:kern w:val="0"/>
                <w:sz w:val="24"/>
                <w:szCs w:val="24"/>
                <w:lang w:eastAsia="en-US"/>
              </w:rPr>
              <w:lastRenderedPageBreak/>
              <w:t>26.</w:t>
            </w:r>
            <w:r>
              <w:rPr>
                <w:rFonts w:eastAsia="仿宋_GB2312" w:cs="Times New Roman"/>
                <w:color w:val="000000"/>
                <w:kern w:val="0"/>
                <w:sz w:val="24"/>
                <w:szCs w:val="24"/>
                <w:lang w:eastAsia="en-US"/>
              </w:rPr>
              <w:t>球形无齿蚌</w:t>
            </w:r>
            <w:r>
              <w:rPr>
                <w:rFonts w:eastAsia="仿宋_GB2312" w:cs="Times New Roman"/>
                <w:i/>
                <w:color w:val="000000"/>
                <w:kern w:val="0"/>
                <w:sz w:val="24"/>
                <w:szCs w:val="24"/>
                <w:lang w:eastAsia="en-US"/>
              </w:rPr>
              <w:t xml:space="preserve"> A. globosula (Heude)</w:t>
            </w:r>
          </w:p>
        </w:tc>
        <w:tc>
          <w:tcPr>
            <w:tcW w:w="521"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r>
      <w:tr w:rsidR="00214ECA">
        <w:trPr>
          <w:trHeight w:val="20"/>
          <w:jc w:val="center"/>
        </w:trPr>
        <w:tc>
          <w:tcPr>
            <w:tcW w:w="3441" w:type="dxa"/>
            <w:vAlign w:val="center"/>
          </w:tcPr>
          <w:p w:rsidR="00214ECA" w:rsidRDefault="00065110">
            <w:pPr>
              <w:spacing w:line="260" w:lineRule="exact"/>
              <w:jc w:val="left"/>
              <w:rPr>
                <w:rFonts w:eastAsia="仿宋_GB2312" w:cs="Times New Roman"/>
                <w:i/>
                <w:color w:val="000000"/>
                <w:kern w:val="0"/>
                <w:sz w:val="24"/>
                <w:szCs w:val="24"/>
                <w:lang w:eastAsia="en-US"/>
              </w:rPr>
            </w:pPr>
            <w:r>
              <w:rPr>
                <w:rFonts w:eastAsia="仿宋_GB2312" w:cs="Times New Roman"/>
                <w:color w:val="000000"/>
                <w:kern w:val="0"/>
                <w:sz w:val="24"/>
                <w:szCs w:val="24"/>
                <w:lang w:eastAsia="en-US"/>
              </w:rPr>
              <w:t>27.*</w:t>
            </w:r>
            <w:r>
              <w:rPr>
                <w:rFonts w:eastAsia="仿宋_GB2312" w:cs="Times New Roman"/>
                <w:color w:val="000000"/>
                <w:kern w:val="0"/>
                <w:sz w:val="24"/>
                <w:szCs w:val="24"/>
                <w:lang w:eastAsia="en-US"/>
              </w:rPr>
              <w:t>橄榄蛏蚌</w:t>
            </w:r>
            <w:r>
              <w:rPr>
                <w:rFonts w:eastAsia="仿宋_GB2312" w:cs="Times New Roman"/>
                <w:i/>
                <w:color w:val="000000"/>
                <w:kern w:val="0"/>
                <w:sz w:val="24"/>
                <w:szCs w:val="24"/>
                <w:lang w:eastAsia="en-US"/>
              </w:rPr>
              <w:t>Solenaia oleivora(Heude)</w:t>
            </w:r>
          </w:p>
        </w:tc>
        <w:tc>
          <w:tcPr>
            <w:tcW w:w="521"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r>
      <w:tr w:rsidR="00214ECA">
        <w:trPr>
          <w:trHeight w:val="20"/>
          <w:jc w:val="center"/>
        </w:trPr>
        <w:tc>
          <w:tcPr>
            <w:tcW w:w="3441" w:type="dxa"/>
            <w:vAlign w:val="center"/>
          </w:tcPr>
          <w:p w:rsidR="00214ECA" w:rsidRDefault="00065110">
            <w:pPr>
              <w:spacing w:line="260" w:lineRule="exact"/>
              <w:jc w:val="left"/>
              <w:rPr>
                <w:rFonts w:eastAsia="仿宋_GB2312" w:cs="Times New Roman"/>
                <w:i/>
                <w:color w:val="000000"/>
                <w:kern w:val="0"/>
                <w:sz w:val="24"/>
                <w:szCs w:val="24"/>
                <w:lang w:eastAsia="en-US"/>
              </w:rPr>
            </w:pPr>
            <w:r>
              <w:rPr>
                <w:rFonts w:eastAsia="仿宋_GB2312" w:cs="Times New Roman"/>
                <w:color w:val="000000"/>
                <w:kern w:val="0"/>
                <w:sz w:val="24"/>
                <w:szCs w:val="24"/>
                <w:lang w:eastAsia="en-US"/>
              </w:rPr>
              <w:t>28.</w:t>
            </w:r>
            <w:r>
              <w:rPr>
                <w:rFonts w:eastAsia="仿宋_GB2312" w:cs="Times New Roman"/>
                <w:color w:val="000000"/>
                <w:kern w:val="0"/>
                <w:sz w:val="24"/>
                <w:szCs w:val="24"/>
                <w:lang w:eastAsia="en-US"/>
              </w:rPr>
              <w:t>偏侧拟齿蚌</w:t>
            </w:r>
            <w:r>
              <w:rPr>
                <w:rFonts w:eastAsia="仿宋_GB2312" w:cs="Times New Roman"/>
                <w:i/>
                <w:color w:val="000000"/>
                <w:kern w:val="0"/>
                <w:sz w:val="24"/>
                <w:szCs w:val="24"/>
                <w:lang w:eastAsia="en-US"/>
              </w:rPr>
              <w:t xml:space="preserve"> Pseudodon secundus</w:t>
            </w:r>
          </w:p>
        </w:tc>
        <w:tc>
          <w:tcPr>
            <w:tcW w:w="52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r>
      <w:tr w:rsidR="00214ECA">
        <w:trPr>
          <w:trHeight w:val="20"/>
          <w:jc w:val="center"/>
        </w:trPr>
        <w:tc>
          <w:tcPr>
            <w:tcW w:w="3441" w:type="dxa"/>
            <w:vAlign w:val="center"/>
          </w:tcPr>
          <w:p w:rsidR="00214ECA" w:rsidRDefault="00065110">
            <w:pPr>
              <w:spacing w:line="260" w:lineRule="exact"/>
              <w:jc w:val="left"/>
              <w:rPr>
                <w:rFonts w:eastAsia="仿宋_GB2312" w:cs="Times New Roman"/>
                <w:i/>
                <w:color w:val="000000"/>
                <w:kern w:val="0"/>
                <w:sz w:val="24"/>
                <w:szCs w:val="24"/>
                <w:lang w:eastAsia="en-US"/>
              </w:rPr>
            </w:pPr>
            <w:r>
              <w:rPr>
                <w:rFonts w:eastAsia="仿宋_GB2312" w:cs="Times New Roman"/>
                <w:color w:val="000000"/>
                <w:kern w:val="0"/>
                <w:sz w:val="24"/>
                <w:szCs w:val="24"/>
                <w:lang w:eastAsia="en-US"/>
              </w:rPr>
              <w:t>29.</w:t>
            </w:r>
            <w:r>
              <w:rPr>
                <w:rFonts w:eastAsia="仿宋_GB2312" w:cs="Times New Roman"/>
                <w:color w:val="000000"/>
                <w:kern w:val="0"/>
                <w:sz w:val="24"/>
                <w:szCs w:val="24"/>
                <w:lang w:eastAsia="en-US"/>
              </w:rPr>
              <w:t>尖锄蚌</w:t>
            </w:r>
            <w:r>
              <w:rPr>
                <w:rFonts w:eastAsia="仿宋_GB2312" w:cs="Times New Roman"/>
                <w:i/>
                <w:color w:val="000000"/>
                <w:kern w:val="0"/>
                <w:sz w:val="24"/>
                <w:szCs w:val="24"/>
                <w:lang w:eastAsia="en-US"/>
              </w:rPr>
              <w:t>Ptychorchus pfisteri(Heude)</w:t>
            </w:r>
          </w:p>
        </w:tc>
        <w:tc>
          <w:tcPr>
            <w:tcW w:w="52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r>
      <w:tr w:rsidR="00214ECA">
        <w:trPr>
          <w:trHeight w:val="20"/>
          <w:jc w:val="center"/>
        </w:trPr>
        <w:tc>
          <w:tcPr>
            <w:tcW w:w="3441" w:type="dxa"/>
            <w:vAlign w:val="center"/>
          </w:tcPr>
          <w:p w:rsidR="00214ECA" w:rsidRDefault="00065110">
            <w:pPr>
              <w:spacing w:line="260" w:lineRule="exact"/>
              <w:jc w:val="left"/>
              <w:rPr>
                <w:rFonts w:eastAsia="仿宋_GB2312" w:cs="Times New Roman"/>
                <w:i/>
                <w:color w:val="000000"/>
                <w:kern w:val="0"/>
                <w:sz w:val="24"/>
                <w:szCs w:val="24"/>
                <w:lang w:eastAsia="en-US"/>
              </w:rPr>
            </w:pPr>
            <w:r>
              <w:rPr>
                <w:rFonts w:eastAsia="仿宋_GB2312" w:cs="Times New Roman"/>
                <w:color w:val="000000"/>
                <w:kern w:val="0"/>
                <w:sz w:val="24"/>
                <w:szCs w:val="24"/>
                <w:lang w:eastAsia="en-US"/>
              </w:rPr>
              <w:t>30.</w:t>
            </w:r>
            <w:r>
              <w:rPr>
                <w:rFonts w:eastAsia="仿宋_GB2312" w:cs="Times New Roman"/>
                <w:color w:val="000000"/>
                <w:kern w:val="0"/>
                <w:sz w:val="24"/>
                <w:szCs w:val="24"/>
                <w:lang w:eastAsia="en-US"/>
              </w:rPr>
              <w:t>河蚬</w:t>
            </w:r>
            <w:r>
              <w:rPr>
                <w:rFonts w:eastAsia="仿宋_GB2312" w:cs="Times New Roman"/>
                <w:i/>
                <w:color w:val="000000"/>
                <w:kern w:val="0"/>
                <w:sz w:val="24"/>
                <w:szCs w:val="24"/>
                <w:lang w:eastAsia="en-US"/>
              </w:rPr>
              <w:t>Corbicula fluminea (Muller)</w:t>
            </w:r>
          </w:p>
        </w:tc>
        <w:tc>
          <w:tcPr>
            <w:tcW w:w="52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r>
      <w:tr w:rsidR="00214ECA">
        <w:trPr>
          <w:trHeight w:val="20"/>
          <w:jc w:val="center"/>
        </w:trPr>
        <w:tc>
          <w:tcPr>
            <w:tcW w:w="344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31.</w:t>
            </w:r>
            <w:r>
              <w:rPr>
                <w:rFonts w:eastAsia="仿宋_GB2312" w:cs="Times New Roman"/>
                <w:color w:val="000000"/>
                <w:kern w:val="0"/>
                <w:sz w:val="24"/>
                <w:szCs w:val="24"/>
                <w:lang w:eastAsia="en-US"/>
              </w:rPr>
              <w:t>刻纹蚬</w:t>
            </w:r>
            <w:r>
              <w:rPr>
                <w:rFonts w:eastAsia="仿宋_GB2312" w:cs="Times New Roman"/>
                <w:i/>
                <w:color w:val="000000"/>
                <w:kern w:val="0"/>
                <w:sz w:val="24"/>
                <w:szCs w:val="24"/>
                <w:lang w:eastAsia="en-US"/>
              </w:rPr>
              <w:t>C. largillierti</w:t>
            </w:r>
          </w:p>
        </w:tc>
        <w:tc>
          <w:tcPr>
            <w:tcW w:w="52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r>
      <w:tr w:rsidR="00214ECA">
        <w:trPr>
          <w:trHeight w:val="20"/>
          <w:jc w:val="center"/>
        </w:trPr>
        <w:tc>
          <w:tcPr>
            <w:tcW w:w="8130" w:type="dxa"/>
            <w:gridSpan w:val="9"/>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（三）田螺科</w:t>
            </w:r>
          </w:p>
        </w:tc>
      </w:tr>
      <w:tr w:rsidR="00214ECA">
        <w:trPr>
          <w:trHeight w:val="20"/>
          <w:jc w:val="center"/>
        </w:trPr>
        <w:tc>
          <w:tcPr>
            <w:tcW w:w="3441" w:type="dxa"/>
            <w:vAlign w:val="center"/>
          </w:tcPr>
          <w:p w:rsidR="00214ECA" w:rsidRDefault="00065110">
            <w:pPr>
              <w:spacing w:line="260" w:lineRule="exact"/>
              <w:jc w:val="left"/>
              <w:rPr>
                <w:rFonts w:eastAsia="仿宋_GB2312" w:cs="Times New Roman"/>
                <w:i/>
                <w:color w:val="000000"/>
                <w:kern w:val="0"/>
                <w:sz w:val="24"/>
                <w:szCs w:val="24"/>
                <w:lang w:eastAsia="en-US"/>
              </w:rPr>
            </w:pPr>
            <w:r>
              <w:rPr>
                <w:rFonts w:eastAsia="仿宋_GB2312" w:cs="Times New Roman"/>
                <w:color w:val="000000"/>
                <w:kern w:val="0"/>
                <w:sz w:val="24"/>
                <w:szCs w:val="24"/>
                <w:lang w:eastAsia="en-US"/>
              </w:rPr>
              <w:t>32.</w:t>
            </w:r>
            <w:r>
              <w:rPr>
                <w:rFonts w:eastAsia="仿宋_GB2312" w:cs="Times New Roman"/>
                <w:color w:val="000000"/>
                <w:kern w:val="0"/>
                <w:sz w:val="24"/>
                <w:szCs w:val="24"/>
                <w:lang w:eastAsia="en-US"/>
              </w:rPr>
              <w:t>中国园田螺</w:t>
            </w:r>
            <w:r>
              <w:rPr>
                <w:rFonts w:eastAsia="仿宋_GB2312" w:cs="Times New Roman"/>
                <w:i/>
                <w:color w:val="000000"/>
                <w:kern w:val="0"/>
                <w:sz w:val="24"/>
                <w:szCs w:val="24"/>
                <w:lang w:eastAsia="en-US"/>
              </w:rPr>
              <w:t>Cipangopaludina chinensis (Heude)</w:t>
            </w:r>
          </w:p>
        </w:tc>
        <w:tc>
          <w:tcPr>
            <w:tcW w:w="521" w:type="dxa"/>
            <w:vAlign w:val="center"/>
          </w:tcPr>
          <w:p w:rsidR="00214ECA" w:rsidRDefault="00214ECA">
            <w:pPr>
              <w:spacing w:line="260" w:lineRule="exact"/>
              <w:jc w:val="left"/>
              <w:rPr>
                <w:rFonts w:eastAsia="仿宋_GB2312" w:cs="Times New Roman"/>
                <w:i/>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i/>
                <w:color w:val="000000"/>
                <w:kern w:val="0"/>
                <w:sz w:val="24"/>
                <w:szCs w:val="24"/>
                <w:lang w:eastAsia="en-US"/>
              </w:rPr>
            </w:pP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r>
      <w:tr w:rsidR="00214ECA">
        <w:trPr>
          <w:trHeight w:val="20"/>
          <w:jc w:val="center"/>
        </w:trPr>
        <w:tc>
          <w:tcPr>
            <w:tcW w:w="3441" w:type="dxa"/>
            <w:vAlign w:val="center"/>
          </w:tcPr>
          <w:p w:rsidR="00214ECA" w:rsidRDefault="00065110">
            <w:pPr>
              <w:spacing w:line="260" w:lineRule="exact"/>
              <w:jc w:val="left"/>
              <w:rPr>
                <w:rFonts w:eastAsia="仿宋_GB2312" w:cs="Times New Roman"/>
                <w:i/>
                <w:color w:val="000000"/>
                <w:kern w:val="0"/>
                <w:sz w:val="24"/>
                <w:szCs w:val="24"/>
                <w:lang w:eastAsia="en-US"/>
              </w:rPr>
            </w:pPr>
            <w:r>
              <w:rPr>
                <w:rFonts w:eastAsia="仿宋_GB2312" w:cs="Times New Roman"/>
                <w:color w:val="000000"/>
                <w:kern w:val="0"/>
                <w:sz w:val="24"/>
                <w:szCs w:val="24"/>
                <w:lang w:eastAsia="en-US"/>
              </w:rPr>
              <w:t>33.</w:t>
            </w:r>
            <w:r>
              <w:rPr>
                <w:rFonts w:eastAsia="仿宋_GB2312" w:cs="Times New Roman"/>
                <w:color w:val="000000"/>
                <w:kern w:val="0"/>
                <w:sz w:val="24"/>
                <w:szCs w:val="24"/>
                <w:lang w:eastAsia="en-US"/>
              </w:rPr>
              <w:t>中华园田螺</w:t>
            </w:r>
            <w:r>
              <w:rPr>
                <w:rFonts w:eastAsia="仿宋_GB2312" w:cs="Times New Roman"/>
                <w:i/>
                <w:color w:val="000000"/>
                <w:kern w:val="0"/>
                <w:sz w:val="24"/>
                <w:szCs w:val="24"/>
                <w:lang w:eastAsia="en-US"/>
              </w:rPr>
              <w:t>C. cathayensis (Gray)</w:t>
            </w:r>
          </w:p>
        </w:tc>
        <w:tc>
          <w:tcPr>
            <w:tcW w:w="521"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r>
      <w:tr w:rsidR="00214ECA">
        <w:trPr>
          <w:trHeight w:val="20"/>
          <w:jc w:val="center"/>
        </w:trPr>
        <w:tc>
          <w:tcPr>
            <w:tcW w:w="3441" w:type="dxa"/>
            <w:vAlign w:val="center"/>
          </w:tcPr>
          <w:p w:rsidR="00214ECA" w:rsidRDefault="00065110">
            <w:pPr>
              <w:spacing w:line="260" w:lineRule="exact"/>
              <w:jc w:val="left"/>
              <w:rPr>
                <w:rFonts w:eastAsia="仿宋_GB2312" w:cs="Times New Roman"/>
                <w:i/>
                <w:color w:val="000000"/>
                <w:kern w:val="0"/>
                <w:sz w:val="24"/>
                <w:szCs w:val="24"/>
                <w:lang w:eastAsia="en-US"/>
              </w:rPr>
            </w:pPr>
            <w:r>
              <w:rPr>
                <w:rFonts w:eastAsia="仿宋_GB2312" w:cs="Times New Roman"/>
                <w:color w:val="000000"/>
                <w:kern w:val="0"/>
                <w:sz w:val="24"/>
                <w:szCs w:val="24"/>
                <w:lang w:eastAsia="en-US"/>
              </w:rPr>
              <w:t>34.</w:t>
            </w:r>
            <w:r>
              <w:rPr>
                <w:rFonts w:eastAsia="仿宋_GB2312" w:cs="Times New Roman"/>
                <w:color w:val="000000"/>
                <w:kern w:val="0"/>
                <w:sz w:val="24"/>
                <w:szCs w:val="24"/>
                <w:lang w:eastAsia="en-US"/>
              </w:rPr>
              <w:t>梨形环棱螺</w:t>
            </w:r>
            <w:r>
              <w:rPr>
                <w:rFonts w:eastAsia="仿宋_GB2312" w:cs="Times New Roman"/>
                <w:i/>
                <w:color w:val="000000"/>
                <w:kern w:val="0"/>
                <w:sz w:val="24"/>
                <w:szCs w:val="24"/>
                <w:lang w:eastAsia="en-US"/>
              </w:rPr>
              <w:t xml:space="preserve"> Bellamya purificata (Heude) </w:t>
            </w:r>
          </w:p>
        </w:tc>
        <w:tc>
          <w:tcPr>
            <w:tcW w:w="521" w:type="dxa"/>
            <w:vAlign w:val="center"/>
          </w:tcPr>
          <w:p w:rsidR="00214ECA" w:rsidRDefault="00214ECA">
            <w:pPr>
              <w:spacing w:line="260" w:lineRule="exact"/>
              <w:jc w:val="left"/>
              <w:rPr>
                <w:rFonts w:eastAsia="仿宋_GB2312" w:cs="Times New Roman"/>
                <w:i/>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r>
      <w:tr w:rsidR="00214ECA">
        <w:trPr>
          <w:trHeight w:val="20"/>
          <w:jc w:val="center"/>
        </w:trPr>
        <w:tc>
          <w:tcPr>
            <w:tcW w:w="3441" w:type="dxa"/>
            <w:vAlign w:val="center"/>
          </w:tcPr>
          <w:p w:rsidR="00214ECA" w:rsidRDefault="00065110">
            <w:pPr>
              <w:spacing w:line="260" w:lineRule="exact"/>
              <w:jc w:val="left"/>
              <w:rPr>
                <w:rFonts w:eastAsia="仿宋_GB2312" w:cs="Times New Roman"/>
                <w:i/>
                <w:color w:val="000000"/>
                <w:kern w:val="0"/>
                <w:sz w:val="24"/>
                <w:szCs w:val="24"/>
                <w:lang w:eastAsia="en-US"/>
              </w:rPr>
            </w:pPr>
            <w:r>
              <w:rPr>
                <w:rFonts w:eastAsia="仿宋_GB2312" w:cs="Times New Roman"/>
                <w:color w:val="000000"/>
                <w:kern w:val="0"/>
                <w:sz w:val="24"/>
                <w:szCs w:val="24"/>
                <w:lang w:eastAsia="en-US"/>
              </w:rPr>
              <w:t>35.</w:t>
            </w:r>
            <w:r>
              <w:rPr>
                <w:rFonts w:eastAsia="仿宋_GB2312" w:cs="Times New Roman"/>
                <w:color w:val="000000"/>
                <w:kern w:val="0"/>
                <w:sz w:val="24"/>
                <w:szCs w:val="24"/>
                <w:lang w:eastAsia="en-US"/>
              </w:rPr>
              <w:t>铜锈环棱螺</w:t>
            </w:r>
            <w:r>
              <w:rPr>
                <w:rFonts w:eastAsia="仿宋_GB2312" w:cs="Times New Roman"/>
                <w:i/>
                <w:color w:val="000000"/>
                <w:kern w:val="0"/>
                <w:sz w:val="24"/>
                <w:szCs w:val="24"/>
                <w:lang w:eastAsia="en-US"/>
              </w:rPr>
              <w:t>B. aeruginosa (Reeve)</w:t>
            </w:r>
          </w:p>
        </w:tc>
        <w:tc>
          <w:tcPr>
            <w:tcW w:w="521"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r>
      <w:tr w:rsidR="00214ECA">
        <w:trPr>
          <w:trHeight w:val="20"/>
          <w:jc w:val="center"/>
        </w:trPr>
        <w:tc>
          <w:tcPr>
            <w:tcW w:w="8130" w:type="dxa"/>
            <w:gridSpan w:val="9"/>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（四）螺科</w:t>
            </w:r>
          </w:p>
        </w:tc>
      </w:tr>
      <w:tr w:rsidR="00214ECA">
        <w:trPr>
          <w:trHeight w:val="20"/>
          <w:jc w:val="center"/>
        </w:trPr>
        <w:tc>
          <w:tcPr>
            <w:tcW w:w="3441" w:type="dxa"/>
            <w:vAlign w:val="center"/>
          </w:tcPr>
          <w:p w:rsidR="00214ECA" w:rsidRDefault="00065110">
            <w:pPr>
              <w:spacing w:line="260" w:lineRule="exact"/>
              <w:jc w:val="left"/>
              <w:rPr>
                <w:rFonts w:eastAsia="仿宋_GB2312" w:cs="Times New Roman"/>
                <w:i/>
                <w:color w:val="000000"/>
                <w:kern w:val="0"/>
                <w:sz w:val="24"/>
                <w:szCs w:val="24"/>
                <w:lang w:eastAsia="en-US"/>
              </w:rPr>
            </w:pPr>
            <w:r>
              <w:rPr>
                <w:rFonts w:eastAsia="仿宋_GB2312" w:cs="Times New Roman"/>
                <w:color w:val="000000"/>
                <w:kern w:val="0"/>
                <w:sz w:val="24"/>
                <w:szCs w:val="24"/>
                <w:lang w:eastAsia="en-US"/>
              </w:rPr>
              <w:t>36.</w:t>
            </w:r>
            <w:r>
              <w:rPr>
                <w:rFonts w:eastAsia="仿宋_GB2312" w:cs="Times New Roman"/>
                <w:color w:val="000000"/>
                <w:kern w:val="0"/>
                <w:sz w:val="24"/>
                <w:szCs w:val="24"/>
                <w:lang w:eastAsia="en-US"/>
              </w:rPr>
              <w:t>钉螺指名亚种</w:t>
            </w:r>
            <w:r>
              <w:rPr>
                <w:rFonts w:eastAsia="仿宋_GB2312" w:cs="Times New Roman"/>
                <w:i/>
                <w:color w:val="000000"/>
                <w:kern w:val="0"/>
                <w:sz w:val="24"/>
                <w:szCs w:val="24"/>
                <w:lang w:eastAsia="en-US"/>
              </w:rPr>
              <w:t xml:space="preserve">Oncomelania hupensis hupensis (Gredler) </w:t>
            </w:r>
          </w:p>
        </w:tc>
        <w:tc>
          <w:tcPr>
            <w:tcW w:w="521" w:type="dxa"/>
            <w:vAlign w:val="center"/>
          </w:tcPr>
          <w:p w:rsidR="00214ECA" w:rsidRDefault="00214ECA">
            <w:pPr>
              <w:spacing w:line="260" w:lineRule="exact"/>
              <w:jc w:val="left"/>
              <w:rPr>
                <w:rFonts w:eastAsia="仿宋_GB2312" w:cs="Times New Roman"/>
                <w:i/>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i/>
                <w:color w:val="000000"/>
                <w:kern w:val="0"/>
                <w:sz w:val="24"/>
                <w:szCs w:val="24"/>
                <w:lang w:eastAsia="en-US"/>
              </w:rPr>
            </w:pP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r>
      <w:tr w:rsidR="00214ECA">
        <w:trPr>
          <w:trHeight w:val="20"/>
          <w:jc w:val="center"/>
        </w:trPr>
        <w:tc>
          <w:tcPr>
            <w:tcW w:w="3441" w:type="dxa"/>
            <w:vAlign w:val="center"/>
          </w:tcPr>
          <w:p w:rsidR="00214ECA" w:rsidRDefault="00065110">
            <w:pPr>
              <w:spacing w:line="260" w:lineRule="exact"/>
              <w:jc w:val="left"/>
              <w:rPr>
                <w:rFonts w:eastAsia="仿宋_GB2312" w:cs="Times New Roman"/>
                <w:i/>
                <w:color w:val="000000"/>
                <w:kern w:val="0"/>
                <w:sz w:val="24"/>
                <w:szCs w:val="24"/>
                <w:lang w:eastAsia="en-US"/>
              </w:rPr>
            </w:pPr>
            <w:r>
              <w:rPr>
                <w:rFonts w:eastAsia="仿宋_GB2312" w:cs="Times New Roman"/>
                <w:color w:val="000000"/>
                <w:kern w:val="0"/>
                <w:sz w:val="24"/>
                <w:szCs w:val="24"/>
                <w:lang w:eastAsia="en-US"/>
              </w:rPr>
              <w:t>37.</w:t>
            </w:r>
            <w:r>
              <w:rPr>
                <w:rFonts w:eastAsia="仿宋_GB2312" w:cs="Times New Roman"/>
                <w:color w:val="000000"/>
                <w:kern w:val="0"/>
                <w:sz w:val="24"/>
                <w:szCs w:val="24"/>
                <w:lang w:eastAsia="en-US"/>
              </w:rPr>
              <w:t>中华沼螺</w:t>
            </w:r>
            <w:r>
              <w:rPr>
                <w:rFonts w:eastAsia="仿宋_GB2312" w:cs="Times New Roman"/>
                <w:i/>
                <w:color w:val="000000"/>
                <w:kern w:val="0"/>
                <w:sz w:val="24"/>
                <w:szCs w:val="24"/>
                <w:lang w:eastAsia="en-US"/>
              </w:rPr>
              <w:t xml:space="preserve">Parafossarulua sinensis  (Neurmay) </w:t>
            </w:r>
          </w:p>
        </w:tc>
        <w:tc>
          <w:tcPr>
            <w:tcW w:w="521" w:type="dxa"/>
            <w:vAlign w:val="center"/>
          </w:tcPr>
          <w:p w:rsidR="00214ECA" w:rsidRDefault="00214ECA">
            <w:pPr>
              <w:spacing w:line="260" w:lineRule="exact"/>
              <w:jc w:val="left"/>
              <w:rPr>
                <w:rFonts w:eastAsia="仿宋_GB2312" w:cs="Times New Roman"/>
                <w:i/>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i/>
                <w:color w:val="000000"/>
                <w:kern w:val="0"/>
                <w:sz w:val="24"/>
                <w:szCs w:val="24"/>
                <w:lang w:eastAsia="en-US"/>
              </w:rPr>
            </w:pP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r>
      <w:tr w:rsidR="00214ECA">
        <w:trPr>
          <w:trHeight w:val="20"/>
          <w:jc w:val="center"/>
        </w:trPr>
        <w:tc>
          <w:tcPr>
            <w:tcW w:w="8130" w:type="dxa"/>
            <w:gridSpan w:val="9"/>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（五）黑螺科</w:t>
            </w:r>
          </w:p>
        </w:tc>
      </w:tr>
      <w:tr w:rsidR="00214ECA">
        <w:trPr>
          <w:trHeight w:val="20"/>
          <w:jc w:val="center"/>
        </w:trPr>
        <w:tc>
          <w:tcPr>
            <w:tcW w:w="3441" w:type="dxa"/>
            <w:vAlign w:val="center"/>
          </w:tcPr>
          <w:p w:rsidR="00214ECA" w:rsidRDefault="00065110">
            <w:pPr>
              <w:spacing w:line="260" w:lineRule="exact"/>
              <w:jc w:val="left"/>
              <w:rPr>
                <w:rFonts w:eastAsia="仿宋_GB2312" w:cs="Times New Roman"/>
                <w:i/>
                <w:color w:val="000000"/>
                <w:kern w:val="0"/>
                <w:sz w:val="24"/>
                <w:szCs w:val="24"/>
                <w:lang w:eastAsia="en-US"/>
              </w:rPr>
            </w:pPr>
            <w:r>
              <w:rPr>
                <w:rFonts w:eastAsia="仿宋_GB2312" w:cs="Times New Roman"/>
                <w:color w:val="000000"/>
                <w:kern w:val="0"/>
                <w:sz w:val="24"/>
                <w:szCs w:val="24"/>
                <w:lang w:eastAsia="en-US"/>
              </w:rPr>
              <w:t>38.</w:t>
            </w:r>
            <w:r>
              <w:rPr>
                <w:rFonts w:eastAsia="仿宋_GB2312" w:cs="Times New Roman"/>
                <w:color w:val="000000"/>
                <w:kern w:val="0"/>
                <w:sz w:val="24"/>
                <w:szCs w:val="24"/>
                <w:lang w:eastAsia="en-US"/>
              </w:rPr>
              <w:t>方格短钩蜷</w:t>
            </w:r>
            <w:r>
              <w:rPr>
                <w:rFonts w:eastAsia="仿宋_GB2312" w:cs="Times New Roman"/>
                <w:i/>
                <w:color w:val="000000"/>
                <w:kern w:val="0"/>
                <w:sz w:val="24"/>
                <w:szCs w:val="24"/>
                <w:lang w:eastAsia="en-US"/>
              </w:rPr>
              <w:t xml:space="preserve"> Semisulcospira cancellata (Benlson) </w:t>
            </w:r>
          </w:p>
        </w:tc>
        <w:tc>
          <w:tcPr>
            <w:tcW w:w="521" w:type="dxa"/>
            <w:vAlign w:val="center"/>
          </w:tcPr>
          <w:p w:rsidR="00214ECA" w:rsidRDefault="00214ECA">
            <w:pPr>
              <w:spacing w:line="260" w:lineRule="exact"/>
              <w:jc w:val="left"/>
              <w:rPr>
                <w:rFonts w:eastAsia="仿宋_GB2312" w:cs="Times New Roman"/>
                <w:i/>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i/>
                <w:color w:val="000000"/>
                <w:kern w:val="0"/>
                <w:sz w:val="24"/>
                <w:szCs w:val="24"/>
                <w:lang w:eastAsia="en-US"/>
              </w:rPr>
            </w:pP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r>
      <w:tr w:rsidR="00214ECA">
        <w:trPr>
          <w:trHeight w:val="20"/>
          <w:jc w:val="center"/>
        </w:trPr>
        <w:tc>
          <w:tcPr>
            <w:tcW w:w="344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39.</w:t>
            </w:r>
            <w:r>
              <w:rPr>
                <w:rFonts w:eastAsia="仿宋_GB2312" w:cs="Times New Roman"/>
                <w:color w:val="000000"/>
                <w:kern w:val="0"/>
                <w:sz w:val="24"/>
                <w:szCs w:val="24"/>
                <w:lang w:eastAsia="en-US"/>
              </w:rPr>
              <w:t>短钩蜷</w:t>
            </w:r>
            <w:r>
              <w:rPr>
                <w:rFonts w:eastAsia="仿宋_GB2312" w:cs="Times New Roman"/>
                <w:i/>
                <w:color w:val="000000"/>
                <w:kern w:val="0"/>
                <w:sz w:val="24"/>
                <w:szCs w:val="24"/>
                <w:lang w:eastAsia="en-US"/>
              </w:rPr>
              <w:t>Semisulcopira sp.</w:t>
            </w:r>
          </w:p>
        </w:tc>
        <w:tc>
          <w:tcPr>
            <w:tcW w:w="521"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r>
      <w:tr w:rsidR="00214ECA">
        <w:trPr>
          <w:trHeight w:val="20"/>
          <w:jc w:val="center"/>
        </w:trPr>
        <w:tc>
          <w:tcPr>
            <w:tcW w:w="8130" w:type="dxa"/>
            <w:gridSpan w:val="9"/>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（六）椎实科</w:t>
            </w:r>
          </w:p>
        </w:tc>
      </w:tr>
      <w:tr w:rsidR="00214ECA">
        <w:trPr>
          <w:trHeight w:val="20"/>
          <w:jc w:val="center"/>
        </w:trPr>
        <w:tc>
          <w:tcPr>
            <w:tcW w:w="3441" w:type="dxa"/>
            <w:vAlign w:val="center"/>
          </w:tcPr>
          <w:p w:rsidR="00214ECA" w:rsidRDefault="00065110">
            <w:pPr>
              <w:spacing w:line="260" w:lineRule="exact"/>
              <w:jc w:val="left"/>
              <w:rPr>
                <w:rFonts w:eastAsia="仿宋_GB2312" w:cs="Times New Roman"/>
                <w:i/>
                <w:color w:val="000000"/>
                <w:kern w:val="0"/>
                <w:sz w:val="24"/>
                <w:szCs w:val="24"/>
                <w:lang w:eastAsia="en-US"/>
              </w:rPr>
            </w:pPr>
            <w:r>
              <w:rPr>
                <w:rFonts w:eastAsia="仿宋_GB2312" w:cs="Times New Roman"/>
                <w:color w:val="000000"/>
                <w:kern w:val="0"/>
                <w:sz w:val="24"/>
                <w:szCs w:val="24"/>
                <w:lang w:eastAsia="en-US"/>
              </w:rPr>
              <w:t>40.</w:t>
            </w:r>
            <w:r>
              <w:rPr>
                <w:rFonts w:eastAsia="仿宋_GB2312" w:cs="Times New Roman"/>
                <w:color w:val="000000"/>
                <w:kern w:val="0"/>
                <w:sz w:val="24"/>
                <w:szCs w:val="24"/>
                <w:lang w:eastAsia="en-US"/>
              </w:rPr>
              <w:t>耳萝卜螺</w:t>
            </w:r>
            <w:r>
              <w:rPr>
                <w:rFonts w:eastAsia="仿宋_GB2312" w:cs="Times New Roman"/>
                <w:i/>
                <w:color w:val="000000"/>
                <w:kern w:val="0"/>
                <w:sz w:val="24"/>
                <w:szCs w:val="24"/>
                <w:lang w:eastAsia="en-US"/>
              </w:rPr>
              <w:t>Redix auricularia (Linnacus)</w:t>
            </w:r>
          </w:p>
        </w:tc>
        <w:tc>
          <w:tcPr>
            <w:tcW w:w="521"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520" w:type="dxa"/>
            <w:vAlign w:val="center"/>
          </w:tcPr>
          <w:p w:rsidR="00214ECA" w:rsidRDefault="00214ECA">
            <w:pPr>
              <w:spacing w:line="260" w:lineRule="exact"/>
              <w:jc w:val="left"/>
              <w:rPr>
                <w:rFonts w:eastAsia="仿宋_GB2312" w:cs="Times New Roman"/>
                <w:color w:val="000000"/>
                <w:kern w:val="0"/>
                <w:sz w:val="24"/>
                <w:szCs w:val="24"/>
                <w:lang w:eastAsia="en-US"/>
              </w:rPr>
            </w:pPr>
          </w:p>
        </w:tc>
        <w:tc>
          <w:tcPr>
            <w:tcW w:w="652" w:type="dxa"/>
            <w:vAlign w:val="center"/>
          </w:tcPr>
          <w:p w:rsidR="00214ECA" w:rsidRDefault="00214ECA">
            <w:pPr>
              <w:spacing w:line="260" w:lineRule="exact"/>
              <w:jc w:val="left"/>
              <w:rPr>
                <w:rFonts w:eastAsia="仿宋_GB2312" w:cs="Times New Roman"/>
                <w:color w:val="000000"/>
                <w:kern w:val="0"/>
                <w:sz w:val="24"/>
                <w:szCs w:val="24"/>
                <w:lang w:eastAsia="en-US"/>
              </w:rPr>
            </w:pPr>
          </w:p>
        </w:tc>
      </w:tr>
      <w:tr w:rsidR="00214ECA">
        <w:trPr>
          <w:trHeight w:val="20"/>
          <w:jc w:val="center"/>
        </w:trPr>
        <w:tc>
          <w:tcPr>
            <w:tcW w:w="8130" w:type="dxa"/>
            <w:gridSpan w:val="9"/>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（七）蚬科</w:t>
            </w:r>
          </w:p>
        </w:tc>
      </w:tr>
      <w:tr w:rsidR="00214ECA">
        <w:trPr>
          <w:trHeight w:val="20"/>
          <w:jc w:val="center"/>
        </w:trPr>
        <w:tc>
          <w:tcPr>
            <w:tcW w:w="3441" w:type="dxa"/>
            <w:vAlign w:val="center"/>
          </w:tcPr>
          <w:p w:rsidR="00214ECA" w:rsidRDefault="00065110">
            <w:pPr>
              <w:spacing w:line="260" w:lineRule="exact"/>
              <w:jc w:val="left"/>
              <w:rPr>
                <w:rFonts w:eastAsia="仿宋_GB2312" w:cs="Times New Roman"/>
                <w:i/>
                <w:color w:val="000000"/>
                <w:kern w:val="0"/>
                <w:sz w:val="24"/>
                <w:szCs w:val="24"/>
                <w:lang w:eastAsia="en-US"/>
              </w:rPr>
            </w:pPr>
            <w:r>
              <w:rPr>
                <w:rFonts w:eastAsia="仿宋_GB2312" w:cs="Times New Roman"/>
                <w:color w:val="000000"/>
                <w:kern w:val="0"/>
                <w:sz w:val="24"/>
                <w:szCs w:val="24"/>
                <w:lang w:eastAsia="en-US"/>
              </w:rPr>
              <w:t>41.</w:t>
            </w:r>
            <w:r>
              <w:rPr>
                <w:rFonts w:eastAsia="仿宋_GB2312" w:cs="Times New Roman"/>
                <w:color w:val="000000"/>
                <w:kern w:val="0"/>
                <w:sz w:val="24"/>
                <w:szCs w:val="24"/>
                <w:lang w:eastAsia="en-US"/>
              </w:rPr>
              <w:t>河蚬</w:t>
            </w:r>
            <w:r>
              <w:rPr>
                <w:rFonts w:eastAsia="仿宋_GB2312" w:cs="Times New Roman"/>
                <w:i/>
                <w:color w:val="000000"/>
                <w:kern w:val="0"/>
                <w:sz w:val="24"/>
                <w:szCs w:val="24"/>
                <w:lang w:eastAsia="en-US"/>
              </w:rPr>
              <w:t xml:space="preserve"> Corbicula fluminea(Muller)</w:t>
            </w:r>
          </w:p>
        </w:tc>
        <w:tc>
          <w:tcPr>
            <w:tcW w:w="52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r>
      <w:tr w:rsidR="00214ECA">
        <w:trPr>
          <w:trHeight w:val="20"/>
          <w:jc w:val="center"/>
        </w:trPr>
        <w:tc>
          <w:tcPr>
            <w:tcW w:w="3441" w:type="dxa"/>
            <w:vAlign w:val="center"/>
          </w:tcPr>
          <w:p w:rsidR="00214ECA" w:rsidRDefault="00065110">
            <w:pPr>
              <w:spacing w:line="260" w:lineRule="exact"/>
              <w:jc w:val="left"/>
              <w:rPr>
                <w:rFonts w:eastAsia="仿宋_GB2312" w:cs="Times New Roman"/>
                <w:i/>
                <w:color w:val="000000"/>
                <w:kern w:val="0"/>
                <w:sz w:val="24"/>
                <w:szCs w:val="24"/>
                <w:lang w:eastAsia="en-US"/>
              </w:rPr>
            </w:pPr>
            <w:r>
              <w:rPr>
                <w:rFonts w:eastAsia="仿宋_GB2312" w:cs="Times New Roman"/>
                <w:color w:val="000000"/>
                <w:kern w:val="0"/>
                <w:sz w:val="24"/>
                <w:szCs w:val="24"/>
                <w:lang w:eastAsia="en-US"/>
              </w:rPr>
              <w:t>42.</w:t>
            </w:r>
            <w:r>
              <w:rPr>
                <w:rFonts w:eastAsia="仿宋_GB2312" w:cs="Times New Roman"/>
                <w:color w:val="000000"/>
                <w:kern w:val="0"/>
                <w:sz w:val="24"/>
                <w:szCs w:val="24"/>
                <w:lang w:eastAsia="en-US"/>
              </w:rPr>
              <w:t>刻纹蚬</w:t>
            </w:r>
            <w:r>
              <w:rPr>
                <w:rFonts w:eastAsia="仿宋_GB2312" w:cs="Times New Roman"/>
                <w:i/>
                <w:color w:val="000000"/>
                <w:kern w:val="0"/>
                <w:sz w:val="24"/>
                <w:szCs w:val="24"/>
                <w:lang w:eastAsia="en-US"/>
              </w:rPr>
              <w:t xml:space="preserve"> C. largillierti</w:t>
            </w:r>
          </w:p>
        </w:tc>
        <w:tc>
          <w:tcPr>
            <w:tcW w:w="521"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520"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c>
          <w:tcPr>
            <w:tcW w:w="652" w:type="dxa"/>
            <w:vAlign w:val="center"/>
          </w:tcPr>
          <w:p w:rsidR="00214ECA" w:rsidRDefault="00065110">
            <w:pPr>
              <w:spacing w:line="260" w:lineRule="exact"/>
              <w:jc w:val="left"/>
              <w:rPr>
                <w:rFonts w:eastAsia="仿宋_GB2312" w:cs="Times New Roman"/>
                <w:color w:val="000000"/>
                <w:kern w:val="0"/>
                <w:sz w:val="24"/>
                <w:szCs w:val="24"/>
                <w:lang w:eastAsia="en-US"/>
              </w:rPr>
            </w:pPr>
            <w:r>
              <w:rPr>
                <w:rFonts w:eastAsia="仿宋_GB2312" w:cs="Times New Roman"/>
                <w:color w:val="000000"/>
                <w:kern w:val="0"/>
                <w:sz w:val="24"/>
                <w:szCs w:val="24"/>
                <w:lang w:eastAsia="en-US"/>
              </w:rPr>
              <w:t>+</w:t>
            </w:r>
          </w:p>
        </w:tc>
      </w:tr>
    </w:tbl>
    <w:p w:rsidR="00214ECA" w:rsidRDefault="00214ECA"/>
    <w:p w:rsidR="00214ECA" w:rsidRDefault="00065110">
      <w:pPr>
        <w:rPr>
          <w:rFonts w:cstheme="majorBidi"/>
          <w:b/>
          <w:bCs/>
          <w:sz w:val="32"/>
          <w:szCs w:val="32"/>
        </w:rPr>
      </w:pPr>
      <w:r>
        <w:br w:type="page"/>
      </w:r>
    </w:p>
    <w:p w:rsidR="00214ECA" w:rsidRDefault="00065110">
      <w:pPr>
        <w:pStyle w:val="2"/>
      </w:pPr>
      <w:bookmarkStart w:id="45" w:name="_Toc11310037"/>
      <w:r>
        <w:rPr>
          <w:rFonts w:hint="eastAsia"/>
        </w:rPr>
        <w:lastRenderedPageBreak/>
        <w:t>附表</w:t>
      </w:r>
      <w:r>
        <w:rPr>
          <w:rFonts w:hint="eastAsia"/>
        </w:rPr>
        <w:t xml:space="preserve">6 </w:t>
      </w:r>
      <w:r>
        <w:rPr>
          <w:rFonts w:hint="eastAsia"/>
        </w:rPr>
        <w:t>鄱阳湖区鱼类名录</w:t>
      </w:r>
      <w:bookmarkEnd w:id="45"/>
    </w:p>
    <w:p w:rsidR="00214ECA" w:rsidRDefault="00065110">
      <w:pPr>
        <w:jc w:val="center"/>
        <w:rPr>
          <w:kern w:val="0"/>
        </w:rPr>
      </w:pPr>
      <w:bookmarkStart w:id="46" w:name="_Toc10966521"/>
      <w:r>
        <w:rPr>
          <w:rFonts w:hint="eastAsia"/>
          <w:kern w:val="0"/>
        </w:rPr>
        <w:t>鄱阳湖区鱼类名录</w:t>
      </w:r>
      <w:bookmarkEnd w:id="46"/>
    </w:p>
    <w:tbl>
      <w:tblPr>
        <w:tblW w:w="8336" w:type="dxa"/>
        <w:jc w:val="center"/>
        <w:tblBorders>
          <w:top w:val="single" w:sz="12" w:space="0" w:color="auto"/>
          <w:bottom w:val="single" w:sz="6"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378"/>
        <w:gridCol w:w="12"/>
        <w:gridCol w:w="2809"/>
        <w:gridCol w:w="1557"/>
        <w:gridCol w:w="6"/>
        <w:gridCol w:w="2574"/>
      </w:tblGrid>
      <w:tr w:rsidR="00214ECA">
        <w:trPr>
          <w:trHeight w:val="227"/>
          <w:tblHeader/>
          <w:jc w:val="center"/>
        </w:trPr>
        <w:tc>
          <w:tcPr>
            <w:tcW w:w="1378" w:type="dxa"/>
          </w:tcPr>
          <w:p w:rsidR="00214ECA" w:rsidRDefault="00065110">
            <w:pPr>
              <w:spacing w:line="260" w:lineRule="exact"/>
              <w:jc w:val="center"/>
              <w:rPr>
                <w:rFonts w:eastAsia="仿宋_GB2312" w:cs="Times New Roman"/>
                <w:kern w:val="0"/>
                <w:sz w:val="24"/>
                <w:szCs w:val="24"/>
              </w:rPr>
            </w:pPr>
            <w:r>
              <w:rPr>
                <w:rFonts w:eastAsia="仿宋_GB2312" w:cs="Times New Roman"/>
                <w:kern w:val="0"/>
                <w:sz w:val="24"/>
                <w:szCs w:val="24"/>
              </w:rPr>
              <w:t>中文名</w:t>
            </w:r>
          </w:p>
        </w:tc>
        <w:tc>
          <w:tcPr>
            <w:tcW w:w="2821" w:type="dxa"/>
            <w:gridSpan w:val="2"/>
          </w:tcPr>
          <w:p w:rsidR="00214ECA" w:rsidRDefault="00065110">
            <w:pPr>
              <w:spacing w:line="260" w:lineRule="exact"/>
              <w:jc w:val="center"/>
              <w:rPr>
                <w:rFonts w:eastAsia="仿宋_GB2312" w:cs="Times New Roman"/>
                <w:kern w:val="0"/>
                <w:sz w:val="24"/>
                <w:szCs w:val="24"/>
              </w:rPr>
            </w:pPr>
            <w:r>
              <w:rPr>
                <w:rFonts w:eastAsia="仿宋_GB2312" w:cs="Times New Roman"/>
                <w:kern w:val="0"/>
                <w:sz w:val="24"/>
                <w:szCs w:val="24"/>
              </w:rPr>
              <w:t>拉丁名</w:t>
            </w:r>
          </w:p>
        </w:tc>
        <w:tc>
          <w:tcPr>
            <w:tcW w:w="1557" w:type="dxa"/>
            <w:tcMar>
              <w:top w:w="0" w:type="dxa"/>
              <w:left w:w="0" w:type="dxa"/>
              <w:bottom w:w="0" w:type="dxa"/>
              <w:right w:w="0" w:type="dxa"/>
            </w:tcMar>
          </w:tcPr>
          <w:p w:rsidR="00214ECA" w:rsidRDefault="00065110">
            <w:pPr>
              <w:spacing w:line="260" w:lineRule="exact"/>
              <w:jc w:val="center"/>
              <w:rPr>
                <w:rFonts w:eastAsia="仿宋_GB2312" w:cs="Times New Roman"/>
                <w:kern w:val="0"/>
                <w:sz w:val="24"/>
                <w:szCs w:val="24"/>
              </w:rPr>
            </w:pPr>
            <w:r>
              <w:rPr>
                <w:rFonts w:eastAsia="仿宋_GB2312" w:cs="Times New Roman"/>
                <w:kern w:val="0"/>
                <w:sz w:val="24"/>
                <w:szCs w:val="24"/>
              </w:rPr>
              <w:t>中文名</w:t>
            </w:r>
          </w:p>
        </w:tc>
        <w:tc>
          <w:tcPr>
            <w:tcW w:w="2580" w:type="dxa"/>
            <w:gridSpan w:val="2"/>
            <w:tcMar>
              <w:top w:w="0" w:type="dxa"/>
              <w:left w:w="0" w:type="dxa"/>
              <w:bottom w:w="0" w:type="dxa"/>
              <w:right w:w="0" w:type="dxa"/>
            </w:tcMar>
          </w:tcPr>
          <w:p w:rsidR="00214ECA" w:rsidRDefault="00065110">
            <w:pPr>
              <w:spacing w:line="260" w:lineRule="exact"/>
              <w:jc w:val="center"/>
              <w:rPr>
                <w:rFonts w:eastAsia="仿宋_GB2312" w:cs="Times New Roman"/>
                <w:kern w:val="0"/>
                <w:sz w:val="24"/>
                <w:szCs w:val="24"/>
              </w:rPr>
            </w:pPr>
            <w:r>
              <w:rPr>
                <w:rFonts w:eastAsia="仿宋_GB2312" w:cs="Times New Roman"/>
                <w:kern w:val="0"/>
                <w:sz w:val="24"/>
                <w:szCs w:val="24"/>
              </w:rPr>
              <w:t>拉丁名</w:t>
            </w:r>
          </w:p>
        </w:tc>
      </w:tr>
      <w:tr w:rsidR="00214ECA">
        <w:trPr>
          <w:trHeight w:val="340"/>
          <w:jc w:val="center"/>
        </w:trPr>
        <w:tc>
          <w:tcPr>
            <w:tcW w:w="4199" w:type="dxa"/>
            <w:gridSpan w:val="3"/>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 (</w:t>
            </w:r>
            <w:r>
              <w:rPr>
                <w:rFonts w:eastAsia="仿宋_GB2312" w:cs="Times New Roman"/>
                <w:kern w:val="0"/>
                <w:sz w:val="24"/>
                <w:szCs w:val="24"/>
                <w:lang w:eastAsia="en-US"/>
              </w:rPr>
              <w:t>一</w:t>
            </w:r>
            <w:r>
              <w:rPr>
                <w:rFonts w:eastAsia="仿宋_GB2312" w:cs="Times New Roman"/>
                <w:kern w:val="0"/>
                <w:sz w:val="24"/>
                <w:szCs w:val="24"/>
                <w:lang w:eastAsia="en-US"/>
              </w:rPr>
              <w:t xml:space="preserve">)  </w:t>
            </w:r>
            <w:r>
              <w:rPr>
                <w:rFonts w:eastAsia="仿宋_GB2312" w:cs="Times New Roman"/>
                <w:kern w:val="0"/>
                <w:sz w:val="24"/>
                <w:szCs w:val="24"/>
                <w:lang w:eastAsia="en-US"/>
              </w:rPr>
              <w:t>鲟科</w:t>
            </w:r>
            <w:r>
              <w:rPr>
                <w:rFonts w:eastAsia="仿宋_GB2312" w:cs="Times New Roman"/>
                <w:kern w:val="0"/>
                <w:sz w:val="24"/>
                <w:szCs w:val="24"/>
                <w:lang w:eastAsia="en-US"/>
              </w:rPr>
              <w:t xml:space="preserve">  Acipenseridae</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35.</w:t>
            </w:r>
            <w:r>
              <w:rPr>
                <w:rFonts w:eastAsia="仿宋_GB2312" w:cs="Times New Roman"/>
                <w:kern w:val="0"/>
                <w:sz w:val="24"/>
                <w:szCs w:val="24"/>
                <w:lang w:eastAsia="en-US"/>
              </w:rPr>
              <w:t>细鳞斜颌鲴</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Plagiognathops microlepis</w:t>
            </w:r>
          </w:p>
        </w:tc>
      </w:tr>
      <w:tr w:rsidR="00214ECA">
        <w:trPr>
          <w:trHeight w:val="340"/>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1.</w:t>
            </w:r>
            <w:r>
              <w:rPr>
                <w:rFonts w:eastAsia="仿宋_GB2312" w:cs="Times New Roman"/>
                <w:kern w:val="0"/>
                <w:sz w:val="24"/>
                <w:szCs w:val="24"/>
                <w:lang w:eastAsia="en-US"/>
              </w:rPr>
              <w:t>中华鲟</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Acipenser sinensis</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36.</w:t>
            </w:r>
            <w:r>
              <w:rPr>
                <w:rFonts w:eastAsia="仿宋_GB2312" w:cs="Times New Roman"/>
                <w:kern w:val="0"/>
                <w:sz w:val="24"/>
                <w:szCs w:val="24"/>
                <w:lang w:eastAsia="en-US"/>
              </w:rPr>
              <w:t>逆鱼</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Acanthobrama simoni</w:t>
            </w:r>
          </w:p>
        </w:tc>
      </w:tr>
      <w:tr w:rsidR="00214ECA">
        <w:trPr>
          <w:trHeight w:val="340"/>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2.</w:t>
            </w:r>
            <w:r>
              <w:rPr>
                <w:rFonts w:eastAsia="仿宋_GB2312" w:cs="Times New Roman"/>
                <w:kern w:val="0"/>
                <w:sz w:val="24"/>
                <w:szCs w:val="24"/>
                <w:lang w:eastAsia="en-US"/>
              </w:rPr>
              <w:t>白鲟</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Psephurus glsdius</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37.</w:t>
            </w:r>
            <w:r>
              <w:rPr>
                <w:rFonts w:eastAsia="仿宋_GB2312" w:cs="Times New Roman"/>
                <w:kern w:val="0"/>
                <w:sz w:val="24"/>
                <w:szCs w:val="24"/>
                <w:lang w:eastAsia="en-US"/>
              </w:rPr>
              <w:t>高体</w:t>
            </w:r>
            <w:r>
              <w:rPr>
                <w:rFonts w:cs="Times New Roman"/>
                <w:kern w:val="0"/>
                <w:sz w:val="24"/>
                <w:szCs w:val="24"/>
                <w:lang w:eastAsia="en-US"/>
              </w:rPr>
              <w:t>鳑鲏</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Rhodeus ocellatus</w:t>
            </w:r>
          </w:p>
        </w:tc>
      </w:tr>
      <w:tr w:rsidR="00214ECA">
        <w:trPr>
          <w:trHeight w:val="340"/>
          <w:jc w:val="center"/>
        </w:trPr>
        <w:tc>
          <w:tcPr>
            <w:tcW w:w="4199" w:type="dxa"/>
            <w:gridSpan w:val="3"/>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kern w:val="0"/>
                <w:sz w:val="24"/>
                <w:szCs w:val="24"/>
                <w:lang w:eastAsia="en-US"/>
              </w:rPr>
              <w:t>(</w:t>
            </w:r>
            <w:r>
              <w:rPr>
                <w:rFonts w:eastAsia="仿宋_GB2312" w:cs="Times New Roman"/>
                <w:kern w:val="0"/>
                <w:sz w:val="24"/>
                <w:szCs w:val="24"/>
                <w:lang w:eastAsia="en-US"/>
              </w:rPr>
              <w:t>二</w:t>
            </w:r>
            <w:r>
              <w:rPr>
                <w:rFonts w:eastAsia="仿宋_GB2312" w:cs="Times New Roman"/>
                <w:kern w:val="0"/>
                <w:sz w:val="24"/>
                <w:szCs w:val="24"/>
                <w:lang w:eastAsia="en-US"/>
              </w:rPr>
              <w:t>)</w:t>
            </w:r>
            <w:r>
              <w:rPr>
                <w:rFonts w:eastAsia="仿宋_GB2312" w:cs="Times New Roman"/>
                <w:kern w:val="0"/>
                <w:sz w:val="24"/>
                <w:szCs w:val="24"/>
                <w:lang w:eastAsia="en-US"/>
              </w:rPr>
              <w:t>鲱科</w:t>
            </w:r>
            <w:r>
              <w:rPr>
                <w:rFonts w:eastAsia="仿宋_GB2312" w:cs="Times New Roman"/>
                <w:kern w:val="0"/>
                <w:sz w:val="24"/>
                <w:szCs w:val="24"/>
                <w:lang w:eastAsia="en-US"/>
              </w:rPr>
              <w:t xml:space="preserve">  Clupeidae</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38.</w:t>
            </w:r>
            <w:r>
              <w:rPr>
                <w:rFonts w:eastAsia="仿宋_GB2312" w:cs="Times New Roman"/>
                <w:kern w:val="0"/>
                <w:sz w:val="24"/>
                <w:szCs w:val="24"/>
                <w:lang w:eastAsia="en-US"/>
              </w:rPr>
              <w:t>彩石鲋</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Pseudo perilam pus light</w:t>
            </w:r>
          </w:p>
        </w:tc>
      </w:tr>
      <w:tr w:rsidR="00214ECA">
        <w:trPr>
          <w:trHeight w:val="340"/>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3.</w:t>
            </w:r>
            <w:r>
              <w:rPr>
                <w:rFonts w:eastAsia="仿宋_GB2312" w:cs="Times New Roman"/>
                <w:kern w:val="0"/>
                <w:sz w:val="24"/>
                <w:szCs w:val="24"/>
                <w:lang w:eastAsia="en-US"/>
              </w:rPr>
              <w:t>长颌鲚</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Colla ectenes</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39.</w:t>
            </w:r>
            <w:r>
              <w:rPr>
                <w:rFonts w:eastAsia="仿宋_GB2312" w:cs="Times New Roman"/>
                <w:kern w:val="0"/>
                <w:sz w:val="24"/>
                <w:szCs w:val="24"/>
                <w:lang w:eastAsia="en-US"/>
              </w:rPr>
              <w:t>无须</w:t>
            </w:r>
            <w:r>
              <w:rPr>
                <w:rFonts w:cs="Times New Roman"/>
                <w:kern w:val="0"/>
                <w:sz w:val="24"/>
                <w:szCs w:val="24"/>
                <w:lang w:eastAsia="en-US"/>
              </w:rPr>
              <w:t>鱊</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Acheilognathus gracilis</w:t>
            </w:r>
          </w:p>
        </w:tc>
      </w:tr>
      <w:tr w:rsidR="00214ECA">
        <w:trPr>
          <w:trHeight w:val="340"/>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4.</w:t>
            </w:r>
            <w:r>
              <w:rPr>
                <w:rFonts w:eastAsia="仿宋_GB2312" w:cs="Times New Roman"/>
                <w:kern w:val="0"/>
                <w:sz w:val="24"/>
                <w:szCs w:val="24"/>
                <w:lang w:eastAsia="en-US"/>
              </w:rPr>
              <w:t>短颌鲚</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C. brachygnathus</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40.</w:t>
            </w:r>
            <w:r>
              <w:rPr>
                <w:rFonts w:eastAsia="仿宋_GB2312" w:cs="Times New Roman"/>
                <w:kern w:val="0"/>
                <w:sz w:val="24"/>
                <w:szCs w:val="24"/>
                <w:lang w:eastAsia="en-US"/>
              </w:rPr>
              <w:t>革条</w:t>
            </w:r>
            <w:r>
              <w:rPr>
                <w:rFonts w:cs="Times New Roman"/>
                <w:kern w:val="0"/>
                <w:sz w:val="24"/>
                <w:szCs w:val="24"/>
                <w:lang w:eastAsia="en-US"/>
              </w:rPr>
              <w:t>鱊</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 xml:space="preserve">A. himategus </w:t>
            </w:r>
          </w:p>
        </w:tc>
      </w:tr>
      <w:tr w:rsidR="00214ECA">
        <w:trPr>
          <w:trHeight w:val="340"/>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5.</w:t>
            </w:r>
            <w:r>
              <w:rPr>
                <w:rFonts w:eastAsia="仿宋_GB2312" w:cs="Times New Roman"/>
                <w:kern w:val="0"/>
                <w:sz w:val="24"/>
                <w:szCs w:val="24"/>
                <w:lang w:eastAsia="en-US"/>
              </w:rPr>
              <w:t>鲥</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Macrura  reevesii</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rPr>
            </w:pPr>
            <w:r>
              <w:rPr>
                <w:rFonts w:eastAsia="仿宋_GB2312" w:cs="Times New Roman"/>
                <w:kern w:val="0"/>
                <w:sz w:val="24"/>
                <w:szCs w:val="24"/>
              </w:rPr>
              <w:t>41.</w:t>
            </w:r>
            <w:r>
              <w:rPr>
                <w:rFonts w:eastAsia="仿宋_GB2312" w:cs="Times New Roman"/>
                <w:kern w:val="0"/>
                <w:sz w:val="24"/>
                <w:szCs w:val="24"/>
              </w:rPr>
              <w:t>大鳍刺</w:t>
            </w:r>
            <w:r>
              <w:rPr>
                <w:rFonts w:cs="Times New Roman"/>
                <w:kern w:val="0"/>
                <w:sz w:val="24"/>
                <w:szCs w:val="24"/>
              </w:rPr>
              <w:t>鳑鲏</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A.canthorhodeus macropterus</w:t>
            </w:r>
          </w:p>
        </w:tc>
      </w:tr>
      <w:tr w:rsidR="00214ECA">
        <w:trPr>
          <w:trHeight w:val="340"/>
          <w:jc w:val="center"/>
        </w:trPr>
        <w:tc>
          <w:tcPr>
            <w:tcW w:w="4199" w:type="dxa"/>
            <w:gridSpan w:val="3"/>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w:t>
            </w:r>
            <w:r>
              <w:rPr>
                <w:rFonts w:eastAsia="仿宋_GB2312" w:cs="Times New Roman"/>
                <w:kern w:val="0"/>
                <w:sz w:val="24"/>
                <w:szCs w:val="24"/>
                <w:lang w:eastAsia="en-US"/>
              </w:rPr>
              <w:t>三</w:t>
            </w:r>
            <w:r>
              <w:rPr>
                <w:rFonts w:eastAsia="仿宋_GB2312" w:cs="Times New Roman"/>
                <w:kern w:val="0"/>
                <w:sz w:val="24"/>
                <w:szCs w:val="24"/>
                <w:lang w:eastAsia="en-US"/>
              </w:rPr>
              <w:t>)</w:t>
            </w:r>
            <w:r>
              <w:rPr>
                <w:rFonts w:eastAsia="仿宋_GB2312" w:cs="Times New Roman"/>
                <w:kern w:val="0"/>
                <w:sz w:val="24"/>
                <w:szCs w:val="24"/>
                <w:lang w:eastAsia="en-US"/>
              </w:rPr>
              <w:t>银鱼科</w:t>
            </w:r>
            <w:r>
              <w:rPr>
                <w:rFonts w:eastAsia="仿宋_GB2312" w:cs="Times New Roman"/>
                <w:kern w:val="0"/>
                <w:sz w:val="24"/>
                <w:szCs w:val="24"/>
                <w:lang w:eastAsia="en-US"/>
              </w:rPr>
              <w:t xml:space="preserve">  Salangidae</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42.</w:t>
            </w:r>
            <w:r>
              <w:rPr>
                <w:rFonts w:eastAsia="仿宋_GB2312" w:cs="Times New Roman"/>
                <w:kern w:val="0"/>
                <w:sz w:val="24"/>
                <w:szCs w:val="24"/>
                <w:lang w:eastAsia="en-US"/>
              </w:rPr>
              <w:t>越南刺</w:t>
            </w:r>
            <w:r>
              <w:rPr>
                <w:rFonts w:cs="Times New Roman"/>
                <w:kern w:val="0"/>
                <w:sz w:val="24"/>
                <w:szCs w:val="24"/>
                <w:lang w:eastAsia="en-US"/>
              </w:rPr>
              <w:t>鳑鲏</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A. tonkinensis</w:t>
            </w:r>
          </w:p>
        </w:tc>
      </w:tr>
      <w:tr w:rsidR="00214ECA">
        <w:trPr>
          <w:trHeight w:val="340"/>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6.</w:t>
            </w:r>
            <w:r>
              <w:rPr>
                <w:rFonts w:eastAsia="仿宋_GB2312" w:cs="Times New Roman"/>
                <w:kern w:val="0"/>
                <w:sz w:val="24"/>
                <w:szCs w:val="24"/>
                <w:lang w:eastAsia="en-US"/>
              </w:rPr>
              <w:t>雷氏银鱼</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Reganisalanx brachyrostralis</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43.</w:t>
            </w:r>
            <w:r>
              <w:rPr>
                <w:rFonts w:eastAsia="仿宋_GB2312" w:cs="Times New Roman"/>
                <w:kern w:val="0"/>
                <w:sz w:val="24"/>
                <w:szCs w:val="24"/>
                <w:lang w:eastAsia="en-US"/>
              </w:rPr>
              <w:t>斑条刺</w:t>
            </w:r>
            <w:r>
              <w:rPr>
                <w:rFonts w:cs="Times New Roman"/>
                <w:kern w:val="0"/>
                <w:sz w:val="24"/>
                <w:szCs w:val="24"/>
                <w:lang w:eastAsia="en-US"/>
              </w:rPr>
              <w:t>鳑鲏</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A. taenianlis</w:t>
            </w:r>
          </w:p>
        </w:tc>
      </w:tr>
      <w:tr w:rsidR="00214ECA">
        <w:trPr>
          <w:trHeight w:val="340"/>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7.</w:t>
            </w:r>
            <w:r>
              <w:rPr>
                <w:rFonts w:eastAsia="仿宋_GB2312" w:cs="Times New Roman"/>
                <w:kern w:val="0"/>
                <w:sz w:val="24"/>
                <w:szCs w:val="24"/>
                <w:lang w:eastAsia="en-US"/>
              </w:rPr>
              <w:t>太湖短吻鱼</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Neosalanx tandahkeii taihuensis</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44.</w:t>
            </w:r>
            <w:r>
              <w:rPr>
                <w:rFonts w:eastAsia="仿宋_GB2312" w:cs="Times New Roman"/>
                <w:kern w:val="0"/>
                <w:sz w:val="24"/>
                <w:szCs w:val="24"/>
                <w:lang w:eastAsia="en-US"/>
              </w:rPr>
              <w:t>寡鳞刺</w:t>
            </w:r>
            <w:r>
              <w:rPr>
                <w:rFonts w:cs="Times New Roman"/>
                <w:kern w:val="0"/>
                <w:sz w:val="24"/>
                <w:szCs w:val="24"/>
                <w:lang w:eastAsia="en-US"/>
              </w:rPr>
              <w:t>鳑鲏</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 xml:space="preserve">A. hypselonotus </w:t>
            </w:r>
          </w:p>
        </w:tc>
      </w:tr>
      <w:tr w:rsidR="00214ECA">
        <w:trPr>
          <w:trHeight w:val="340"/>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8.</w:t>
            </w:r>
            <w:r>
              <w:rPr>
                <w:rFonts w:eastAsia="仿宋_GB2312" w:cs="Times New Roman"/>
                <w:kern w:val="0"/>
                <w:sz w:val="24"/>
                <w:szCs w:val="24"/>
                <w:lang w:eastAsia="en-US"/>
              </w:rPr>
              <w:t>乔氏短吻银鱼</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N. jordani</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45.</w:t>
            </w:r>
            <w:r>
              <w:rPr>
                <w:rFonts w:eastAsia="仿宋_GB2312" w:cs="Times New Roman"/>
                <w:kern w:val="0"/>
                <w:sz w:val="24"/>
                <w:szCs w:val="24"/>
                <w:lang w:eastAsia="en-US"/>
              </w:rPr>
              <w:t>巨口刺</w:t>
            </w:r>
            <w:r>
              <w:rPr>
                <w:rFonts w:cs="Times New Roman"/>
                <w:kern w:val="0"/>
                <w:sz w:val="24"/>
                <w:szCs w:val="24"/>
                <w:lang w:eastAsia="en-US"/>
              </w:rPr>
              <w:t>鳑鲏</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A. tabiro</w:t>
            </w:r>
          </w:p>
        </w:tc>
      </w:tr>
      <w:tr w:rsidR="00214ECA">
        <w:trPr>
          <w:trHeight w:val="340"/>
          <w:jc w:val="center"/>
        </w:trPr>
        <w:tc>
          <w:tcPr>
            <w:tcW w:w="4199" w:type="dxa"/>
            <w:gridSpan w:val="3"/>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kern w:val="0"/>
                <w:sz w:val="24"/>
                <w:szCs w:val="24"/>
                <w:lang w:eastAsia="en-US"/>
              </w:rPr>
              <w:t>(</w:t>
            </w:r>
            <w:r>
              <w:rPr>
                <w:rFonts w:eastAsia="仿宋_GB2312" w:cs="Times New Roman"/>
                <w:kern w:val="0"/>
                <w:sz w:val="24"/>
                <w:szCs w:val="24"/>
                <w:lang w:eastAsia="en-US"/>
              </w:rPr>
              <w:t>四</w:t>
            </w:r>
            <w:r>
              <w:rPr>
                <w:rFonts w:eastAsia="仿宋_GB2312" w:cs="Times New Roman"/>
                <w:kern w:val="0"/>
                <w:sz w:val="24"/>
                <w:szCs w:val="24"/>
                <w:lang w:eastAsia="en-US"/>
              </w:rPr>
              <w:t>)</w:t>
            </w:r>
            <w:r>
              <w:rPr>
                <w:rFonts w:eastAsia="仿宋_GB2312" w:cs="Times New Roman"/>
                <w:kern w:val="0"/>
                <w:sz w:val="24"/>
                <w:szCs w:val="24"/>
                <w:lang w:eastAsia="en-US"/>
              </w:rPr>
              <w:t>鲤科</w:t>
            </w:r>
            <w:r>
              <w:rPr>
                <w:rFonts w:eastAsia="仿宋_GB2312" w:cs="Times New Roman"/>
                <w:kern w:val="0"/>
                <w:sz w:val="24"/>
                <w:szCs w:val="24"/>
                <w:lang w:eastAsia="en-US"/>
              </w:rPr>
              <w:t xml:space="preserve">  Cyprinidae</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46.</w:t>
            </w:r>
            <w:r>
              <w:rPr>
                <w:rFonts w:eastAsia="仿宋_GB2312" w:cs="Times New Roman"/>
                <w:kern w:val="0"/>
                <w:sz w:val="24"/>
                <w:szCs w:val="24"/>
                <w:lang w:eastAsia="en-US"/>
              </w:rPr>
              <w:t>兴凯刺</w:t>
            </w:r>
            <w:r>
              <w:rPr>
                <w:rFonts w:cs="Times New Roman"/>
                <w:kern w:val="0"/>
                <w:sz w:val="24"/>
                <w:szCs w:val="24"/>
                <w:lang w:eastAsia="en-US"/>
              </w:rPr>
              <w:t>鳑鲏</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A. chankaensis</w:t>
            </w:r>
          </w:p>
        </w:tc>
      </w:tr>
      <w:tr w:rsidR="00214ECA">
        <w:trPr>
          <w:trHeight w:val="340"/>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9.</w:t>
            </w:r>
            <w:r>
              <w:rPr>
                <w:rFonts w:eastAsia="仿宋_GB2312" w:cs="Times New Roman"/>
                <w:kern w:val="0"/>
                <w:sz w:val="24"/>
                <w:szCs w:val="24"/>
                <w:lang w:eastAsia="en-US"/>
              </w:rPr>
              <w:t>青鱼</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Mylophoryngododon piceus</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47.</w:t>
            </w:r>
            <w:r>
              <w:rPr>
                <w:rFonts w:eastAsia="仿宋_GB2312" w:cs="Times New Roman"/>
                <w:kern w:val="0"/>
                <w:sz w:val="24"/>
                <w:szCs w:val="24"/>
                <w:lang w:eastAsia="en-US"/>
              </w:rPr>
              <w:t>长身刺</w:t>
            </w:r>
            <w:r>
              <w:rPr>
                <w:rFonts w:cs="Times New Roman"/>
                <w:kern w:val="0"/>
                <w:sz w:val="24"/>
                <w:szCs w:val="24"/>
                <w:lang w:eastAsia="en-US"/>
              </w:rPr>
              <w:t>鳑鲏</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A. elongatus</w:t>
            </w:r>
          </w:p>
        </w:tc>
      </w:tr>
      <w:tr w:rsidR="00214ECA">
        <w:trPr>
          <w:trHeight w:val="340"/>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10.</w:t>
            </w:r>
            <w:r>
              <w:rPr>
                <w:rFonts w:eastAsia="仿宋_GB2312" w:cs="Times New Roman"/>
                <w:kern w:val="0"/>
                <w:sz w:val="24"/>
                <w:szCs w:val="24"/>
                <w:lang w:eastAsia="en-US"/>
              </w:rPr>
              <w:t>草鱼</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Ctenopharyngodon idellus</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48.</w:t>
            </w:r>
            <w:r>
              <w:rPr>
                <w:rFonts w:eastAsia="仿宋_GB2312" w:cs="Times New Roman"/>
                <w:kern w:val="0"/>
                <w:sz w:val="24"/>
                <w:szCs w:val="24"/>
                <w:lang w:eastAsia="en-US"/>
              </w:rPr>
              <w:t>鲢</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Hypophthalmichthys molitrix</w:t>
            </w:r>
          </w:p>
        </w:tc>
      </w:tr>
      <w:tr w:rsidR="00214ECA">
        <w:trPr>
          <w:trHeight w:val="340"/>
          <w:jc w:val="center"/>
        </w:trPr>
        <w:tc>
          <w:tcPr>
            <w:tcW w:w="1390" w:type="dxa"/>
            <w:gridSpan w:val="2"/>
            <w:vAlign w:val="cente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11.</w:t>
            </w:r>
            <w:r>
              <w:rPr>
                <w:rFonts w:eastAsia="仿宋_GB2312" w:cs="Times New Roman"/>
                <w:kern w:val="0"/>
                <w:sz w:val="24"/>
                <w:szCs w:val="24"/>
                <w:lang w:eastAsia="en-US"/>
              </w:rPr>
              <w:t>蓝氏</w:t>
            </w:r>
            <w:r>
              <w:rPr>
                <w:rFonts w:cs="Times New Roman"/>
                <w:kern w:val="0"/>
                <w:sz w:val="24"/>
                <w:szCs w:val="24"/>
                <w:lang w:eastAsia="en-US"/>
              </w:rPr>
              <w:t>鱥</w:t>
            </w:r>
            <w:r>
              <w:rPr>
                <w:rFonts w:eastAsia="仿宋_GB2312" w:cs="Times New Roman"/>
                <w:kern w:val="0"/>
                <w:sz w:val="24"/>
                <w:szCs w:val="24"/>
                <w:lang w:eastAsia="en-US"/>
              </w:rPr>
              <w:t>鱼</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Phoxinus lagowskii variegaus</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49.</w:t>
            </w:r>
            <w:r>
              <w:rPr>
                <w:rFonts w:eastAsia="仿宋_GB2312" w:cs="Times New Roman"/>
                <w:kern w:val="0"/>
                <w:sz w:val="24"/>
                <w:szCs w:val="24"/>
                <w:lang w:eastAsia="en-US"/>
              </w:rPr>
              <w:t>鳙</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Aristichthys nobilis</w:t>
            </w:r>
          </w:p>
        </w:tc>
      </w:tr>
      <w:tr w:rsidR="00214ECA">
        <w:trPr>
          <w:trHeight w:val="340"/>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12.</w:t>
            </w:r>
            <w:r>
              <w:rPr>
                <w:rFonts w:cs="Times New Roman"/>
                <w:kern w:val="0"/>
                <w:sz w:val="24"/>
                <w:szCs w:val="24"/>
                <w:lang w:eastAsia="en-US"/>
              </w:rPr>
              <w:t>鯮</w:t>
            </w:r>
            <w:r>
              <w:rPr>
                <w:rFonts w:eastAsia="仿宋_GB2312" w:cs="Times New Roman"/>
                <w:kern w:val="0"/>
                <w:sz w:val="24"/>
                <w:szCs w:val="24"/>
                <w:lang w:eastAsia="en-US"/>
              </w:rPr>
              <w:t>鱼</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Luciobrama macrocephalus</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50.</w:t>
            </w:r>
            <w:r>
              <w:rPr>
                <w:rFonts w:eastAsia="仿宋_GB2312" w:cs="Times New Roman"/>
                <w:kern w:val="0"/>
                <w:sz w:val="24"/>
                <w:szCs w:val="24"/>
                <w:lang w:eastAsia="en-US"/>
              </w:rPr>
              <w:t>刺</w:t>
            </w:r>
            <w:r>
              <w:rPr>
                <w:rFonts w:cs="Times New Roman"/>
                <w:kern w:val="0"/>
                <w:sz w:val="24"/>
                <w:szCs w:val="24"/>
                <w:lang w:eastAsia="en-US"/>
              </w:rPr>
              <w:t>鲃</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Barbodes (Spinibarbus ) caldwelli</w:t>
            </w:r>
          </w:p>
        </w:tc>
      </w:tr>
      <w:tr w:rsidR="00214ECA">
        <w:trPr>
          <w:trHeight w:val="340"/>
          <w:jc w:val="center"/>
        </w:trPr>
        <w:tc>
          <w:tcPr>
            <w:tcW w:w="1390" w:type="dxa"/>
            <w:gridSpan w:val="2"/>
            <w:vAlign w:val="cente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13.</w:t>
            </w:r>
            <w:r>
              <w:rPr>
                <w:rFonts w:cs="Times New Roman"/>
                <w:kern w:val="0"/>
                <w:sz w:val="24"/>
                <w:szCs w:val="24"/>
                <w:lang w:eastAsia="en-US"/>
              </w:rPr>
              <w:t>鱤</w:t>
            </w:r>
            <w:r>
              <w:rPr>
                <w:rFonts w:eastAsia="仿宋_GB2312" w:cs="Times New Roman"/>
                <w:kern w:val="0"/>
                <w:sz w:val="24"/>
                <w:szCs w:val="24"/>
                <w:lang w:eastAsia="en-US"/>
              </w:rPr>
              <w:t>鱼</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Elopichthys bambusa</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51.</w:t>
            </w:r>
            <w:r>
              <w:rPr>
                <w:rFonts w:eastAsia="仿宋_GB2312" w:cs="Times New Roman"/>
                <w:kern w:val="0"/>
                <w:sz w:val="24"/>
                <w:szCs w:val="24"/>
                <w:lang w:eastAsia="en-US"/>
              </w:rPr>
              <w:t>台湾光唇鱼</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A.crossocheilus</w:t>
            </w:r>
          </w:p>
        </w:tc>
      </w:tr>
      <w:tr w:rsidR="00214ECA">
        <w:trPr>
          <w:trHeight w:val="340"/>
          <w:jc w:val="center"/>
        </w:trPr>
        <w:tc>
          <w:tcPr>
            <w:tcW w:w="1390" w:type="dxa"/>
            <w:gridSpan w:val="2"/>
          </w:tcPr>
          <w:p w:rsidR="00214ECA" w:rsidRDefault="00065110">
            <w:pPr>
              <w:spacing w:line="260" w:lineRule="exact"/>
              <w:jc w:val="left"/>
              <w:rPr>
                <w:rFonts w:eastAsia="仿宋_GB2312" w:cs="Times New Roman"/>
                <w:kern w:val="0"/>
                <w:sz w:val="24"/>
                <w:szCs w:val="24"/>
              </w:rPr>
            </w:pPr>
            <w:r>
              <w:rPr>
                <w:rFonts w:eastAsia="仿宋_GB2312" w:cs="Times New Roman"/>
                <w:kern w:val="0"/>
                <w:sz w:val="24"/>
                <w:szCs w:val="24"/>
              </w:rPr>
              <w:t>14.</w:t>
            </w:r>
            <w:r>
              <w:rPr>
                <w:rFonts w:eastAsia="仿宋_GB2312" w:cs="Times New Roman"/>
                <w:kern w:val="0"/>
                <w:sz w:val="24"/>
                <w:szCs w:val="24"/>
              </w:rPr>
              <w:t>南方马口鱼</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Opsariichthys uncirostris bidens</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52.</w:t>
            </w:r>
            <w:r>
              <w:rPr>
                <w:rFonts w:eastAsia="仿宋_GB2312" w:cs="Times New Roman"/>
                <w:kern w:val="0"/>
                <w:sz w:val="24"/>
                <w:szCs w:val="24"/>
                <w:lang w:eastAsia="en-US"/>
              </w:rPr>
              <w:t>光唇鱼</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A. fasciatus</w:t>
            </w:r>
          </w:p>
        </w:tc>
      </w:tr>
      <w:tr w:rsidR="00214ECA">
        <w:trPr>
          <w:trHeight w:val="340"/>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15.</w:t>
            </w:r>
            <w:r>
              <w:rPr>
                <w:rFonts w:cs="Times New Roman"/>
                <w:kern w:val="0"/>
                <w:sz w:val="24"/>
                <w:szCs w:val="24"/>
                <w:lang w:eastAsia="en-US"/>
              </w:rPr>
              <w:t>鳤</w:t>
            </w:r>
            <w:r>
              <w:rPr>
                <w:rFonts w:eastAsia="仿宋_GB2312" w:cs="Times New Roman"/>
                <w:kern w:val="0"/>
                <w:sz w:val="24"/>
                <w:szCs w:val="24"/>
                <w:lang w:eastAsia="en-US"/>
              </w:rPr>
              <w:t>鱼</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Ochtobius elongatus</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53.</w:t>
            </w:r>
            <w:r>
              <w:rPr>
                <w:rFonts w:eastAsia="仿宋_GB2312" w:cs="Times New Roman"/>
                <w:kern w:val="0"/>
                <w:sz w:val="24"/>
                <w:szCs w:val="24"/>
                <w:lang w:eastAsia="en-US"/>
              </w:rPr>
              <w:t>鲤</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Cyprinus carpio</w:t>
            </w:r>
          </w:p>
        </w:tc>
      </w:tr>
      <w:tr w:rsidR="00214ECA">
        <w:trPr>
          <w:trHeight w:val="340"/>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16.</w:t>
            </w:r>
            <w:r>
              <w:rPr>
                <w:rFonts w:eastAsia="仿宋_GB2312" w:cs="Times New Roman"/>
                <w:kern w:val="0"/>
                <w:sz w:val="24"/>
                <w:szCs w:val="24"/>
                <w:lang w:eastAsia="en-US"/>
              </w:rPr>
              <w:t>宽鳍</w:t>
            </w:r>
            <w:r>
              <w:rPr>
                <w:rFonts w:cs="Times New Roman"/>
                <w:kern w:val="0"/>
                <w:sz w:val="24"/>
                <w:szCs w:val="24"/>
                <w:lang w:eastAsia="en-US"/>
              </w:rPr>
              <w:t>鱲</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Zacco platypus</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54.</w:t>
            </w:r>
            <w:r>
              <w:rPr>
                <w:rFonts w:eastAsia="仿宋_GB2312" w:cs="Times New Roman"/>
                <w:kern w:val="0"/>
                <w:sz w:val="24"/>
                <w:szCs w:val="24"/>
                <w:lang w:eastAsia="en-US"/>
              </w:rPr>
              <w:t>鲫</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Carassius ar\uratus</w:t>
            </w:r>
          </w:p>
        </w:tc>
      </w:tr>
      <w:tr w:rsidR="00214ECA">
        <w:trPr>
          <w:trHeight w:val="340"/>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17.</w:t>
            </w:r>
            <w:r>
              <w:rPr>
                <w:rFonts w:eastAsia="仿宋_GB2312" w:cs="Times New Roman"/>
                <w:kern w:val="0"/>
                <w:sz w:val="24"/>
                <w:szCs w:val="24"/>
                <w:lang w:eastAsia="en-US"/>
              </w:rPr>
              <w:t>赤眼鳟</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Squaliobarbus curriculus</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rPr>
            </w:pPr>
            <w:r>
              <w:rPr>
                <w:rFonts w:eastAsia="仿宋_GB2312" w:cs="Times New Roman"/>
                <w:kern w:val="0"/>
                <w:sz w:val="24"/>
                <w:szCs w:val="24"/>
                <w:lang w:eastAsia="en-US"/>
              </w:rPr>
              <w:t>55.</w:t>
            </w:r>
            <w:r>
              <w:rPr>
                <w:rFonts w:eastAsia="仿宋_GB2312" w:cs="Times New Roman"/>
                <w:kern w:val="0"/>
                <w:sz w:val="24"/>
                <w:szCs w:val="24"/>
                <w:lang w:eastAsia="en-US"/>
              </w:rPr>
              <w:t>唇</w:t>
            </w:r>
            <w:r>
              <w:rPr>
                <w:rFonts w:eastAsia="MingLiU_HKSCS" w:cs="Times New Roman"/>
                <w:kern w:val="0"/>
                <w:sz w:val="24"/>
                <w:szCs w:val="24"/>
              </w:rPr>
              <w:t></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Hemibarbus tabeo</w:t>
            </w:r>
          </w:p>
        </w:tc>
      </w:tr>
      <w:tr w:rsidR="00214ECA">
        <w:trPr>
          <w:trHeight w:val="340"/>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18.</w:t>
            </w:r>
            <w:r>
              <w:rPr>
                <w:rFonts w:eastAsia="仿宋_GB2312" w:cs="Times New Roman"/>
                <w:kern w:val="0"/>
                <w:sz w:val="24"/>
                <w:szCs w:val="24"/>
                <w:lang w:eastAsia="en-US"/>
              </w:rPr>
              <w:t>银飘鱼</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Parapelecus argenteus</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rPr>
            </w:pPr>
            <w:r>
              <w:rPr>
                <w:rFonts w:eastAsia="仿宋_GB2312" w:cs="Times New Roman"/>
                <w:kern w:val="0"/>
                <w:sz w:val="24"/>
                <w:szCs w:val="24"/>
                <w:lang w:eastAsia="en-US"/>
              </w:rPr>
              <w:t>56.</w:t>
            </w:r>
            <w:r>
              <w:rPr>
                <w:rFonts w:eastAsia="仿宋_GB2312" w:cs="Times New Roman"/>
                <w:kern w:val="0"/>
                <w:sz w:val="24"/>
                <w:szCs w:val="24"/>
                <w:lang w:eastAsia="en-US"/>
              </w:rPr>
              <w:t>花</w:t>
            </w:r>
            <w:r>
              <w:rPr>
                <w:rFonts w:eastAsia="MingLiU_HKSCS" w:cs="Times New Roman"/>
                <w:kern w:val="0"/>
                <w:sz w:val="24"/>
                <w:szCs w:val="24"/>
              </w:rPr>
              <w:t></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Hemibarbus maculatus</w:t>
            </w:r>
          </w:p>
        </w:tc>
      </w:tr>
      <w:tr w:rsidR="00214ECA">
        <w:trPr>
          <w:trHeight w:val="340"/>
          <w:jc w:val="center"/>
        </w:trPr>
        <w:tc>
          <w:tcPr>
            <w:tcW w:w="1390" w:type="dxa"/>
            <w:gridSpan w:val="2"/>
          </w:tcPr>
          <w:p w:rsidR="00214ECA" w:rsidRDefault="00065110">
            <w:pPr>
              <w:spacing w:line="260" w:lineRule="exact"/>
              <w:ind w:left="384" w:hangingChars="160" w:hanging="384"/>
              <w:jc w:val="left"/>
              <w:rPr>
                <w:rFonts w:eastAsia="仿宋_GB2312" w:cs="Times New Roman"/>
                <w:kern w:val="0"/>
                <w:sz w:val="24"/>
                <w:szCs w:val="24"/>
                <w:lang w:eastAsia="en-US"/>
              </w:rPr>
            </w:pPr>
            <w:r>
              <w:rPr>
                <w:rFonts w:eastAsia="仿宋_GB2312" w:cs="Times New Roman"/>
                <w:kern w:val="0"/>
                <w:sz w:val="24"/>
                <w:szCs w:val="24"/>
                <w:lang w:eastAsia="en-US"/>
              </w:rPr>
              <w:t>19.</w:t>
            </w:r>
            <w:r>
              <w:rPr>
                <w:rFonts w:eastAsia="仿宋_GB2312" w:cs="Times New Roman"/>
                <w:kern w:val="0"/>
                <w:sz w:val="24"/>
                <w:szCs w:val="24"/>
                <w:lang w:eastAsia="en-US"/>
              </w:rPr>
              <w:t>如</w:t>
            </w:r>
            <w:r>
              <w:rPr>
                <w:rFonts w:cs="Times New Roman"/>
                <w:kern w:val="0"/>
                <w:sz w:val="24"/>
                <w:szCs w:val="24"/>
                <w:lang w:eastAsia="en-US"/>
              </w:rPr>
              <w:t>鯷</w:t>
            </w:r>
            <w:r>
              <w:rPr>
                <w:rFonts w:eastAsia="仿宋_GB2312" w:cs="Times New Roman"/>
                <w:kern w:val="0"/>
                <w:sz w:val="24"/>
                <w:szCs w:val="24"/>
                <w:lang w:eastAsia="en-US"/>
              </w:rPr>
              <w:t>似罗碧鱼</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Parapelecus argenteus</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57.</w:t>
            </w:r>
            <w:r>
              <w:rPr>
                <w:rFonts w:eastAsia="仿宋_GB2312" w:cs="Times New Roman"/>
                <w:kern w:val="0"/>
                <w:sz w:val="24"/>
                <w:szCs w:val="24"/>
                <w:lang w:eastAsia="en-US"/>
              </w:rPr>
              <w:t>似刺鳊</w:t>
            </w:r>
            <w:r>
              <w:rPr>
                <w:rFonts w:cs="Times New Roman"/>
                <w:kern w:val="0"/>
                <w:sz w:val="24"/>
                <w:szCs w:val="24"/>
                <w:lang w:eastAsia="en-US"/>
              </w:rPr>
              <w:t>鮈</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Paracanthobrama guichenoti</w:t>
            </w:r>
          </w:p>
        </w:tc>
      </w:tr>
      <w:tr w:rsidR="00214ECA">
        <w:trPr>
          <w:trHeight w:val="340"/>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20.</w:t>
            </w:r>
            <w:r>
              <w:rPr>
                <w:rFonts w:eastAsia="仿宋_GB2312" w:cs="Times New Roman"/>
                <w:kern w:val="0"/>
                <w:sz w:val="24"/>
                <w:szCs w:val="24"/>
                <w:lang w:eastAsia="en-US"/>
              </w:rPr>
              <w:t>似</w:t>
            </w:r>
            <w:r>
              <w:rPr>
                <w:rFonts w:cs="Times New Roman"/>
                <w:kern w:val="0"/>
                <w:sz w:val="24"/>
                <w:szCs w:val="24"/>
                <w:lang w:eastAsia="en-US"/>
              </w:rPr>
              <w:t>鱎</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Toxabramis swinhonis</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58.</w:t>
            </w:r>
            <w:r>
              <w:rPr>
                <w:rFonts w:eastAsia="仿宋_GB2312" w:cs="Times New Roman"/>
                <w:kern w:val="0"/>
                <w:sz w:val="24"/>
                <w:szCs w:val="24"/>
                <w:lang w:eastAsia="en-US"/>
              </w:rPr>
              <w:t>麦穗鱼</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Pseudorasbora parva</w:t>
            </w:r>
          </w:p>
        </w:tc>
      </w:tr>
      <w:tr w:rsidR="00214ECA">
        <w:trPr>
          <w:trHeight w:val="340"/>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21.</w:t>
            </w:r>
            <w:r>
              <w:rPr>
                <w:rFonts w:eastAsia="仿宋_GB2312" w:cs="Times New Roman"/>
                <w:kern w:val="0"/>
                <w:sz w:val="24"/>
                <w:szCs w:val="24"/>
                <w:lang w:eastAsia="en-US"/>
              </w:rPr>
              <w:t>银似</w:t>
            </w:r>
            <w:r>
              <w:rPr>
                <w:rFonts w:cs="Times New Roman"/>
                <w:kern w:val="0"/>
                <w:sz w:val="24"/>
                <w:szCs w:val="24"/>
                <w:lang w:eastAsia="en-US"/>
              </w:rPr>
              <w:t>鱎</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T. argenifer</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59.</w:t>
            </w:r>
            <w:r>
              <w:rPr>
                <w:rFonts w:eastAsia="仿宋_GB2312" w:cs="Times New Roman"/>
                <w:kern w:val="0"/>
                <w:sz w:val="24"/>
                <w:szCs w:val="24"/>
                <w:lang w:eastAsia="en-US"/>
              </w:rPr>
              <w:t>华</w:t>
            </w:r>
            <w:r>
              <w:rPr>
                <w:rFonts w:cs="Times New Roman"/>
                <w:kern w:val="0"/>
                <w:sz w:val="24"/>
                <w:szCs w:val="24"/>
                <w:lang w:eastAsia="en-US"/>
              </w:rPr>
              <w:t>鳈</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Sarcocheilichthys sinensis</w:t>
            </w:r>
          </w:p>
        </w:tc>
      </w:tr>
      <w:tr w:rsidR="00214ECA">
        <w:trPr>
          <w:trHeight w:val="340"/>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22.</w:t>
            </w:r>
            <w:r>
              <w:rPr>
                <w:rFonts w:eastAsia="仿宋_GB2312" w:cs="Times New Roman"/>
                <w:kern w:val="0"/>
                <w:sz w:val="24"/>
                <w:szCs w:val="24"/>
                <w:lang w:eastAsia="en-US"/>
              </w:rPr>
              <w:t>贝氏餐条</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Hemiculter bleekeribleekeri</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60.</w:t>
            </w:r>
            <w:r>
              <w:rPr>
                <w:rFonts w:eastAsia="仿宋_GB2312" w:cs="Times New Roman"/>
                <w:kern w:val="0"/>
                <w:sz w:val="24"/>
                <w:szCs w:val="24"/>
                <w:lang w:eastAsia="en-US"/>
              </w:rPr>
              <w:t>小</w:t>
            </w:r>
            <w:r>
              <w:rPr>
                <w:rFonts w:cs="Times New Roman"/>
                <w:kern w:val="0"/>
                <w:sz w:val="24"/>
                <w:szCs w:val="24"/>
                <w:lang w:eastAsia="en-US"/>
              </w:rPr>
              <w:t>鳈</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S. parvus</w:t>
            </w:r>
          </w:p>
        </w:tc>
      </w:tr>
      <w:tr w:rsidR="00214ECA">
        <w:trPr>
          <w:trHeight w:val="340"/>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23.</w:t>
            </w:r>
            <w:r>
              <w:rPr>
                <w:rFonts w:eastAsia="仿宋_GB2312" w:cs="Times New Roman"/>
                <w:kern w:val="0"/>
                <w:sz w:val="24"/>
                <w:szCs w:val="24"/>
                <w:lang w:eastAsia="en-US"/>
              </w:rPr>
              <w:t>餐条</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H. leucisculus</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61.</w:t>
            </w:r>
            <w:r>
              <w:rPr>
                <w:rFonts w:eastAsia="仿宋_GB2312" w:cs="Times New Roman"/>
                <w:kern w:val="0"/>
                <w:sz w:val="24"/>
                <w:szCs w:val="24"/>
                <w:lang w:eastAsia="en-US"/>
              </w:rPr>
              <w:t>江西</w:t>
            </w:r>
            <w:r>
              <w:rPr>
                <w:rFonts w:cs="Times New Roman"/>
                <w:kern w:val="0"/>
                <w:sz w:val="24"/>
                <w:szCs w:val="24"/>
                <w:lang w:eastAsia="en-US"/>
              </w:rPr>
              <w:t>鳈</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S. kiangsiensis</w:t>
            </w:r>
          </w:p>
        </w:tc>
      </w:tr>
      <w:tr w:rsidR="00214ECA">
        <w:trPr>
          <w:trHeight w:val="340"/>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24.</w:t>
            </w:r>
            <w:r>
              <w:rPr>
                <w:rFonts w:eastAsia="仿宋_GB2312" w:cs="Times New Roman"/>
                <w:kern w:val="0"/>
                <w:sz w:val="24"/>
                <w:szCs w:val="24"/>
                <w:lang w:eastAsia="en-US"/>
              </w:rPr>
              <w:t>三角鲂</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Megalobrama terminalis</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62.</w:t>
            </w:r>
            <w:r>
              <w:rPr>
                <w:rFonts w:eastAsia="仿宋_GB2312" w:cs="Times New Roman"/>
                <w:kern w:val="0"/>
                <w:sz w:val="24"/>
                <w:szCs w:val="24"/>
                <w:lang w:eastAsia="en-US"/>
              </w:rPr>
              <w:t>黑鳍</w:t>
            </w:r>
            <w:r>
              <w:rPr>
                <w:rFonts w:cs="Times New Roman"/>
                <w:kern w:val="0"/>
                <w:sz w:val="24"/>
                <w:szCs w:val="24"/>
                <w:lang w:eastAsia="en-US"/>
              </w:rPr>
              <w:t>鳈</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S. nigripinnis</w:t>
            </w:r>
          </w:p>
        </w:tc>
      </w:tr>
      <w:tr w:rsidR="00214ECA">
        <w:trPr>
          <w:trHeight w:val="340"/>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25.</w:t>
            </w:r>
            <w:r>
              <w:rPr>
                <w:rFonts w:eastAsia="仿宋_GB2312" w:cs="Times New Roman"/>
                <w:kern w:val="0"/>
                <w:sz w:val="24"/>
                <w:szCs w:val="24"/>
                <w:lang w:eastAsia="en-US"/>
              </w:rPr>
              <w:t>团头鲂</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M. amblycephala</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63.</w:t>
            </w:r>
            <w:r>
              <w:rPr>
                <w:rFonts w:eastAsia="仿宋_GB2312" w:cs="Times New Roman"/>
                <w:kern w:val="0"/>
                <w:sz w:val="24"/>
                <w:szCs w:val="24"/>
                <w:lang w:eastAsia="en-US"/>
              </w:rPr>
              <w:t>无须唇</w:t>
            </w:r>
            <w:r>
              <w:rPr>
                <w:rFonts w:cs="Times New Roman"/>
                <w:kern w:val="0"/>
                <w:sz w:val="24"/>
                <w:szCs w:val="24"/>
                <w:lang w:eastAsia="en-US"/>
              </w:rPr>
              <w:t>鮈</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S. imberbis</w:t>
            </w:r>
          </w:p>
        </w:tc>
      </w:tr>
      <w:tr w:rsidR="00214ECA">
        <w:trPr>
          <w:trHeight w:val="340"/>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lastRenderedPageBreak/>
              <w:t>26.</w:t>
            </w:r>
            <w:r>
              <w:rPr>
                <w:rFonts w:eastAsia="仿宋_GB2312" w:cs="Times New Roman"/>
                <w:kern w:val="0"/>
                <w:sz w:val="24"/>
                <w:szCs w:val="24"/>
                <w:lang w:eastAsia="en-US"/>
              </w:rPr>
              <w:t>翘嘴红</w:t>
            </w:r>
            <w:r>
              <w:rPr>
                <w:rFonts w:cs="Times New Roman"/>
                <w:kern w:val="0"/>
                <w:sz w:val="24"/>
                <w:szCs w:val="24"/>
                <w:lang w:eastAsia="en-US"/>
              </w:rPr>
              <w:t>鲌</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Erythroculter ilishaeformis</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64.</w:t>
            </w:r>
            <w:r>
              <w:rPr>
                <w:rFonts w:eastAsia="仿宋_GB2312" w:cs="Times New Roman"/>
                <w:kern w:val="0"/>
                <w:sz w:val="24"/>
                <w:szCs w:val="24"/>
                <w:lang w:eastAsia="en-US"/>
              </w:rPr>
              <w:t>银色颌须</w:t>
            </w:r>
            <w:r>
              <w:rPr>
                <w:rFonts w:cs="Times New Roman"/>
                <w:kern w:val="0"/>
                <w:sz w:val="24"/>
                <w:szCs w:val="24"/>
                <w:lang w:eastAsia="en-US"/>
              </w:rPr>
              <w:t>鮈</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Gnathopogon argentatus</w:t>
            </w:r>
          </w:p>
        </w:tc>
      </w:tr>
      <w:tr w:rsidR="00214ECA">
        <w:trPr>
          <w:trHeight w:val="340"/>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27.</w:t>
            </w:r>
            <w:r>
              <w:rPr>
                <w:rFonts w:eastAsia="仿宋_GB2312" w:cs="Times New Roman"/>
                <w:kern w:val="0"/>
                <w:sz w:val="24"/>
                <w:szCs w:val="24"/>
                <w:lang w:eastAsia="en-US"/>
              </w:rPr>
              <w:t>戴氏红</w:t>
            </w:r>
            <w:r>
              <w:rPr>
                <w:rFonts w:cs="Times New Roman"/>
                <w:kern w:val="0"/>
                <w:sz w:val="24"/>
                <w:szCs w:val="24"/>
                <w:lang w:eastAsia="en-US"/>
              </w:rPr>
              <w:t>鲌</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E. dobryi</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65.</w:t>
            </w:r>
            <w:r>
              <w:rPr>
                <w:rFonts w:eastAsia="仿宋_GB2312" w:cs="Times New Roman"/>
                <w:kern w:val="0"/>
                <w:sz w:val="24"/>
                <w:szCs w:val="24"/>
                <w:lang w:eastAsia="en-US"/>
              </w:rPr>
              <w:t>点纹颌须</w:t>
            </w:r>
            <w:r>
              <w:rPr>
                <w:rFonts w:cs="Times New Roman"/>
                <w:kern w:val="0"/>
                <w:sz w:val="24"/>
                <w:szCs w:val="24"/>
                <w:lang w:eastAsia="en-US"/>
              </w:rPr>
              <w:t>鮈</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G. wolterstorffi</w:t>
            </w:r>
          </w:p>
        </w:tc>
      </w:tr>
      <w:tr w:rsidR="00214ECA">
        <w:trPr>
          <w:trHeight w:val="340"/>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28.</w:t>
            </w:r>
            <w:r>
              <w:rPr>
                <w:rFonts w:eastAsia="仿宋_GB2312" w:cs="Times New Roman"/>
                <w:kern w:val="0"/>
                <w:sz w:val="24"/>
                <w:szCs w:val="24"/>
                <w:lang w:eastAsia="en-US"/>
              </w:rPr>
              <w:t>蒙古红</w:t>
            </w:r>
            <w:r>
              <w:rPr>
                <w:rFonts w:cs="Times New Roman"/>
                <w:kern w:val="0"/>
                <w:sz w:val="24"/>
                <w:szCs w:val="24"/>
                <w:lang w:eastAsia="en-US"/>
              </w:rPr>
              <w:t>鲌</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E. mongolicus</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66.</w:t>
            </w:r>
            <w:r>
              <w:rPr>
                <w:rFonts w:eastAsia="仿宋_GB2312" w:cs="Times New Roman"/>
                <w:kern w:val="0"/>
                <w:sz w:val="24"/>
                <w:szCs w:val="24"/>
                <w:lang w:eastAsia="en-US"/>
              </w:rPr>
              <w:t>铜鱼</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Coreius heterodon</w:t>
            </w:r>
          </w:p>
        </w:tc>
      </w:tr>
      <w:tr w:rsidR="00214ECA">
        <w:trPr>
          <w:trHeight w:val="340"/>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29.</w:t>
            </w:r>
            <w:r>
              <w:rPr>
                <w:rFonts w:eastAsia="仿宋_GB2312" w:cs="Times New Roman"/>
                <w:kern w:val="0"/>
                <w:sz w:val="24"/>
                <w:szCs w:val="24"/>
                <w:lang w:eastAsia="en-US"/>
              </w:rPr>
              <w:t>尖头红</w:t>
            </w:r>
            <w:r>
              <w:rPr>
                <w:rFonts w:cs="Times New Roman"/>
                <w:kern w:val="0"/>
                <w:sz w:val="24"/>
                <w:szCs w:val="24"/>
                <w:lang w:eastAsia="en-US"/>
              </w:rPr>
              <w:t>鲌</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E. oxyce phalus</w:t>
            </w:r>
          </w:p>
        </w:tc>
        <w:tc>
          <w:tcPr>
            <w:tcW w:w="1557" w:type="dxa"/>
            <w:tcMar>
              <w:top w:w="0" w:type="dxa"/>
              <w:left w:w="0" w:type="dxa"/>
              <w:bottom w:w="0" w:type="dxa"/>
              <w:right w:w="0" w:type="dxa"/>
            </w:tcMar>
          </w:tcPr>
          <w:p w:rsidR="00214ECA" w:rsidRDefault="00065110">
            <w:pPr>
              <w:spacing w:line="260" w:lineRule="exact"/>
              <w:ind w:left="312" w:hanging="312"/>
              <w:jc w:val="left"/>
              <w:rPr>
                <w:rFonts w:eastAsia="仿宋_GB2312" w:cs="Times New Roman"/>
                <w:kern w:val="0"/>
                <w:sz w:val="24"/>
                <w:szCs w:val="24"/>
                <w:lang w:eastAsia="en-US"/>
              </w:rPr>
            </w:pPr>
            <w:r>
              <w:rPr>
                <w:rFonts w:eastAsia="仿宋_GB2312" w:cs="Times New Roman"/>
                <w:kern w:val="0"/>
                <w:sz w:val="24"/>
                <w:szCs w:val="24"/>
                <w:lang w:eastAsia="en-US"/>
              </w:rPr>
              <w:t>67.</w:t>
            </w:r>
            <w:r>
              <w:rPr>
                <w:rFonts w:eastAsia="仿宋_GB2312" w:cs="Times New Roman"/>
                <w:kern w:val="0"/>
                <w:sz w:val="24"/>
                <w:szCs w:val="24"/>
                <w:lang w:eastAsia="en-US"/>
              </w:rPr>
              <w:t>北方铜鱼</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C. septenirionalis</w:t>
            </w:r>
          </w:p>
        </w:tc>
      </w:tr>
      <w:tr w:rsidR="00214ECA">
        <w:trPr>
          <w:trHeight w:val="340"/>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30.</w:t>
            </w:r>
            <w:r>
              <w:rPr>
                <w:rFonts w:eastAsia="仿宋_GB2312" w:cs="Times New Roman"/>
                <w:kern w:val="0"/>
                <w:sz w:val="24"/>
                <w:szCs w:val="24"/>
                <w:lang w:eastAsia="en-US"/>
              </w:rPr>
              <w:t>拟尖头红</w:t>
            </w:r>
            <w:r>
              <w:rPr>
                <w:rFonts w:cs="Times New Roman"/>
                <w:kern w:val="0"/>
                <w:sz w:val="24"/>
                <w:szCs w:val="24"/>
                <w:lang w:eastAsia="en-US"/>
              </w:rPr>
              <w:t>鲌</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E. oxycephaloides</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68.</w:t>
            </w:r>
            <w:r>
              <w:rPr>
                <w:rFonts w:eastAsia="仿宋_GB2312" w:cs="Times New Roman"/>
                <w:kern w:val="0"/>
                <w:sz w:val="24"/>
                <w:szCs w:val="24"/>
                <w:lang w:eastAsia="en-US"/>
              </w:rPr>
              <w:t>吻</w:t>
            </w:r>
            <w:r>
              <w:rPr>
                <w:rFonts w:cs="Times New Roman"/>
                <w:kern w:val="0"/>
                <w:sz w:val="24"/>
                <w:szCs w:val="24"/>
                <w:lang w:eastAsia="en-US"/>
              </w:rPr>
              <w:t>鮈</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Rhinogobio typus</w:t>
            </w:r>
          </w:p>
        </w:tc>
      </w:tr>
      <w:tr w:rsidR="00214ECA">
        <w:trPr>
          <w:trHeight w:val="340"/>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31.</w:t>
            </w:r>
            <w:r>
              <w:rPr>
                <w:rFonts w:eastAsia="仿宋_GB2312" w:cs="Times New Roman"/>
                <w:kern w:val="0"/>
                <w:sz w:val="24"/>
                <w:szCs w:val="24"/>
                <w:lang w:eastAsia="en-US"/>
              </w:rPr>
              <w:t>红鳍</w:t>
            </w:r>
            <w:r>
              <w:rPr>
                <w:rFonts w:cs="Times New Roman"/>
                <w:kern w:val="0"/>
                <w:sz w:val="24"/>
                <w:szCs w:val="24"/>
                <w:lang w:eastAsia="en-US"/>
              </w:rPr>
              <w:t>鲌</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Culter eryhropterus</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69.</w:t>
            </w:r>
            <w:r>
              <w:rPr>
                <w:rFonts w:eastAsia="仿宋_GB2312" w:cs="Times New Roman"/>
                <w:kern w:val="0"/>
                <w:sz w:val="24"/>
                <w:szCs w:val="24"/>
                <w:lang w:eastAsia="en-US"/>
              </w:rPr>
              <w:t>圆筒吻</w:t>
            </w:r>
            <w:r>
              <w:rPr>
                <w:rFonts w:cs="Times New Roman"/>
                <w:kern w:val="0"/>
                <w:sz w:val="24"/>
                <w:szCs w:val="24"/>
                <w:lang w:eastAsia="en-US"/>
              </w:rPr>
              <w:t>鮈</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R. cylindricns</w:t>
            </w:r>
          </w:p>
        </w:tc>
      </w:tr>
      <w:tr w:rsidR="00214ECA">
        <w:trPr>
          <w:trHeight w:val="340"/>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32.</w:t>
            </w:r>
            <w:r>
              <w:rPr>
                <w:rFonts w:eastAsia="仿宋_GB2312" w:cs="Times New Roman"/>
                <w:kern w:val="0"/>
                <w:sz w:val="24"/>
                <w:szCs w:val="24"/>
                <w:lang w:eastAsia="en-US"/>
              </w:rPr>
              <w:t>长春鳊</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Parabramis pekinensis</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70.</w:t>
            </w:r>
            <w:r>
              <w:rPr>
                <w:rFonts w:eastAsia="仿宋_GB2312" w:cs="Times New Roman"/>
                <w:kern w:val="0"/>
                <w:sz w:val="24"/>
                <w:szCs w:val="24"/>
                <w:lang w:eastAsia="en-US"/>
              </w:rPr>
              <w:t>棒花鱼</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Abbottina rivularis</w:t>
            </w:r>
          </w:p>
        </w:tc>
      </w:tr>
      <w:tr w:rsidR="00214ECA">
        <w:trPr>
          <w:trHeight w:val="340"/>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33.</w:t>
            </w:r>
            <w:r>
              <w:rPr>
                <w:rFonts w:eastAsia="仿宋_GB2312" w:cs="Times New Roman"/>
                <w:kern w:val="0"/>
                <w:sz w:val="24"/>
                <w:szCs w:val="24"/>
                <w:lang w:eastAsia="en-US"/>
              </w:rPr>
              <w:t>银鲴</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Xenocypris argentea</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71.</w:t>
            </w:r>
            <w:r>
              <w:rPr>
                <w:rFonts w:eastAsia="仿宋_GB2312" w:cs="Times New Roman"/>
                <w:kern w:val="0"/>
                <w:sz w:val="24"/>
                <w:szCs w:val="24"/>
                <w:lang w:eastAsia="en-US"/>
              </w:rPr>
              <w:t>长蛇</w:t>
            </w:r>
            <w:r>
              <w:rPr>
                <w:rFonts w:cs="Times New Roman"/>
                <w:kern w:val="0"/>
                <w:sz w:val="24"/>
                <w:szCs w:val="24"/>
                <w:lang w:eastAsia="en-US"/>
              </w:rPr>
              <w:t>鮈</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Saurogobio dumerili</w:t>
            </w:r>
          </w:p>
        </w:tc>
      </w:tr>
      <w:tr w:rsidR="00214ECA">
        <w:trPr>
          <w:trHeight w:val="340"/>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34.</w:t>
            </w:r>
            <w:r>
              <w:rPr>
                <w:rFonts w:eastAsia="仿宋_GB2312" w:cs="Times New Roman"/>
                <w:kern w:val="0"/>
                <w:sz w:val="24"/>
                <w:szCs w:val="24"/>
                <w:lang w:eastAsia="en-US"/>
              </w:rPr>
              <w:t>细鳞斜颌鲴</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X. davidi</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72.</w:t>
            </w:r>
            <w:r>
              <w:rPr>
                <w:rFonts w:eastAsia="仿宋_GB2312" w:cs="Times New Roman"/>
                <w:kern w:val="0"/>
                <w:sz w:val="24"/>
                <w:szCs w:val="24"/>
                <w:lang w:eastAsia="en-US"/>
              </w:rPr>
              <w:t>蛇</w:t>
            </w:r>
            <w:r>
              <w:rPr>
                <w:rFonts w:cs="Times New Roman"/>
                <w:kern w:val="0"/>
                <w:sz w:val="24"/>
                <w:szCs w:val="24"/>
                <w:lang w:eastAsia="en-US"/>
              </w:rPr>
              <w:t>鮈</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S. dobryi</w:t>
            </w: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73.</w:t>
            </w:r>
            <w:r>
              <w:rPr>
                <w:rFonts w:eastAsia="仿宋_GB2312" w:cs="Times New Roman"/>
                <w:kern w:val="0"/>
                <w:sz w:val="24"/>
                <w:szCs w:val="24"/>
                <w:lang w:eastAsia="en-US"/>
              </w:rPr>
              <w:t>宜昌鳅</w:t>
            </w:r>
            <w:r>
              <w:rPr>
                <w:rFonts w:cs="Times New Roman"/>
                <w:kern w:val="0"/>
                <w:sz w:val="24"/>
                <w:szCs w:val="24"/>
                <w:lang w:eastAsia="en-US"/>
              </w:rPr>
              <w:t>鮀</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Gobiobotia ichangensis</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108.</w:t>
            </w:r>
            <w:r>
              <w:rPr>
                <w:rFonts w:eastAsia="仿宋_GB2312" w:cs="Times New Roman"/>
                <w:kern w:val="0"/>
                <w:sz w:val="24"/>
                <w:szCs w:val="24"/>
                <w:lang w:eastAsia="en-US"/>
              </w:rPr>
              <w:t>波纹鳜</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S. undalata</w:t>
            </w:r>
          </w:p>
        </w:tc>
      </w:tr>
      <w:tr w:rsidR="00214ECA">
        <w:trPr>
          <w:trHeight w:val="312"/>
          <w:jc w:val="center"/>
        </w:trPr>
        <w:tc>
          <w:tcPr>
            <w:tcW w:w="4199" w:type="dxa"/>
            <w:gridSpan w:val="3"/>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kern w:val="0"/>
                <w:sz w:val="24"/>
                <w:szCs w:val="24"/>
                <w:lang w:eastAsia="en-US"/>
              </w:rPr>
              <w:t>(</w:t>
            </w:r>
            <w:r>
              <w:rPr>
                <w:rFonts w:eastAsia="仿宋_GB2312" w:cs="Times New Roman"/>
                <w:kern w:val="0"/>
                <w:sz w:val="24"/>
                <w:szCs w:val="24"/>
                <w:lang w:eastAsia="en-US"/>
              </w:rPr>
              <w:t>五</w:t>
            </w:r>
            <w:r>
              <w:rPr>
                <w:rFonts w:eastAsia="仿宋_GB2312" w:cs="Times New Roman"/>
                <w:kern w:val="0"/>
                <w:sz w:val="24"/>
                <w:szCs w:val="24"/>
                <w:lang w:eastAsia="en-US"/>
              </w:rPr>
              <w:t>)</w:t>
            </w:r>
            <w:r>
              <w:rPr>
                <w:rFonts w:eastAsia="仿宋_GB2312" w:cs="Times New Roman"/>
                <w:kern w:val="0"/>
                <w:sz w:val="24"/>
                <w:szCs w:val="24"/>
                <w:lang w:eastAsia="en-US"/>
              </w:rPr>
              <w:t>鳅科</w:t>
            </w:r>
            <w:r>
              <w:rPr>
                <w:rFonts w:eastAsia="仿宋_GB2312" w:cs="Times New Roman"/>
                <w:kern w:val="0"/>
                <w:sz w:val="24"/>
                <w:szCs w:val="24"/>
                <w:lang w:eastAsia="en-US"/>
              </w:rPr>
              <w:t xml:space="preserve">  Cobitidae</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109.</w:t>
            </w:r>
            <w:r>
              <w:rPr>
                <w:rFonts w:eastAsia="仿宋_GB2312" w:cs="Times New Roman"/>
                <w:kern w:val="0"/>
                <w:sz w:val="24"/>
                <w:szCs w:val="24"/>
                <w:lang w:eastAsia="en-US"/>
              </w:rPr>
              <w:t>斑鳜</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S. scherzeri</w:t>
            </w: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74.</w:t>
            </w:r>
            <w:r>
              <w:rPr>
                <w:rFonts w:eastAsia="仿宋_GB2312" w:cs="Times New Roman"/>
                <w:kern w:val="0"/>
                <w:sz w:val="24"/>
                <w:szCs w:val="24"/>
                <w:lang w:eastAsia="en-US"/>
              </w:rPr>
              <w:t>花鳅</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Cobitis taenia</w:t>
            </w:r>
          </w:p>
        </w:tc>
        <w:tc>
          <w:tcPr>
            <w:tcW w:w="4137" w:type="dxa"/>
            <w:gridSpan w:val="3"/>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kern w:val="0"/>
                <w:sz w:val="24"/>
                <w:szCs w:val="24"/>
                <w:lang w:eastAsia="en-US"/>
              </w:rPr>
              <w:t>(</w:t>
            </w:r>
            <w:r>
              <w:rPr>
                <w:rFonts w:eastAsia="仿宋_GB2312" w:cs="Times New Roman"/>
                <w:kern w:val="0"/>
                <w:sz w:val="24"/>
                <w:szCs w:val="24"/>
                <w:lang w:eastAsia="en-US"/>
              </w:rPr>
              <w:t>十五</w:t>
            </w:r>
            <w:r>
              <w:rPr>
                <w:rFonts w:eastAsia="仿宋_GB2312" w:cs="Times New Roman"/>
                <w:kern w:val="0"/>
                <w:sz w:val="24"/>
                <w:szCs w:val="24"/>
                <w:lang w:eastAsia="en-US"/>
              </w:rPr>
              <w:t>)</w:t>
            </w:r>
            <w:r>
              <w:rPr>
                <w:rFonts w:eastAsia="仿宋_GB2312" w:cs="Times New Roman"/>
                <w:kern w:val="0"/>
                <w:sz w:val="24"/>
                <w:szCs w:val="24"/>
                <w:lang w:eastAsia="en-US"/>
              </w:rPr>
              <w:t>塘鳢科</w:t>
            </w:r>
            <w:r>
              <w:rPr>
                <w:rFonts w:eastAsia="仿宋_GB2312" w:cs="Times New Roman"/>
                <w:kern w:val="0"/>
                <w:sz w:val="24"/>
                <w:szCs w:val="24"/>
                <w:lang w:eastAsia="en-US"/>
              </w:rPr>
              <w:t xml:space="preserve">  Eleotridae</w:t>
            </w: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75.</w:t>
            </w:r>
            <w:r>
              <w:rPr>
                <w:rFonts w:eastAsia="仿宋_GB2312" w:cs="Times New Roman"/>
                <w:kern w:val="0"/>
                <w:sz w:val="24"/>
                <w:szCs w:val="24"/>
                <w:lang w:eastAsia="en-US"/>
              </w:rPr>
              <w:t>大斑花鳅</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 xml:space="preserve">Cobitis macrostigma </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110.</w:t>
            </w:r>
            <w:r>
              <w:rPr>
                <w:rFonts w:eastAsia="仿宋_GB2312" w:cs="Times New Roman"/>
                <w:kern w:val="0"/>
                <w:sz w:val="24"/>
                <w:szCs w:val="24"/>
                <w:lang w:eastAsia="en-US"/>
              </w:rPr>
              <w:t>沙鳢</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Odontobutis obscura</w:t>
            </w: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76.</w:t>
            </w:r>
            <w:r>
              <w:rPr>
                <w:rFonts w:eastAsia="仿宋_GB2312" w:cs="Times New Roman"/>
                <w:kern w:val="0"/>
                <w:sz w:val="24"/>
                <w:szCs w:val="24"/>
                <w:lang w:eastAsia="en-US"/>
              </w:rPr>
              <w:t>黄沙鳅</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Botia xanthi</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111.</w:t>
            </w:r>
            <w:r>
              <w:rPr>
                <w:rFonts w:eastAsia="仿宋_GB2312" w:cs="Times New Roman"/>
                <w:kern w:val="0"/>
                <w:sz w:val="24"/>
                <w:szCs w:val="24"/>
                <w:lang w:eastAsia="en-US"/>
              </w:rPr>
              <w:t>暗塘鳢</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Eleotris fusca</w:t>
            </w: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77.</w:t>
            </w:r>
            <w:r>
              <w:rPr>
                <w:rFonts w:eastAsia="仿宋_GB2312" w:cs="Times New Roman"/>
                <w:kern w:val="0"/>
                <w:sz w:val="24"/>
                <w:szCs w:val="24"/>
                <w:lang w:eastAsia="en-US"/>
              </w:rPr>
              <w:t>广西沙鳅</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B. kwangsiensis</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rPr>
            </w:pPr>
            <w:r>
              <w:rPr>
                <w:rFonts w:eastAsia="仿宋_GB2312" w:cs="Times New Roman"/>
                <w:kern w:val="0"/>
                <w:sz w:val="24"/>
                <w:szCs w:val="24"/>
                <w:lang w:eastAsia="en-US"/>
              </w:rPr>
              <w:t>112.</w:t>
            </w:r>
            <w:r>
              <w:rPr>
                <w:rFonts w:eastAsia="仿宋_GB2312" w:cs="Times New Roman"/>
                <w:kern w:val="0"/>
                <w:sz w:val="24"/>
                <w:szCs w:val="24"/>
                <w:lang w:eastAsia="en-US"/>
              </w:rPr>
              <w:t>黄</w:t>
            </w:r>
            <w:r>
              <w:rPr>
                <w:rFonts w:eastAsia="MingLiU_HKSCS" w:cs="Times New Roman"/>
                <w:kern w:val="0"/>
                <w:sz w:val="24"/>
                <w:szCs w:val="24"/>
              </w:rPr>
              <w:t></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Hypseleotris swinhonis</w:t>
            </w: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78.</w:t>
            </w:r>
            <w:r>
              <w:rPr>
                <w:rFonts w:eastAsia="仿宋_GB2312" w:cs="Times New Roman"/>
                <w:kern w:val="0"/>
                <w:sz w:val="24"/>
                <w:szCs w:val="24"/>
                <w:lang w:eastAsia="en-US"/>
              </w:rPr>
              <w:t>花斑沙鳅</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B. fasciata</w:t>
            </w:r>
          </w:p>
        </w:tc>
        <w:tc>
          <w:tcPr>
            <w:tcW w:w="4137" w:type="dxa"/>
            <w:gridSpan w:val="3"/>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kern w:val="0"/>
                <w:sz w:val="24"/>
                <w:szCs w:val="24"/>
                <w:lang w:eastAsia="en-US"/>
              </w:rPr>
              <w:t>(</w:t>
            </w:r>
            <w:r>
              <w:rPr>
                <w:rFonts w:eastAsia="仿宋_GB2312" w:cs="Times New Roman"/>
                <w:kern w:val="0"/>
                <w:sz w:val="24"/>
                <w:szCs w:val="24"/>
                <w:lang w:eastAsia="en-US"/>
              </w:rPr>
              <w:t>十六</w:t>
            </w:r>
            <w:r>
              <w:rPr>
                <w:rFonts w:eastAsia="仿宋_GB2312" w:cs="Times New Roman"/>
                <w:kern w:val="0"/>
                <w:sz w:val="24"/>
                <w:szCs w:val="24"/>
                <w:lang w:eastAsia="en-US"/>
              </w:rPr>
              <w:t xml:space="preserve">) </w:t>
            </w:r>
            <w:r>
              <w:rPr>
                <w:rFonts w:cs="Times New Roman"/>
                <w:kern w:val="0"/>
                <w:sz w:val="24"/>
                <w:szCs w:val="24"/>
                <w:lang w:eastAsia="en-US"/>
              </w:rPr>
              <w:t>鰕</w:t>
            </w:r>
            <w:r>
              <w:rPr>
                <w:rFonts w:eastAsia="仿宋_GB2312" w:cs="Times New Roman"/>
                <w:kern w:val="0"/>
                <w:sz w:val="24"/>
                <w:szCs w:val="24"/>
                <w:lang w:eastAsia="en-US"/>
              </w:rPr>
              <w:t>虎科</w:t>
            </w:r>
            <w:r>
              <w:rPr>
                <w:rFonts w:eastAsia="仿宋_GB2312" w:cs="Times New Roman"/>
                <w:kern w:val="0"/>
                <w:sz w:val="24"/>
                <w:szCs w:val="24"/>
                <w:lang w:eastAsia="en-US"/>
              </w:rPr>
              <w:t xml:space="preserve">  Gobiidae</w:t>
            </w: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79.</w:t>
            </w:r>
            <w:r>
              <w:rPr>
                <w:rFonts w:eastAsia="仿宋_GB2312" w:cs="Times New Roman"/>
                <w:kern w:val="0"/>
                <w:sz w:val="24"/>
                <w:szCs w:val="24"/>
                <w:lang w:eastAsia="en-US"/>
              </w:rPr>
              <w:t>紫薄鳅</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Leptobotia pur purea</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113.</w:t>
            </w:r>
            <w:r>
              <w:rPr>
                <w:rFonts w:eastAsia="仿宋_GB2312" w:cs="Times New Roman"/>
                <w:kern w:val="0"/>
                <w:sz w:val="24"/>
                <w:szCs w:val="24"/>
                <w:lang w:eastAsia="en-US"/>
              </w:rPr>
              <w:t>吻</w:t>
            </w:r>
            <w:r>
              <w:rPr>
                <w:rFonts w:cs="Times New Roman"/>
                <w:kern w:val="0"/>
                <w:sz w:val="24"/>
                <w:szCs w:val="24"/>
                <w:lang w:eastAsia="en-US"/>
              </w:rPr>
              <w:t>鰕</w:t>
            </w:r>
            <w:r>
              <w:rPr>
                <w:rFonts w:eastAsia="仿宋_GB2312" w:cs="Times New Roman"/>
                <w:kern w:val="0"/>
                <w:sz w:val="24"/>
                <w:szCs w:val="24"/>
                <w:lang w:eastAsia="en-US"/>
              </w:rPr>
              <w:t>虎</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Rhinogobius giuriuns</w:t>
            </w: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80.</w:t>
            </w:r>
            <w:r>
              <w:rPr>
                <w:rFonts w:eastAsia="仿宋_GB2312" w:cs="Times New Roman"/>
                <w:kern w:val="0"/>
                <w:sz w:val="24"/>
                <w:szCs w:val="24"/>
                <w:lang w:eastAsia="en-US"/>
              </w:rPr>
              <w:t>泥鳅</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Misgurnus anguillicaudatus</w:t>
            </w:r>
          </w:p>
        </w:tc>
        <w:tc>
          <w:tcPr>
            <w:tcW w:w="4137" w:type="dxa"/>
            <w:gridSpan w:val="3"/>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w:t>
            </w:r>
            <w:r>
              <w:rPr>
                <w:rFonts w:eastAsia="仿宋_GB2312" w:cs="Times New Roman"/>
                <w:kern w:val="0"/>
                <w:sz w:val="24"/>
                <w:szCs w:val="24"/>
                <w:lang w:eastAsia="en-US"/>
              </w:rPr>
              <w:t>十七</w:t>
            </w:r>
            <w:r>
              <w:rPr>
                <w:rFonts w:eastAsia="仿宋_GB2312" w:cs="Times New Roman"/>
                <w:kern w:val="0"/>
                <w:sz w:val="24"/>
                <w:szCs w:val="24"/>
                <w:lang w:eastAsia="en-US"/>
              </w:rPr>
              <w:t>)</w:t>
            </w:r>
            <w:r>
              <w:rPr>
                <w:rFonts w:eastAsia="仿宋_GB2312" w:cs="Times New Roman"/>
                <w:kern w:val="0"/>
                <w:sz w:val="24"/>
                <w:szCs w:val="24"/>
                <w:lang w:eastAsia="en-US"/>
              </w:rPr>
              <w:t>攀鲈科</w:t>
            </w:r>
            <w:r>
              <w:rPr>
                <w:rFonts w:eastAsia="仿宋_GB2312" w:cs="Times New Roman"/>
                <w:kern w:val="0"/>
                <w:sz w:val="24"/>
                <w:szCs w:val="24"/>
                <w:lang w:eastAsia="en-US"/>
              </w:rPr>
              <w:t xml:space="preserve">  Anabantidae</w:t>
            </w: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81.</w:t>
            </w:r>
            <w:r>
              <w:rPr>
                <w:rFonts w:eastAsia="仿宋_GB2312" w:cs="Times New Roman"/>
                <w:kern w:val="0"/>
                <w:sz w:val="24"/>
                <w:szCs w:val="24"/>
                <w:lang w:eastAsia="en-US"/>
              </w:rPr>
              <w:t>大鳞泥鳅</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M. mizolepis</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114.</w:t>
            </w:r>
            <w:r>
              <w:rPr>
                <w:rFonts w:eastAsia="仿宋_GB2312" w:cs="Times New Roman"/>
                <w:kern w:val="0"/>
                <w:sz w:val="24"/>
                <w:szCs w:val="24"/>
                <w:lang w:eastAsia="en-US"/>
              </w:rPr>
              <w:t>圆尾斗鱼</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Mocropodus chinensis</w:t>
            </w: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82.</w:t>
            </w:r>
            <w:r>
              <w:rPr>
                <w:rFonts w:eastAsia="仿宋_GB2312" w:cs="Times New Roman"/>
                <w:kern w:val="0"/>
                <w:sz w:val="24"/>
                <w:szCs w:val="24"/>
                <w:lang w:eastAsia="en-US"/>
              </w:rPr>
              <w:t>长身泥鳅</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M. elongalus</w:t>
            </w:r>
          </w:p>
        </w:tc>
        <w:tc>
          <w:tcPr>
            <w:tcW w:w="1557" w:type="dxa"/>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115.</w:t>
            </w:r>
            <w:r>
              <w:rPr>
                <w:rFonts w:eastAsia="仿宋_GB2312" w:cs="Times New Roman"/>
                <w:kern w:val="0"/>
                <w:sz w:val="24"/>
                <w:szCs w:val="24"/>
                <w:lang w:eastAsia="en-US"/>
              </w:rPr>
              <w:t>叉尾斗尾</w:t>
            </w:r>
          </w:p>
        </w:tc>
        <w:tc>
          <w:tcPr>
            <w:tcW w:w="2580" w:type="dxa"/>
            <w:gridSpan w:val="2"/>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M. opercularis</w:t>
            </w:r>
          </w:p>
        </w:tc>
      </w:tr>
      <w:tr w:rsidR="00214ECA">
        <w:trPr>
          <w:trHeight w:val="312"/>
          <w:jc w:val="center"/>
        </w:trPr>
        <w:tc>
          <w:tcPr>
            <w:tcW w:w="4199" w:type="dxa"/>
            <w:gridSpan w:val="3"/>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kern w:val="0"/>
                <w:sz w:val="24"/>
                <w:szCs w:val="24"/>
                <w:lang w:eastAsia="en-US"/>
              </w:rPr>
              <w:t>(</w:t>
            </w:r>
            <w:r>
              <w:rPr>
                <w:rFonts w:eastAsia="仿宋_GB2312" w:cs="Times New Roman"/>
                <w:kern w:val="0"/>
                <w:sz w:val="24"/>
                <w:szCs w:val="24"/>
                <w:lang w:eastAsia="en-US"/>
              </w:rPr>
              <w:t>六</w:t>
            </w:r>
            <w:r>
              <w:rPr>
                <w:rFonts w:eastAsia="仿宋_GB2312" w:cs="Times New Roman"/>
                <w:kern w:val="0"/>
                <w:sz w:val="24"/>
                <w:szCs w:val="24"/>
                <w:lang w:eastAsia="en-US"/>
              </w:rPr>
              <w:t xml:space="preserve">) </w:t>
            </w:r>
            <w:r>
              <w:rPr>
                <w:rFonts w:cs="Times New Roman"/>
                <w:kern w:val="0"/>
                <w:sz w:val="24"/>
                <w:szCs w:val="24"/>
                <w:lang w:eastAsia="en-US"/>
              </w:rPr>
              <w:t>鮠</w:t>
            </w:r>
            <w:r>
              <w:rPr>
                <w:rFonts w:eastAsia="仿宋_GB2312" w:cs="Times New Roman"/>
                <w:kern w:val="0"/>
                <w:sz w:val="24"/>
                <w:szCs w:val="24"/>
                <w:lang w:eastAsia="en-US"/>
              </w:rPr>
              <w:t>科</w:t>
            </w:r>
            <w:r>
              <w:rPr>
                <w:rFonts w:eastAsia="仿宋_GB2312" w:cs="Times New Roman"/>
                <w:kern w:val="0"/>
                <w:sz w:val="24"/>
                <w:szCs w:val="24"/>
                <w:lang w:eastAsia="en-US"/>
              </w:rPr>
              <w:t xml:space="preserve">  Bagidae</w:t>
            </w:r>
          </w:p>
        </w:tc>
        <w:tc>
          <w:tcPr>
            <w:tcW w:w="4137" w:type="dxa"/>
            <w:gridSpan w:val="3"/>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w:t>
            </w:r>
            <w:r>
              <w:rPr>
                <w:rFonts w:eastAsia="仿宋_GB2312" w:cs="Times New Roman"/>
                <w:kern w:val="0"/>
                <w:sz w:val="24"/>
                <w:szCs w:val="24"/>
                <w:lang w:eastAsia="en-US"/>
              </w:rPr>
              <w:t>十八</w:t>
            </w:r>
            <w:r>
              <w:rPr>
                <w:rFonts w:eastAsia="仿宋_GB2312" w:cs="Times New Roman"/>
                <w:kern w:val="0"/>
                <w:sz w:val="24"/>
                <w:szCs w:val="24"/>
                <w:lang w:eastAsia="en-US"/>
              </w:rPr>
              <w:t>)</w:t>
            </w:r>
            <w:r>
              <w:rPr>
                <w:rFonts w:eastAsia="仿宋_GB2312" w:cs="Times New Roman"/>
                <w:kern w:val="0"/>
                <w:sz w:val="24"/>
                <w:szCs w:val="24"/>
                <w:lang w:eastAsia="en-US"/>
              </w:rPr>
              <w:t>鳢科</w:t>
            </w:r>
            <w:r>
              <w:rPr>
                <w:rFonts w:eastAsia="仿宋_GB2312" w:cs="Times New Roman"/>
                <w:kern w:val="0"/>
                <w:sz w:val="24"/>
                <w:szCs w:val="24"/>
                <w:lang w:eastAsia="en-US"/>
              </w:rPr>
              <w:t xml:space="preserve">  Ophiocephalidae</w:t>
            </w: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83.</w:t>
            </w:r>
            <w:r>
              <w:rPr>
                <w:rFonts w:eastAsia="仿宋_GB2312" w:cs="Times New Roman"/>
                <w:kern w:val="0"/>
                <w:sz w:val="24"/>
                <w:szCs w:val="24"/>
                <w:lang w:eastAsia="en-US"/>
              </w:rPr>
              <w:t>长吻</w:t>
            </w:r>
            <w:r>
              <w:rPr>
                <w:rFonts w:cs="Times New Roman"/>
                <w:kern w:val="0"/>
                <w:sz w:val="24"/>
                <w:szCs w:val="24"/>
                <w:lang w:eastAsia="en-US"/>
              </w:rPr>
              <w:t>鮠</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Leiocassis longirostris</w:t>
            </w:r>
          </w:p>
        </w:tc>
        <w:tc>
          <w:tcPr>
            <w:tcW w:w="1563" w:type="dxa"/>
            <w:gridSpan w:val="2"/>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116.</w:t>
            </w:r>
            <w:r>
              <w:rPr>
                <w:rFonts w:eastAsia="仿宋_GB2312" w:cs="Times New Roman"/>
                <w:kern w:val="0"/>
                <w:sz w:val="24"/>
                <w:szCs w:val="24"/>
                <w:lang w:eastAsia="en-US"/>
              </w:rPr>
              <w:t>乌鳢</w:t>
            </w:r>
          </w:p>
        </w:tc>
        <w:tc>
          <w:tcPr>
            <w:tcW w:w="2574"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Ophiocephalus argus</w:t>
            </w: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84,</w:t>
            </w:r>
            <w:r>
              <w:rPr>
                <w:rFonts w:eastAsia="仿宋_GB2312" w:cs="Times New Roman"/>
                <w:kern w:val="0"/>
                <w:sz w:val="24"/>
                <w:szCs w:val="24"/>
                <w:lang w:eastAsia="en-US"/>
              </w:rPr>
              <w:t>长</w:t>
            </w:r>
            <w:r>
              <w:rPr>
                <w:rFonts w:cs="Times New Roman"/>
                <w:kern w:val="0"/>
                <w:sz w:val="24"/>
                <w:szCs w:val="24"/>
                <w:lang w:eastAsia="en-US"/>
              </w:rPr>
              <w:t>鮠</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L. tenius</w:t>
            </w:r>
          </w:p>
        </w:tc>
        <w:tc>
          <w:tcPr>
            <w:tcW w:w="1563" w:type="dxa"/>
            <w:gridSpan w:val="2"/>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117.</w:t>
            </w:r>
            <w:r>
              <w:rPr>
                <w:rFonts w:eastAsia="仿宋_GB2312" w:cs="Times New Roman"/>
                <w:kern w:val="0"/>
                <w:sz w:val="24"/>
                <w:szCs w:val="24"/>
                <w:lang w:eastAsia="en-US"/>
              </w:rPr>
              <w:t>月鳢</w:t>
            </w:r>
          </w:p>
        </w:tc>
        <w:tc>
          <w:tcPr>
            <w:tcW w:w="2574"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 xml:space="preserve">Channa asiatica </w:t>
            </w: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85.</w:t>
            </w:r>
            <w:r>
              <w:rPr>
                <w:rFonts w:eastAsia="仿宋_GB2312" w:cs="Times New Roman"/>
                <w:kern w:val="0"/>
                <w:sz w:val="24"/>
                <w:szCs w:val="24"/>
                <w:lang w:eastAsia="en-US"/>
              </w:rPr>
              <w:t>钝吻</w:t>
            </w:r>
            <w:r>
              <w:rPr>
                <w:rFonts w:cs="Times New Roman"/>
                <w:kern w:val="0"/>
                <w:sz w:val="24"/>
                <w:szCs w:val="24"/>
                <w:lang w:eastAsia="en-US"/>
              </w:rPr>
              <w:t>鮠</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L. crassirostris</w:t>
            </w:r>
          </w:p>
        </w:tc>
        <w:tc>
          <w:tcPr>
            <w:tcW w:w="4137" w:type="dxa"/>
            <w:gridSpan w:val="3"/>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w:t>
            </w:r>
            <w:r>
              <w:rPr>
                <w:rFonts w:eastAsia="仿宋_GB2312" w:cs="Times New Roman"/>
                <w:kern w:val="0"/>
                <w:sz w:val="24"/>
                <w:szCs w:val="24"/>
                <w:lang w:eastAsia="en-US"/>
              </w:rPr>
              <w:t>十九</w:t>
            </w:r>
            <w:r>
              <w:rPr>
                <w:rFonts w:eastAsia="仿宋_GB2312" w:cs="Times New Roman"/>
                <w:kern w:val="0"/>
                <w:sz w:val="24"/>
                <w:szCs w:val="24"/>
                <w:lang w:eastAsia="en-US"/>
              </w:rPr>
              <w:t>)</w:t>
            </w:r>
            <w:r>
              <w:rPr>
                <w:rFonts w:eastAsia="仿宋_GB2312" w:cs="Times New Roman"/>
                <w:kern w:val="0"/>
                <w:sz w:val="24"/>
                <w:szCs w:val="24"/>
                <w:lang w:eastAsia="en-US"/>
              </w:rPr>
              <w:t>刺鳅科</w:t>
            </w:r>
            <w:r>
              <w:rPr>
                <w:rFonts w:eastAsia="仿宋_GB2312" w:cs="Times New Roman"/>
                <w:kern w:val="0"/>
                <w:sz w:val="24"/>
                <w:szCs w:val="24"/>
                <w:lang w:eastAsia="en-US"/>
              </w:rPr>
              <w:t xml:space="preserve">  Mastacembelidae</w:t>
            </w: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86.</w:t>
            </w:r>
            <w:r>
              <w:rPr>
                <w:rFonts w:eastAsia="仿宋_GB2312" w:cs="Times New Roman"/>
                <w:kern w:val="0"/>
                <w:sz w:val="24"/>
                <w:szCs w:val="24"/>
                <w:lang w:eastAsia="en-US"/>
              </w:rPr>
              <w:t>白边</w:t>
            </w:r>
            <w:r>
              <w:rPr>
                <w:rFonts w:cs="Times New Roman"/>
                <w:kern w:val="0"/>
                <w:sz w:val="24"/>
                <w:szCs w:val="24"/>
                <w:lang w:eastAsia="en-US"/>
              </w:rPr>
              <w:t>鮠</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L. albomarginatus</w:t>
            </w:r>
          </w:p>
        </w:tc>
        <w:tc>
          <w:tcPr>
            <w:tcW w:w="1563" w:type="dxa"/>
            <w:gridSpan w:val="2"/>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118.</w:t>
            </w:r>
            <w:r>
              <w:rPr>
                <w:rFonts w:eastAsia="仿宋_GB2312" w:cs="Times New Roman"/>
                <w:kern w:val="0"/>
                <w:sz w:val="24"/>
                <w:szCs w:val="24"/>
                <w:lang w:eastAsia="en-US"/>
              </w:rPr>
              <w:t>刺鳅</w:t>
            </w:r>
          </w:p>
        </w:tc>
        <w:tc>
          <w:tcPr>
            <w:tcW w:w="2574"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Mastacembelus aculeatus</w:t>
            </w: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87.</w:t>
            </w:r>
            <w:r>
              <w:rPr>
                <w:rFonts w:eastAsia="仿宋_GB2312" w:cs="Times New Roman"/>
                <w:kern w:val="0"/>
                <w:sz w:val="24"/>
                <w:szCs w:val="24"/>
                <w:lang w:eastAsia="en-US"/>
              </w:rPr>
              <w:t>乌苏里</w:t>
            </w:r>
            <w:r>
              <w:rPr>
                <w:rFonts w:cs="Times New Roman"/>
                <w:kern w:val="0"/>
                <w:sz w:val="24"/>
                <w:szCs w:val="24"/>
                <w:lang w:eastAsia="en-US"/>
              </w:rPr>
              <w:t>鮠</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L. ussuriensis</w:t>
            </w:r>
          </w:p>
        </w:tc>
        <w:tc>
          <w:tcPr>
            <w:tcW w:w="4137" w:type="dxa"/>
            <w:gridSpan w:val="3"/>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w:t>
            </w:r>
            <w:r>
              <w:rPr>
                <w:rFonts w:eastAsia="仿宋_GB2312" w:cs="Times New Roman"/>
                <w:kern w:val="0"/>
                <w:sz w:val="24"/>
                <w:szCs w:val="24"/>
                <w:lang w:eastAsia="en-US"/>
              </w:rPr>
              <w:t>二十</w:t>
            </w:r>
            <w:r>
              <w:rPr>
                <w:rFonts w:eastAsia="仿宋_GB2312" w:cs="Times New Roman"/>
                <w:kern w:val="0"/>
                <w:sz w:val="24"/>
                <w:szCs w:val="24"/>
                <w:lang w:eastAsia="en-US"/>
              </w:rPr>
              <w:t>)</w:t>
            </w:r>
            <w:r>
              <w:rPr>
                <w:rFonts w:eastAsia="仿宋_GB2312" w:cs="Times New Roman"/>
                <w:kern w:val="0"/>
                <w:sz w:val="24"/>
                <w:szCs w:val="24"/>
                <w:lang w:eastAsia="en-US"/>
              </w:rPr>
              <w:t>舌鳎科</w:t>
            </w:r>
            <w:r>
              <w:rPr>
                <w:rFonts w:eastAsia="仿宋_GB2312" w:cs="Times New Roman"/>
                <w:kern w:val="0"/>
                <w:sz w:val="24"/>
                <w:szCs w:val="24"/>
                <w:lang w:eastAsia="en-US"/>
              </w:rPr>
              <w:t xml:space="preserve">  Cynoglossidae</w:t>
            </w: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88.</w:t>
            </w:r>
            <w:r>
              <w:rPr>
                <w:rFonts w:eastAsia="仿宋_GB2312" w:cs="Times New Roman"/>
                <w:kern w:val="0"/>
                <w:sz w:val="24"/>
                <w:szCs w:val="24"/>
                <w:lang w:eastAsia="en-US"/>
              </w:rPr>
              <w:t>细体</w:t>
            </w:r>
            <w:r>
              <w:rPr>
                <w:rFonts w:cs="Times New Roman"/>
                <w:kern w:val="0"/>
                <w:sz w:val="24"/>
                <w:szCs w:val="24"/>
                <w:lang w:eastAsia="en-US"/>
              </w:rPr>
              <w:t>鮠</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L. pratti</w:t>
            </w:r>
          </w:p>
        </w:tc>
        <w:tc>
          <w:tcPr>
            <w:tcW w:w="1563" w:type="dxa"/>
            <w:gridSpan w:val="2"/>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119.</w:t>
            </w:r>
            <w:r>
              <w:rPr>
                <w:rFonts w:eastAsia="仿宋_GB2312" w:cs="Times New Roman"/>
                <w:kern w:val="0"/>
                <w:sz w:val="24"/>
                <w:szCs w:val="24"/>
                <w:lang w:eastAsia="en-US"/>
              </w:rPr>
              <w:t>窄体舌鳎</w:t>
            </w:r>
          </w:p>
        </w:tc>
        <w:tc>
          <w:tcPr>
            <w:tcW w:w="2574"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Cynoglossus gracilis</w:t>
            </w: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89. </w:t>
            </w:r>
            <w:r>
              <w:rPr>
                <w:rFonts w:eastAsia="仿宋_GB2312" w:cs="Times New Roman"/>
                <w:kern w:val="0"/>
                <w:sz w:val="24"/>
                <w:szCs w:val="24"/>
              </w:rPr>
              <w:t>大鳍</w:t>
            </w:r>
            <w:r>
              <w:rPr>
                <w:rFonts w:cs="Times New Roman"/>
                <w:kern w:val="0"/>
                <w:sz w:val="24"/>
                <w:szCs w:val="24"/>
                <w:lang w:eastAsia="en-US"/>
              </w:rPr>
              <w:t>鳠</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Hemibagrus macroplerus</w:t>
            </w:r>
          </w:p>
        </w:tc>
        <w:tc>
          <w:tcPr>
            <w:tcW w:w="1563" w:type="dxa"/>
            <w:gridSpan w:val="2"/>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rPr>
            </w:pPr>
            <w:r>
              <w:rPr>
                <w:rFonts w:eastAsia="仿宋_GB2312" w:cs="Times New Roman"/>
                <w:kern w:val="0"/>
                <w:sz w:val="24"/>
                <w:szCs w:val="24"/>
              </w:rPr>
              <w:t>120.</w:t>
            </w:r>
            <w:r>
              <w:rPr>
                <w:rFonts w:eastAsia="仿宋_GB2312" w:cs="Times New Roman"/>
                <w:kern w:val="0"/>
                <w:sz w:val="24"/>
                <w:szCs w:val="24"/>
              </w:rPr>
              <w:t>半滑三线舌鳎</w:t>
            </w:r>
          </w:p>
        </w:tc>
        <w:tc>
          <w:tcPr>
            <w:tcW w:w="2574"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C. semilaevis</w:t>
            </w: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rPr>
            </w:pPr>
            <w:r>
              <w:rPr>
                <w:rFonts w:eastAsia="仿宋_GB2312" w:cs="Times New Roman"/>
                <w:kern w:val="0"/>
                <w:sz w:val="24"/>
                <w:szCs w:val="24"/>
                <w:lang w:eastAsia="en-US"/>
              </w:rPr>
              <w:t>90.</w:t>
            </w:r>
            <w:r>
              <w:rPr>
                <w:rFonts w:eastAsia="仿宋_GB2312" w:cs="Times New Roman"/>
                <w:kern w:val="0"/>
                <w:sz w:val="24"/>
                <w:szCs w:val="24"/>
                <w:lang w:eastAsia="en-US"/>
              </w:rPr>
              <w:t>黑尾</w:t>
            </w:r>
            <w:r>
              <w:rPr>
                <w:rFonts w:eastAsia="MingLiU_HKSCS" w:cs="Times New Roman"/>
                <w:kern w:val="0"/>
                <w:sz w:val="24"/>
                <w:szCs w:val="24"/>
              </w:rPr>
              <w:t></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Leiobagrus nigricauda</w:t>
            </w:r>
          </w:p>
        </w:tc>
        <w:tc>
          <w:tcPr>
            <w:tcW w:w="4137" w:type="dxa"/>
            <w:gridSpan w:val="3"/>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w:t>
            </w:r>
            <w:r>
              <w:rPr>
                <w:rFonts w:eastAsia="仿宋_GB2312" w:cs="Times New Roman"/>
                <w:kern w:val="0"/>
                <w:sz w:val="24"/>
                <w:szCs w:val="24"/>
                <w:lang w:eastAsia="en-US"/>
              </w:rPr>
              <w:t>二十一</w:t>
            </w:r>
            <w:r>
              <w:rPr>
                <w:rFonts w:eastAsia="仿宋_GB2312" w:cs="Times New Roman"/>
                <w:kern w:val="0"/>
                <w:sz w:val="24"/>
                <w:szCs w:val="24"/>
                <w:lang w:eastAsia="en-US"/>
              </w:rPr>
              <w:t xml:space="preserve">) </w:t>
            </w:r>
            <w:r>
              <w:rPr>
                <w:rFonts w:cs="Times New Roman"/>
                <w:kern w:val="0"/>
                <w:sz w:val="24"/>
                <w:szCs w:val="24"/>
                <w:lang w:eastAsia="en-US"/>
              </w:rPr>
              <w:t>鲀</w:t>
            </w:r>
            <w:r>
              <w:rPr>
                <w:rFonts w:eastAsia="仿宋_GB2312" w:cs="Times New Roman"/>
                <w:kern w:val="0"/>
                <w:sz w:val="24"/>
                <w:szCs w:val="24"/>
                <w:lang w:eastAsia="en-US"/>
              </w:rPr>
              <w:t>科</w:t>
            </w:r>
            <w:r>
              <w:rPr>
                <w:rFonts w:eastAsia="仿宋_GB2312" w:cs="Times New Roman"/>
                <w:kern w:val="0"/>
                <w:sz w:val="24"/>
                <w:szCs w:val="24"/>
                <w:lang w:eastAsia="en-US"/>
              </w:rPr>
              <w:t xml:space="preserve">  Tetrodontidae</w:t>
            </w: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rPr>
            </w:pPr>
            <w:r>
              <w:rPr>
                <w:rFonts w:eastAsia="仿宋_GB2312" w:cs="Times New Roman"/>
                <w:kern w:val="0"/>
                <w:sz w:val="24"/>
                <w:szCs w:val="24"/>
                <w:lang w:eastAsia="en-US"/>
              </w:rPr>
              <w:t>91.</w:t>
            </w:r>
            <w:r>
              <w:rPr>
                <w:rFonts w:eastAsia="仿宋_GB2312" w:cs="Times New Roman"/>
                <w:kern w:val="0"/>
                <w:sz w:val="24"/>
                <w:szCs w:val="24"/>
                <w:lang w:eastAsia="en-US"/>
              </w:rPr>
              <w:t>鳗尾</w:t>
            </w:r>
            <w:r>
              <w:rPr>
                <w:rFonts w:eastAsia="MingLiU_HKSCS" w:cs="Times New Roman"/>
                <w:kern w:val="0"/>
                <w:sz w:val="24"/>
                <w:szCs w:val="24"/>
              </w:rPr>
              <w:t></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L. anguillicauda</w:t>
            </w:r>
          </w:p>
        </w:tc>
        <w:tc>
          <w:tcPr>
            <w:tcW w:w="1563" w:type="dxa"/>
            <w:gridSpan w:val="2"/>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rPr>
            </w:pPr>
            <w:r>
              <w:rPr>
                <w:rFonts w:eastAsia="仿宋_GB2312" w:cs="Times New Roman"/>
                <w:kern w:val="0"/>
                <w:sz w:val="24"/>
                <w:szCs w:val="24"/>
              </w:rPr>
              <w:t>121.</w:t>
            </w:r>
            <w:r>
              <w:rPr>
                <w:rFonts w:eastAsia="仿宋_GB2312" w:cs="Times New Roman"/>
                <w:kern w:val="0"/>
                <w:sz w:val="24"/>
                <w:szCs w:val="24"/>
              </w:rPr>
              <w:t>弓斑东方</w:t>
            </w:r>
            <w:r>
              <w:rPr>
                <w:rFonts w:cs="Times New Roman"/>
                <w:kern w:val="0"/>
                <w:sz w:val="24"/>
                <w:szCs w:val="24"/>
              </w:rPr>
              <w:t>鲀</w:t>
            </w:r>
          </w:p>
        </w:tc>
        <w:tc>
          <w:tcPr>
            <w:tcW w:w="2574"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Fugu ocellatus</w:t>
            </w: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92.</w:t>
            </w:r>
            <w:r>
              <w:rPr>
                <w:rFonts w:eastAsia="仿宋_GB2312" w:cs="Times New Roman"/>
                <w:kern w:val="0"/>
                <w:sz w:val="24"/>
                <w:szCs w:val="24"/>
                <w:lang w:eastAsia="en-US"/>
              </w:rPr>
              <w:t>黄颡鱼</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Pseudobagrus fulvidraco</w:t>
            </w:r>
          </w:p>
        </w:tc>
        <w:tc>
          <w:tcPr>
            <w:tcW w:w="1563" w:type="dxa"/>
            <w:gridSpan w:val="2"/>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122.</w:t>
            </w:r>
            <w:r>
              <w:rPr>
                <w:rFonts w:eastAsia="仿宋_GB2312" w:cs="Times New Roman"/>
                <w:kern w:val="0"/>
                <w:sz w:val="24"/>
                <w:szCs w:val="24"/>
                <w:lang w:eastAsia="en-US"/>
              </w:rPr>
              <w:t>暗色东方</w:t>
            </w:r>
            <w:r>
              <w:rPr>
                <w:rFonts w:cs="Times New Roman"/>
                <w:kern w:val="0"/>
                <w:sz w:val="24"/>
                <w:szCs w:val="24"/>
                <w:lang w:eastAsia="en-US"/>
              </w:rPr>
              <w:t>鲀</w:t>
            </w:r>
          </w:p>
        </w:tc>
        <w:tc>
          <w:tcPr>
            <w:tcW w:w="2574"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F. obscurus</w:t>
            </w: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rPr>
            </w:pPr>
            <w:r>
              <w:rPr>
                <w:rFonts w:eastAsia="仿宋_GB2312" w:cs="Times New Roman"/>
                <w:kern w:val="0"/>
                <w:sz w:val="24"/>
                <w:szCs w:val="24"/>
              </w:rPr>
              <w:t>93.</w:t>
            </w:r>
            <w:r>
              <w:rPr>
                <w:rFonts w:eastAsia="仿宋_GB2312" w:cs="Times New Roman"/>
                <w:kern w:val="0"/>
                <w:sz w:val="24"/>
                <w:szCs w:val="24"/>
              </w:rPr>
              <w:t>江黄颡鱼</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rPr>
            </w:pPr>
            <w:r>
              <w:rPr>
                <w:rFonts w:eastAsia="仿宋_GB2312" w:cs="Times New Roman"/>
                <w:i/>
                <w:kern w:val="0"/>
                <w:sz w:val="24"/>
                <w:szCs w:val="24"/>
              </w:rPr>
              <w:t>P. vschelli</w:t>
            </w:r>
          </w:p>
        </w:tc>
        <w:tc>
          <w:tcPr>
            <w:tcW w:w="1563" w:type="dxa"/>
            <w:gridSpan w:val="2"/>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rPr>
            </w:pPr>
          </w:p>
        </w:tc>
        <w:tc>
          <w:tcPr>
            <w:tcW w:w="2574" w:type="dxa"/>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rPr>
            </w:pP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rPr>
            </w:pPr>
            <w:r>
              <w:rPr>
                <w:rFonts w:eastAsia="仿宋_GB2312" w:cs="Times New Roman"/>
                <w:kern w:val="0"/>
                <w:sz w:val="24"/>
                <w:szCs w:val="24"/>
              </w:rPr>
              <w:t>94.</w:t>
            </w:r>
            <w:r>
              <w:rPr>
                <w:rFonts w:eastAsia="仿宋_GB2312" w:cs="Times New Roman"/>
                <w:kern w:val="0"/>
                <w:sz w:val="24"/>
                <w:szCs w:val="24"/>
              </w:rPr>
              <w:t>贫尾黄颡鱼</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rPr>
            </w:pPr>
            <w:r>
              <w:rPr>
                <w:rFonts w:eastAsia="仿宋_GB2312" w:cs="Times New Roman"/>
                <w:i/>
                <w:kern w:val="0"/>
                <w:sz w:val="24"/>
                <w:szCs w:val="24"/>
              </w:rPr>
              <w:t>P. eupogon</w:t>
            </w:r>
          </w:p>
        </w:tc>
        <w:tc>
          <w:tcPr>
            <w:tcW w:w="1563" w:type="dxa"/>
            <w:gridSpan w:val="2"/>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rPr>
            </w:pPr>
          </w:p>
        </w:tc>
        <w:tc>
          <w:tcPr>
            <w:tcW w:w="2574" w:type="dxa"/>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rPr>
            </w:pP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rPr>
            </w:pPr>
            <w:r>
              <w:rPr>
                <w:rFonts w:eastAsia="仿宋_GB2312" w:cs="Times New Roman"/>
                <w:kern w:val="0"/>
                <w:sz w:val="24"/>
                <w:szCs w:val="24"/>
              </w:rPr>
              <w:t>95.</w:t>
            </w:r>
            <w:r>
              <w:rPr>
                <w:rFonts w:eastAsia="仿宋_GB2312" w:cs="Times New Roman"/>
                <w:kern w:val="0"/>
                <w:sz w:val="24"/>
                <w:szCs w:val="24"/>
              </w:rPr>
              <w:t>光泽黄颡鱼</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 xml:space="preserve">P. nitidus </w:t>
            </w:r>
          </w:p>
        </w:tc>
        <w:tc>
          <w:tcPr>
            <w:tcW w:w="1563" w:type="dxa"/>
            <w:gridSpan w:val="2"/>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c>
          <w:tcPr>
            <w:tcW w:w="2574" w:type="dxa"/>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96.</w:t>
            </w:r>
            <w:r>
              <w:rPr>
                <w:rFonts w:eastAsia="仿宋_GB2312" w:cs="Times New Roman"/>
                <w:kern w:val="0"/>
                <w:sz w:val="24"/>
                <w:szCs w:val="24"/>
                <w:lang w:eastAsia="en-US"/>
              </w:rPr>
              <w:t>普民黄颡鱼</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P. pratti</w:t>
            </w:r>
          </w:p>
        </w:tc>
        <w:tc>
          <w:tcPr>
            <w:tcW w:w="1563" w:type="dxa"/>
            <w:gridSpan w:val="2"/>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c>
          <w:tcPr>
            <w:tcW w:w="2574" w:type="dxa"/>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r>
      <w:tr w:rsidR="00214ECA">
        <w:trPr>
          <w:trHeight w:val="312"/>
          <w:jc w:val="center"/>
        </w:trPr>
        <w:tc>
          <w:tcPr>
            <w:tcW w:w="4199" w:type="dxa"/>
            <w:gridSpan w:val="3"/>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kern w:val="0"/>
                <w:sz w:val="24"/>
                <w:szCs w:val="24"/>
                <w:lang w:eastAsia="en-US"/>
              </w:rPr>
              <w:t>(</w:t>
            </w:r>
            <w:r>
              <w:rPr>
                <w:rFonts w:eastAsia="仿宋_GB2312" w:cs="Times New Roman"/>
                <w:kern w:val="0"/>
                <w:sz w:val="24"/>
                <w:szCs w:val="24"/>
                <w:lang w:eastAsia="en-US"/>
              </w:rPr>
              <w:t>七</w:t>
            </w:r>
            <w:r>
              <w:rPr>
                <w:rFonts w:eastAsia="仿宋_GB2312" w:cs="Times New Roman"/>
                <w:kern w:val="0"/>
                <w:sz w:val="24"/>
                <w:szCs w:val="24"/>
                <w:lang w:eastAsia="en-US"/>
              </w:rPr>
              <w:t>)</w:t>
            </w:r>
            <w:r>
              <w:rPr>
                <w:rFonts w:eastAsia="仿宋_GB2312" w:cs="Times New Roman"/>
                <w:kern w:val="0"/>
                <w:sz w:val="24"/>
                <w:szCs w:val="24"/>
                <w:lang w:eastAsia="en-US"/>
              </w:rPr>
              <w:t>鲶科</w:t>
            </w:r>
            <w:r>
              <w:rPr>
                <w:rFonts w:eastAsia="仿宋_GB2312" w:cs="Times New Roman"/>
                <w:kern w:val="0"/>
                <w:sz w:val="24"/>
                <w:szCs w:val="24"/>
                <w:lang w:eastAsia="en-US"/>
              </w:rPr>
              <w:t xml:space="preserve">  Siluridae</w:t>
            </w:r>
          </w:p>
        </w:tc>
        <w:tc>
          <w:tcPr>
            <w:tcW w:w="1563" w:type="dxa"/>
            <w:gridSpan w:val="2"/>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c>
          <w:tcPr>
            <w:tcW w:w="2574" w:type="dxa"/>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lastRenderedPageBreak/>
              <w:t>97.</w:t>
            </w:r>
            <w:r>
              <w:rPr>
                <w:rFonts w:eastAsia="仿宋_GB2312" w:cs="Times New Roman"/>
                <w:kern w:val="0"/>
                <w:sz w:val="24"/>
                <w:szCs w:val="24"/>
                <w:lang w:eastAsia="en-US"/>
              </w:rPr>
              <w:t>河鲶</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Parasilurus sp.</w:t>
            </w:r>
          </w:p>
        </w:tc>
        <w:tc>
          <w:tcPr>
            <w:tcW w:w="1563" w:type="dxa"/>
            <w:gridSpan w:val="2"/>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c>
          <w:tcPr>
            <w:tcW w:w="2574" w:type="dxa"/>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98.</w:t>
            </w:r>
            <w:r>
              <w:rPr>
                <w:rFonts w:eastAsia="仿宋_GB2312" w:cs="Times New Roman"/>
                <w:kern w:val="0"/>
                <w:sz w:val="24"/>
                <w:szCs w:val="24"/>
                <w:lang w:eastAsia="en-US"/>
              </w:rPr>
              <w:t>鲶</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P. asotus</w:t>
            </w:r>
          </w:p>
        </w:tc>
        <w:tc>
          <w:tcPr>
            <w:tcW w:w="1563" w:type="dxa"/>
            <w:gridSpan w:val="2"/>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c>
          <w:tcPr>
            <w:tcW w:w="2574" w:type="dxa"/>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r>
      <w:tr w:rsidR="00214ECA">
        <w:trPr>
          <w:trHeight w:val="312"/>
          <w:jc w:val="center"/>
        </w:trPr>
        <w:tc>
          <w:tcPr>
            <w:tcW w:w="4199" w:type="dxa"/>
            <w:gridSpan w:val="3"/>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kern w:val="0"/>
                <w:sz w:val="24"/>
                <w:szCs w:val="24"/>
                <w:lang w:eastAsia="en-US"/>
              </w:rPr>
              <w:t>(</w:t>
            </w:r>
            <w:r>
              <w:rPr>
                <w:rFonts w:eastAsia="仿宋_GB2312" w:cs="Times New Roman"/>
                <w:kern w:val="0"/>
                <w:sz w:val="24"/>
                <w:szCs w:val="24"/>
                <w:lang w:eastAsia="en-US"/>
              </w:rPr>
              <w:t>八</w:t>
            </w:r>
            <w:r>
              <w:rPr>
                <w:rFonts w:eastAsia="仿宋_GB2312" w:cs="Times New Roman"/>
                <w:kern w:val="0"/>
                <w:sz w:val="24"/>
                <w:szCs w:val="24"/>
                <w:lang w:eastAsia="en-US"/>
              </w:rPr>
              <w:t xml:space="preserve">) </w:t>
            </w:r>
            <w:r>
              <w:rPr>
                <w:rFonts w:cs="Times New Roman"/>
                <w:kern w:val="0"/>
                <w:sz w:val="24"/>
                <w:szCs w:val="24"/>
                <w:lang w:eastAsia="en-US"/>
              </w:rPr>
              <w:t>鮡</w:t>
            </w:r>
            <w:r>
              <w:rPr>
                <w:rFonts w:eastAsia="仿宋_GB2312" w:cs="Times New Roman"/>
                <w:kern w:val="0"/>
                <w:sz w:val="24"/>
                <w:szCs w:val="24"/>
                <w:lang w:eastAsia="en-US"/>
              </w:rPr>
              <w:t>科</w:t>
            </w:r>
            <w:r>
              <w:rPr>
                <w:rFonts w:eastAsia="仿宋_GB2312" w:cs="Times New Roman"/>
                <w:kern w:val="0"/>
                <w:sz w:val="24"/>
                <w:szCs w:val="24"/>
                <w:lang w:eastAsia="en-US"/>
              </w:rPr>
              <w:t xml:space="preserve">  Sisoridae</w:t>
            </w:r>
          </w:p>
        </w:tc>
        <w:tc>
          <w:tcPr>
            <w:tcW w:w="1563" w:type="dxa"/>
            <w:gridSpan w:val="2"/>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c>
          <w:tcPr>
            <w:tcW w:w="2574" w:type="dxa"/>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rPr>
            </w:pPr>
            <w:r>
              <w:rPr>
                <w:rFonts w:eastAsia="仿宋_GB2312" w:cs="Times New Roman"/>
                <w:kern w:val="0"/>
                <w:sz w:val="24"/>
                <w:szCs w:val="24"/>
              </w:rPr>
              <w:t>99.</w:t>
            </w:r>
            <w:r>
              <w:rPr>
                <w:rFonts w:eastAsia="仿宋_GB2312" w:cs="Times New Roman"/>
                <w:kern w:val="0"/>
                <w:sz w:val="24"/>
                <w:szCs w:val="24"/>
              </w:rPr>
              <w:t>中华纹胸</w:t>
            </w:r>
            <w:r>
              <w:rPr>
                <w:rFonts w:cs="Times New Roman"/>
                <w:kern w:val="0"/>
                <w:sz w:val="24"/>
                <w:szCs w:val="24"/>
              </w:rPr>
              <w:t>鮡</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Glyptothorax sinense</w:t>
            </w:r>
          </w:p>
        </w:tc>
        <w:tc>
          <w:tcPr>
            <w:tcW w:w="1563" w:type="dxa"/>
            <w:gridSpan w:val="2"/>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c>
          <w:tcPr>
            <w:tcW w:w="2574" w:type="dxa"/>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r>
      <w:tr w:rsidR="00214ECA">
        <w:trPr>
          <w:trHeight w:val="312"/>
          <w:jc w:val="center"/>
        </w:trPr>
        <w:tc>
          <w:tcPr>
            <w:tcW w:w="4199" w:type="dxa"/>
            <w:gridSpan w:val="3"/>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w:t>
            </w:r>
            <w:r>
              <w:rPr>
                <w:rFonts w:eastAsia="仿宋_GB2312" w:cs="Times New Roman"/>
                <w:kern w:val="0"/>
                <w:sz w:val="24"/>
                <w:szCs w:val="24"/>
                <w:lang w:eastAsia="en-US"/>
              </w:rPr>
              <w:t>九</w:t>
            </w:r>
            <w:r>
              <w:rPr>
                <w:rFonts w:eastAsia="仿宋_GB2312" w:cs="Times New Roman"/>
                <w:kern w:val="0"/>
                <w:sz w:val="24"/>
                <w:szCs w:val="24"/>
                <w:lang w:eastAsia="en-US"/>
              </w:rPr>
              <w:t>)</w:t>
            </w:r>
            <w:r>
              <w:rPr>
                <w:rFonts w:eastAsia="仿宋_GB2312" w:cs="Times New Roman"/>
                <w:kern w:val="0"/>
                <w:sz w:val="24"/>
                <w:szCs w:val="24"/>
                <w:lang w:eastAsia="en-US"/>
              </w:rPr>
              <w:t>胡子鲶科</w:t>
            </w:r>
            <w:r>
              <w:rPr>
                <w:rFonts w:eastAsia="仿宋_GB2312" w:cs="Times New Roman"/>
                <w:kern w:val="0"/>
                <w:sz w:val="24"/>
                <w:szCs w:val="24"/>
                <w:lang w:eastAsia="en-US"/>
              </w:rPr>
              <w:t xml:space="preserve">  Clariidae</w:t>
            </w:r>
          </w:p>
        </w:tc>
        <w:tc>
          <w:tcPr>
            <w:tcW w:w="1563" w:type="dxa"/>
            <w:gridSpan w:val="2"/>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c>
          <w:tcPr>
            <w:tcW w:w="2574" w:type="dxa"/>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100.</w:t>
            </w:r>
            <w:r>
              <w:rPr>
                <w:rFonts w:eastAsia="仿宋_GB2312" w:cs="Times New Roman"/>
                <w:kern w:val="0"/>
                <w:sz w:val="24"/>
                <w:szCs w:val="24"/>
                <w:lang w:eastAsia="en-US"/>
              </w:rPr>
              <w:t>胡子鲶</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Clarias fuscus</w:t>
            </w:r>
          </w:p>
        </w:tc>
        <w:tc>
          <w:tcPr>
            <w:tcW w:w="1563" w:type="dxa"/>
            <w:gridSpan w:val="2"/>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c>
          <w:tcPr>
            <w:tcW w:w="2574" w:type="dxa"/>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r>
      <w:tr w:rsidR="00214ECA">
        <w:trPr>
          <w:trHeight w:val="312"/>
          <w:jc w:val="center"/>
        </w:trPr>
        <w:tc>
          <w:tcPr>
            <w:tcW w:w="4199" w:type="dxa"/>
            <w:gridSpan w:val="3"/>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w:t>
            </w:r>
            <w:r>
              <w:rPr>
                <w:rFonts w:eastAsia="仿宋_GB2312" w:cs="Times New Roman"/>
                <w:kern w:val="0"/>
                <w:sz w:val="24"/>
                <w:szCs w:val="24"/>
                <w:lang w:eastAsia="en-US"/>
              </w:rPr>
              <w:t>十</w:t>
            </w:r>
            <w:r>
              <w:rPr>
                <w:rFonts w:eastAsia="仿宋_GB2312" w:cs="Times New Roman"/>
                <w:kern w:val="0"/>
                <w:sz w:val="24"/>
                <w:szCs w:val="24"/>
                <w:lang w:eastAsia="en-US"/>
              </w:rPr>
              <w:t>)</w:t>
            </w:r>
            <w:r>
              <w:rPr>
                <w:rFonts w:eastAsia="仿宋_GB2312" w:cs="Times New Roman"/>
                <w:kern w:val="0"/>
                <w:sz w:val="24"/>
                <w:szCs w:val="24"/>
                <w:lang w:eastAsia="en-US"/>
              </w:rPr>
              <w:t>鳗鲡科</w:t>
            </w:r>
            <w:r>
              <w:rPr>
                <w:rFonts w:eastAsia="仿宋_GB2312" w:cs="Times New Roman"/>
                <w:kern w:val="0"/>
                <w:sz w:val="24"/>
                <w:szCs w:val="24"/>
                <w:lang w:eastAsia="en-US"/>
              </w:rPr>
              <w:t xml:space="preserve">  Anguillidae</w:t>
            </w:r>
          </w:p>
        </w:tc>
        <w:tc>
          <w:tcPr>
            <w:tcW w:w="1563" w:type="dxa"/>
            <w:gridSpan w:val="2"/>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c>
          <w:tcPr>
            <w:tcW w:w="2574" w:type="dxa"/>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101.</w:t>
            </w:r>
            <w:r>
              <w:rPr>
                <w:rFonts w:eastAsia="仿宋_GB2312" w:cs="Times New Roman"/>
                <w:kern w:val="0"/>
                <w:sz w:val="24"/>
                <w:szCs w:val="24"/>
                <w:lang w:eastAsia="en-US"/>
              </w:rPr>
              <w:t>鳗鲡</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Anguilla japonica</w:t>
            </w:r>
          </w:p>
        </w:tc>
        <w:tc>
          <w:tcPr>
            <w:tcW w:w="1563" w:type="dxa"/>
            <w:gridSpan w:val="2"/>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c>
          <w:tcPr>
            <w:tcW w:w="2574" w:type="dxa"/>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r>
      <w:tr w:rsidR="00214ECA">
        <w:trPr>
          <w:trHeight w:val="312"/>
          <w:jc w:val="center"/>
        </w:trPr>
        <w:tc>
          <w:tcPr>
            <w:tcW w:w="4199" w:type="dxa"/>
            <w:gridSpan w:val="3"/>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w:t>
            </w:r>
            <w:r>
              <w:rPr>
                <w:rFonts w:eastAsia="仿宋_GB2312" w:cs="Times New Roman"/>
                <w:kern w:val="0"/>
                <w:sz w:val="24"/>
                <w:szCs w:val="24"/>
                <w:lang w:eastAsia="en-US"/>
              </w:rPr>
              <w:t>十一</w:t>
            </w:r>
            <w:r>
              <w:rPr>
                <w:rFonts w:eastAsia="仿宋_GB2312" w:cs="Times New Roman"/>
                <w:kern w:val="0"/>
                <w:sz w:val="24"/>
                <w:szCs w:val="24"/>
                <w:lang w:eastAsia="en-US"/>
              </w:rPr>
              <w:t xml:space="preserve">) </w:t>
            </w:r>
            <w:r>
              <w:rPr>
                <w:rFonts w:cs="Times New Roman"/>
                <w:kern w:val="0"/>
                <w:sz w:val="24"/>
                <w:szCs w:val="24"/>
                <w:lang w:eastAsia="en-US"/>
              </w:rPr>
              <w:t>鳉</w:t>
            </w:r>
            <w:r>
              <w:rPr>
                <w:rFonts w:eastAsia="仿宋_GB2312" w:cs="Times New Roman"/>
                <w:kern w:val="0"/>
                <w:sz w:val="24"/>
                <w:szCs w:val="24"/>
                <w:lang w:eastAsia="en-US"/>
              </w:rPr>
              <w:t>科</w:t>
            </w:r>
            <w:r>
              <w:rPr>
                <w:rFonts w:eastAsia="仿宋_GB2312" w:cs="Times New Roman"/>
                <w:kern w:val="0"/>
                <w:sz w:val="24"/>
                <w:szCs w:val="24"/>
                <w:lang w:eastAsia="en-US"/>
              </w:rPr>
              <w:t xml:space="preserve">  Cyprinodontidae</w:t>
            </w:r>
          </w:p>
        </w:tc>
        <w:tc>
          <w:tcPr>
            <w:tcW w:w="1563" w:type="dxa"/>
            <w:gridSpan w:val="2"/>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c>
          <w:tcPr>
            <w:tcW w:w="2574" w:type="dxa"/>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102.</w:t>
            </w:r>
            <w:r>
              <w:rPr>
                <w:rFonts w:eastAsia="仿宋_GB2312" w:cs="Times New Roman"/>
                <w:kern w:val="0"/>
                <w:sz w:val="24"/>
                <w:szCs w:val="24"/>
                <w:lang w:eastAsia="en-US"/>
              </w:rPr>
              <w:t>青</w:t>
            </w:r>
            <w:r>
              <w:rPr>
                <w:rFonts w:cs="Times New Roman"/>
                <w:kern w:val="0"/>
                <w:sz w:val="24"/>
                <w:szCs w:val="24"/>
                <w:lang w:eastAsia="en-US"/>
              </w:rPr>
              <w:t>鳉</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Oryzias latipes</w:t>
            </w:r>
          </w:p>
        </w:tc>
        <w:tc>
          <w:tcPr>
            <w:tcW w:w="1563" w:type="dxa"/>
            <w:gridSpan w:val="2"/>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c>
          <w:tcPr>
            <w:tcW w:w="2574" w:type="dxa"/>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r>
      <w:tr w:rsidR="00214ECA">
        <w:trPr>
          <w:trHeight w:val="312"/>
          <w:jc w:val="center"/>
        </w:trPr>
        <w:tc>
          <w:tcPr>
            <w:tcW w:w="4199" w:type="dxa"/>
            <w:gridSpan w:val="3"/>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w:t>
            </w:r>
            <w:r>
              <w:rPr>
                <w:rFonts w:eastAsia="仿宋_GB2312" w:cs="Times New Roman"/>
                <w:kern w:val="0"/>
                <w:sz w:val="24"/>
                <w:szCs w:val="24"/>
                <w:lang w:eastAsia="en-US"/>
              </w:rPr>
              <w:t>十二</w:t>
            </w:r>
            <w:r>
              <w:rPr>
                <w:rFonts w:eastAsia="仿宋_GB2312" w:cs="Times New Roman"/>
                <w:kern w:val="0"/>
                <w:sz w:val="24"/>
                <w:szCs w:val="24"/>
                <w:lang w:eastAsia="en-US"/>
              </w:rPr>
              <w:t>)</w:t>
            </w:r>
            <w:r>
              <w:rPr>
                <w:rFonts w:eastAsia="仿宋_GB2312" w:cs="Times New Roman"/>
                <w:kern w:val="0"/>
                <w:sz w:val="24"/>
                <w:szCs w:val="24"/>
                <w:lang w:eastAsia="en-US"/>
              </w:rPr>
              <w:t>针鱼科</w:t>
            </w:r>
            <w:r>
              <w:rPr>
                <w:rFonts w:eastAsia="仿宋_GB2312" w:cs="Times New Roman"/>
                <w:kern w:val="0"/>
                <w:sz w:val="24"/>
                <w:szCs w:val="24"/>
                <w:lang w:eastAsia="en-US"/>
              </w:rPr>
              <w:t xml:space="preserve">  Hemirhamphidae</w:t>
            </w:r>
          </w:p>
        </w:tc>
        <w:tc>
          <w:tcPr>
            <w:tcW w:w="1563" w:type="dxa"/>
            <w:gridSpan w:val="2"/>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c>
          <w:tcPr>
            <w:tcW w:w="2574" w:type="dxa"/>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 xml:space="preserve">103. </w:t>
            </w:r>
            <w:r>
              <w:rPr>
                <w:rFonts w:cs="Times New Roman"/>
                <w:kern w:val="0"/>
                <w:sz w:val="24"/>
                <w:szCs w:val="24"/>
                <w:lang w:eastAsia="en-US"/>
              </w:rPr>
              <w:t>鱵</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Hemirhamphus kurumeus</w:t>
            </w:r>
          </w:p>
        </w:tc>
        <w:tc>
          <w:tcPr>
            <w:tcW w:w="1563" w:type="dxa"/>
            <w:gridSpan w:val="2"/>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c>
          <w:tcPr>
            <w:tcW w:w="2574" w:type="dxa"/>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r>
      <w:tr w:rsidR="00214ECA">
        <w:trPr>
          <w:trHeight w:val="312"/>
          <w:jc w:val="center"/>
        </w:trPr>
        <w:tc>
          <w:tcPr>
            <w:tcW w:w="4199" w:type="dxa"/>
            <w:gridSpan w:val="3"/>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w:t>
            </w:r>
            <w:r>
              <w:rPr>
                <w:rFonts w:eastAsia="仿宋_GB2312" w:cs="Times New Roman"/>
                <w:kern w:val="0"/>
                <w:sz w:val="24"/>
                <w:szCs w:val="24"/>
                <w:lang w:eastAsia="en-US"/>
              </w:rPr>
              <w:t>十三</w:t>
            </w:r>
            <w:r>
              <w:rPr>
                <w:rFonts w:eastAsia="仿宋_GB2312" w:cs="Times New Roman"/>
                <w:kern w:val="0"/>
                <w:sz w:val="24"/>
                <w:szCs w:val="24"/>
                <w:lang w:eastAsia="en-US"/>
              </w:rPr>
              <w:t>)</w:t>
            </w:r>
            <w:r>
              <w:rPr>
                <w:rFonts w:eastAsia="仿宋_GB2312" w:cs="Times New Roman"/>
                <w:kern w:val="0"/>
                <w:sz w:val="24"/>
                <w:szCs w:val="24"/>
                <w:lang w:eastAsia="en-US"/>
              </w:rPr>
              <w:t>合鳃科</w:t>
            </w:r>
            <w:r>
              <w:rPr>
                <w:rFonts w:eastAsia="仿宋_GB2312" w:cs="Times New Roman"/>
                <w:kern w:val="0"/>
                <w:sz w:val="24"/>
                <w:szCs w:val="24"/>
                <w:lang w:eastAsia="en-US"/>
              </w:rPr>
              <w:t xml:space="preserve">  Symbranchidae</w:t>
            </w:r>
          </w:p>
        </w:tc>
        <w:tc>
          <w:tcPr>
            <w:tcW w:w="1563" w:type="dxa"/>
            <w:gridSpan w:val="2"/>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c>
          <w:tcPr>
            <w:tcW w:w="2574" w:type="dxa"/>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104.</w:t>
            </w:r>
            <w:r>
              <w:rPr>
                <w:rFonts w:eastAsia="仿宋_GB2312" w:cs="Times New Roman"/>
                <w:kern w:val="0"/>
                <w:sz w:val="24"/>
                <w:szCs w:val="24"/>
                <w:lang w:eastAsia="en-US"/>
              </w:rPr>
              <w:t>黄鳝</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Monopterus albus</w:t>
            </w:r>
          </w:p>
        </w:tc>
        <w:tc>
          <w:tcPr>
            <w:tcW w:w="1563" w:type="dxa"/>
            <w:gridSpan w:val="2"/>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c>
          <w:tcPr>
            <w:tcW w:w="2574" w:type="dxa"/>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r>
      <w:tr w:rsidR="00214ECA">
        <w:trPr>
          <w:trHeight w:val="312"/>
          <w:jc w:val="center"/>
        </w:trPr>
        <w:tc>
          <w:tcPr>
            <w:tcW w:w="4199" w:type="dxa"/>
            <w:gridSpan w:val="3"/>
            <w:tcMar>
              <w:top w:w="0" w:type="dxa"/>
              <w:left w:w="0" w:type="dxa"/>
              <w:bottom w:w="0" w:type="dxa"/>
              <w:right w:w="0" w:type="dxa"/>
            </w:tcMar>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w:t>
            </w:r>
            <w:r>
              <w:rPr>
                <w:rFonts w:eastAsia="仿宋_GB2312" w:cs="Times New Roman"/>
                <w:kern w:val="0"/>
                <w:sz w:val="24"/>
                <w:szCs w:val="24"/>
                <w:lang w:eastAsia="en-US"/>
              </w:rPr>
              <w:t>十四</w:t>
            </w:r>
            <w:r>
              <w:rPr>
                <w:rFonts w:eastAsia="仿宋_GB2312" w:cs="Times New Roman"/>
                <w:kern w:val="0"/>
                <w:sz w:val="24"/>
                <w:szCs w:val="24"/>
                <w:lang w:eastAsia="en-US"/>
              </w:rPr>
              <w:t xml:space="preserve">) </w:t>
            </w:r>
            <w:r>
              <w:rPr>
                <w:rFonts w:cs="Times New Roman"/>
                <w:kern w:val="0"/>
                <w:sz w:val="24"/>
                <w:szCs w:val="24"/>
                <w:lang w:eastAsia="en-US"/>
              </w:rPr>
              <w:t>鮨</w:t>
            </w:r>
            <w:r>
              <w:rPr>
                <w:rFonts w:eastAsia="仿宋_GB2312" w:cs="Times New Roman"/>
                <w:kern w:val="0"/>
                <w:sz w:val="24"/>
                <w:szCs w:val="24"/>
                <w:lang w:eastAsia="en-US"/>
              </w:rPr>
              <w:t>科</w:t>
            </w:r>
            <w:r>
              <w:rPr>
                <w:rFonts w:eastAsia="仿宋_GB2312" w:cs="Times New Roman"/>
                <w:kern w:val="0"/>
                <w:sz w:val="24"/>
                <w:szCs w:val="24"/>
                <w:lang w:eastAsia="en-US"/>
              </w:rPr>
              <w:t xml:space="preserve">  Serranidae</w:t>
            </w:r>
          </w:p>
        </w:tc>
        <w:tc>
          <w:tcPr>
            <w:tcW w:w="1563" w:type="dxa"/>
            <w:gridSpan w:val="2"/>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c>
          <w:tcPr>
            <w:tcW w:w="2574" w:type="dxa"/>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105.</w:t>
            </w:r>
            <w:r>
              <w:rPr>
                <w:rFonts w:eastAsia="仿宋_GB2312" w:cs="Times New Roman"/>
                <w:kern w:val="0"/>
                <w:sz w:val="24"/>
                <w:szCs w:val="24"/>
                <w:lang w:eastAsia="en-US"/>
              </w:rPr>
              <w:t>长体鳜</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Siniperca roulei</w:t>
            </w:r>
          </w:p>
        </w:tc>
        <w:tc>
          <w:tcPr>
            <w:tcW w:w="1563" w:type="dxa"/>
            <w:gridSpan w:val="2"/>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c>
          <w:tcPr>
            <w:tcW w:w="2574" w:type="dxa"/>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lang w:eastAsia="en-US"/>
              </w:rPr>
            </w:pPr>
            <w:r>
              <w:rPr>
                <w:rFonts w:eastAsia="仿宋_GB2312" w:cs="Times New Roman"/>
                <w:kern w:val="0"/>
                <w:sz w:val="24"/>
                <w:szCs w:val="24"/>
                <w:lang w:eastAsia="en-US"/>
              </w:rPr>
              <w:t>106.</w:t>
            </w:r>
            <w:r>
              <w:rPr>
                <w:rFonts w:eastAsia="仿宋_GB2312" w:cs="Times New Roman"/>
                <w:kern w:val="0"/>
                <w:sz w:val="24"/>
                <w:szCs w:val="24"/>
                <w:lang w:eastAsia="en-US"/>
              </w:rPr>
              <w:t>鳜</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lang w:eastAsia="en-US"/>
              </w:rPr>
            </w:pPr>
            <w:r>
              <w:rPr>
                <w:rFonts w:eastAsia="仿宋_GB2312" w:cs="Times New Roman"/>
                <w:i/>
                <w:kern w:val="0"/>
                <w:sz w:val="24"/>
                <w:szCs w:val="24"/>
                <w:lang w:eastAsia="en-US"/>
              </w:rPr>
              <w:t>S. chuatsi</w:t>
            </w:r>
          </w:p>
        </w:tc>
        <w:tc>
          <w:tcPr>
            <w:tcW w:w="1563" w:type="dxa"/>
            <w:gridSpan w:val="2"/>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c>
          <w:tcPr>
            <w:tcW w:w="2574" w:type="dxa"/>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lang w:eastAsia="en-US"/>
              </w:rPr>
            </w:pPr>
          </w:p>
        </w:tc>
      </w:tr>
      <w:tr w:rsidR="00214ECA">
        <w:trPr>
          <w:trHeight w:val="312"/>
          <w:jc w:val="center"/>
        </w:trPr>
        <w:tc>
          <w:tcPr>
            <w:tcW w:w="1390" w:type="dxa"/>
            <w:gridSpan w:val="2"/>
          </w:tcPr>
          <w:p w:rsidR="00214ECA" w:rsidRDefault="00065110">
            <w:pPr>
              <w:spacing w:line="260" w:lineRule="exact"/>
              <w:jc w:val="left"/>
              <w:rPr>
                <w:rFonts w:eastAsia="仿宋_GB2312" w:cs="Times New Roman"/>
                <w:kern w:val="0"/>
                <w:sz w:val="24"/>
                <w:szCs w:val="24"/>
              </w:rPr>
            </w:pPr>
            <w:r>
              <w:rPr>
                <w:rFonts w:eastAsia="仿宋_GB2312" w:cs="Times New Roman"/>
                <w:kern w:val="0"/>
                <w:sz w:val="24"/>
                <w:szCs w:val="24"/>
              </w:rPr>
              <w:t>107.</w:t>
            </w:r>
            <w:r>
              <w:rPr>
                <w:rFonts w:eastAsia="仿宋_GB2312" w:cs="Times New Roman"/>
                <w:kern w:val="0"/>
                <w:sz w:val="24"/>
                <w:szCs w:val="24"/>
              </w:rPr>
              <w:t>大眼鳜</w:t>
            </w:r>
          </w:p>
        </w:tc>
        <w:tc>
          <w:tcPr>
            <w:tcW w:w="2809" w:type="dxa"/>
            <w:tcMar>
              <w:top w:w="0" w:type="dxa"/>
              <w:left w:w="0" w:type="dxa"/>
              <w:bottom w:w="0" w:type="dxa"/>
              <w:right w:w="0" w:type="dxa"/>
            </w:tcMar>
          </w:tcPr>
          <w:p w:rsidR="00214ECA" w:rsidRDefault="00065110">
            <w:pPr>
              <w:spacing w:line="260" w:lineRule="exact"/>
              <w:jc w:val="left"/>
              <w:rPr>
                <w:rFonts w:eastAsia="仿宋_GB2312" w:cs="Times New Roman"/>
                <w:i/>
                <w:kern w:val="0"/>
                <w:sz w:val="24"/>
                <w:szCs w:val="24"/>
              </w:rPr>
            </w:pPr>
            <w:r>
              <w:rPr>
                <w:rFonts w:eastAsia="仿宋_GB2312" w:cs="Times New Roman"/>
                <w:i/>
                <w:kern w:val="0"/>
                <w:sz w:val="24"/>
                <w:szCs w:val="24"/>
              </w:rPr>
              <w:t>Siniperca kneri</w:t>
            </w:r>
          </w:p>
        </w:tc>
        <w:tc>
          <w:tcPr>
            <w:tcW w:w="1563" w:type="dxa"/>
            <w:gridSpan w:val="2"/>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rPr>
            </w:pPr>
          </w:p>
        </w:tc>
        <w:tc>
          <w:tcPr>
            <w:tcW w:w="2574" w:type="dxa"/>
            <w:tcMar>
              <w:top w:w="0" w:type="dxa"/>
              <w:left w:w="0" w:type="dxa"/>
              <w:bottom w:w="0" w:type="dxa"/>
              <w:right w:w="0" w:type="dxa"/>
            </w:tcMar>
          </w:tcPr>
          <w:p w:rsidR="00214ECA" w:rsidRDefault="00214ECA">
            <w:pPr>
              <w:spacing w:line="260" w:lineRule="exact"/>
              <w:jc w:val="left"/>
              <w:rPr>
                <w:rFonts w:eastAsia="仿宋_GB2312" w:cs="Times New Roman"/>
                <w:kern w:val="0"/>
                <w:sz w:val="24"/>
                <w:szCs w:val="24"/>
              </w:rPr>
            </w:pPr>
          </w:p>
        </w:tc>
      </w:tr>
    </w:tbl>
    <w:p w:rsidR="00214ECA" w:rsidRDefault="00214ECA"/>
    <w:p w:rsidR="00214ECA" w:rsidRDefault="00065110">
      <w:r>
        <w:br w:type="page"/>
      </w:r>
    </w:p>
    <w:p w:rsidR="00214ECA" w:rsidRDefault="00065110">
      <w:pPr>
        <w:pStyle w:val="2"/>
      </w:pPr>
      <w:bookmarkStart w:id="47" w:name="_Toc11310038"/>
      <w:r>
        <w:lastRenderedPageBreak/>
        <w:t>附表</w:t>
      </w:r>
      <w:r>
        <w:rPr>
          <w:rFonts w:hint="eastAsia"/>
        </w:rPr>
        <w:t>7</w:t>
      </w:r>
      <w:r>
        <w:rPr>
          <w:rFonts w:hint="eastAsia"/>
        </w:rPr>
        <w:t>养殖水域滩涂</w:t>
      </w:r>
      <w:r>
        <w:t>功能区划表</w:t>
      </w:r>
      <w:bookmarkEnd w:id="47"/>
    </w:p>
    <w:p w:rsidR="00214ECA" w:rsidRDefault="00065110">
      <w:pPr>
        <w:widowControl w:val="0"/>
        <w:spacing w:line="240" w:lineRule="auto"/>
        <w:jc w:val="center"/>
        <w:rPr>
          <w:rFonts w:ascii="仿宋" w:hAnsi="仿宋" w:cs="Times New Roman"/>
          <w:sz w:val="21"/>
        </w:rPr>
      </w:pPr>
      <w:r>
        <w:rPr>
          <w:rFonts w:ascii="仿宋" w:hAnsi="仿宋" w:cs="Times New Roman" w:hint="eastAsia"/>
          <w:sz w:val="21"/>
        </w:rPr>
        <w:t>养殖水域滩涂功能区划表</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4"/>
        <w:gridCol w:w="1014"/>
        <w:gridCol w:w="850"/>
        <w:gridCol w:w="2395"/>
        <w:gridCol w:w="835"/>
        <w:gridCol w:w="2774"/>
      </w:tblGrid>
      <w:tr w:rsidR="00214ECA">
        <w:tc>
          <w:tcPr>
            <w:tcW w:w="1668" w:type="dxa"/>
            <w:gridSpan w:val="2"/>
            <w:shd w:val="clear" w:color="auto" w:fill="auto"/>
            <w:vAlign w:val="center"/>
          </w:tcPr>
          <w:p w:rsidR="00214ECA" w:rsidRDefault="00065110">
            <w:pPr>
              <w:widowControl w:val="0"/>
              <w:jc w:val="center"/>
              <w:rPr>
                <w:rFonts w:cs="Times New Roman"/>
                <w:sz w:val="21"/>
                <w:szCs w:val="21"/>
              </w:rPr>
            </w:pPr>
            <w:r>
              <w:rPr>
                <w:rFonts w:cs="Times New Roman"/>
                <w:sz w:val="21"/>
                <w:szCs w:val="21"/>
              </w:rPr>
              <w:t>一级</w:t>
            </w:r>
          </w:p>
        </w:tc>
        <w:tc>
          <w:tcPr>
            <w:tcW w:w="3245" w:type="dxa"/>
            <w:gridSpan w:val="2"/>
            <w:shd w:val="clear" w:color="auto" w:fill="auto"/>
            <w:vAlign w:val="center"/>
          </w:tcPr>
          <w:p w:rsidR="00214ECA" w:rsidRDefault="00065110">
            <w:pPr>
              <w:widowControl w:val="0"/>
              <w:jc w:val="center"/>
              <w:rPr>
                <w:rFonts w:cs="Times New Roman"/>
                <w:sz w:val="21"/>
                <w:szCs w:val="21"/>
              </w:rPr>
            </w:pPr>
            <w:r>
              <w:rPr>
                <w:rFonts w:cs="Times New Roman"/>
                <w:sz w:val="21"/>
                <w:szCs w:val="21"/>
              </w:rPr>
              <w:t>二级</w:t>
            </w:r>
          </w:p>
        </w:tc>
        <w:tc>
          <w:tcPr>
            <w:tcW w:w="3609" w:type="dxa"/>
            <w:gridSpan w:val="2"/>
            <w:shd w:val="clear" w:color="auto" w:fill="auto"/>
            <w:vAlign w:val="center"/>
          </w:tcPr>
          <w:p w:rsidR="00214ECA" w:rsidRDefault="00065110">
            <w:pPr>
              <w:widowControl w:val="0"/>
              <w:jc w:val="center"/>
              <w:rPr>
                <w:rFonts w:cs="Times New Roman"/>
                <w:sz w:val="21"/>
                <w:szCs w:val="21"/>
              </w:rPr>
            </w:pPr>
            <w:r>
              <w:rPr>
                <w:rFonts w:cs="Times New Roman"/>
                <w:sz w:val="21"/>
                <w:szCs w:val="21"/>
              </w:rPr>
              <w:t>三级</w:t>
            </w:r>
          </w:p>
        </w:tc>
      </w:tr>
      <w:tr w:rsidR="00214ECA">
        <w:tc>
          <w:tcPr>
            <w:tcW w:w="654" w:type="dxa"/>
            <w:shd w:val="clear" w:color="auto" w:fill="auto"/>
            <w:vAlign w:val="center"/>
          </w:tcPr>
          <w:p w:rsidR="00214ECA" w:rsidRDefault="00065110">
            <w:pPr>
              <w:widowControl w:val="0"/>
              <w:jc w:val="center"/>
              <w:rPr>
                <w:rFonts w:cs="Times New Roman"/>
                <w:sz w:val="21"/>
                <w:szCs w:val="21"/>
              </w:rPr>
            </w:pPr>
            <w:r>
              <w:rPr>
                <w:rFonts w:cs="Times New Roman"/>
                <w:sz w:val="21"/>
                <w:szCs w:val="21"/>
              </w:rPr>
              <w:t>代码</w:t>
            </w:r>
          </w:p>
        </w:tc>
        <w:tc>
          <w:tcPr>
            <w:tcW w:w="1014" w:type="dxa"/>
            <w:shd w:val="clear" w:color="auto" w:fill="auto"/>
            <w:vAlign w:val="center"/>
          </w:tcPr>
          <w:p w:rsidR="00214ECA" w:rsidRDefault="00065110">
            <w:pPr>
              <w:widowControl w:val="0"/>
              <w:jc w:val="center"/>
              <w:rPr>
                <w:rFonts w:cs="Times New Roman"/>
                <w:sz w:val="21"/>
                <w:szCs w:val="21"/>
              </w:rPr>
            </w:pPr>
            <w:r>
              <w:rPr>
                <w:rFonts w:cs="Times New Roman"/>
                <w:sz w:val="21"/>
                <w:szCs w:val="21"/>
              </w:rPr>
              <w:t>名称</w:t>
            </w:r>
          </w:p>
        </w:tc>
        <w:tc>
          <w:tcPr>
            <w:tcW w:w="850" w:type="dxa"/>
            <w:shd w:val="clear" w:color="auto" w:fill="auto"/>
            <w:vAlign w:val="center"/>
          </w:tcPr>
          <w:p w:rsidR="00214ECA" w:rsidRDefault="00065110">
            <w:pPr>
              <w:widowControl w:val="0"/>
              <w:jc w:val="center"/>
              <w:rPr>
                <w:rFonts w:cs="Times New Roman"/>
                <w:sz w:val="21"/>
                <w:szCs w:val="21"/>
              </w:rPr>
            </w:pPr>
            <w:r>
              <w:rPr>
                <w:rFonts w:cs="Times New Roman"/>
                <w:sz w:val="21"/>
                <w:szCs w:val="21"/>
              </w:rPr>
              <w:t>代码</w:t>
            </w:r>
          </w:p>
        </w:tc>
        <w:tc>
          <w:tcPr>
            <w:tcW w:w="2395" w:type="dxa"/>
            <w:shd w:val="clear" w:color="auto" w:fill="auto"/>
            <w:vAlign w:val="center"/>
          </w:tcPr>
          <w:p w:rsidR="00214ECA" w:rsidRDefault="00065110">
            <w:pPr>
              <w:widowControl w:val="0"/>
              <w:jc w:val="center"/>
              <w:rPr>
                <w:rFonts w:cs="Times New Roman"/>
                <w:sz w:val="21"/>
                <w:szCs w:val="21"/>
              </w:rPr>
            </w:pPr>
            <w:r>
              <w:rPr>
                <w:rFonts w:cs="Times New Roman"/>
                <w:sz w:val="21"/>
                <w:szCs w:val="21"/>
              </w:rPr>
              <w:t>名称</w:t>
            </w:r>
          </w:p>
        </w:tc>
        <w:tc>
          <w:tcPr>
            <w:tcW w:w="835" w:type="dxa"/>
            <w:shd w:val="clear" w:color="auto" w:fill="auto"/>
            <w:vAlign w:val="center"/>
          </w:tcPr>
          <w:p w:rsidR="00214ECA" w:rsidRDefault="00065110">
            <w:pPr>
              <w:widowControl w:val="0"/>
              <w:jc w:val="center"/>
              <w:rPr>
                <w:rFonts w:cs="Times New Roman"/>
                <w:sz w:val="21"/>
                <w:szCs w:val="21"/>
              </w:rPr>
            </w:pPr>
            <w:r>
              <w:rPr>
                <w:rFonts w:cs="Times New Roman"/>
                <w:sz w:val="21"/>
                <w:szCs w:val="21"/>
              </w:rPr>
              <w:t>代码</w:t>
            </w:r>
          </w:p>
        </w:tc>
        <w:tc>
          <w:tcPr>
            <w:tcW w:w="2774" w:type="dxa"/>
            <w:shd w:val="clear" w:color="auto" w:fill="auto"/>
            <w:vAlign w:val="center"/>
          </w:tcPr>
          <w:p w:rsidR="00214ECA" w:rsidRDefault="00065110">
            <w:pPr>
              <w:widowControl w:val="0"/>
              <w:jc w:val="center"/>
              <w:rPr>
                <w:rFonts w:cs="Times New Roman"/>
                <w:sz w:val="21"/>
                <w:szCs w:val="21"/>
              </w:rPr>
            </w:pPr>
            <w:r>
              <w:rPr>
                <w:rFonts w:cs="Times New Roman"/>
                <w:sz w:val="21"/>
                <w:szCs w:val="21"/>
              </w:rPr>
              <w:t>名称</w:t>
            </w:r>
          </w:p>
        </w:tc>
      </w:tr>
      <w:tr w:rsidR="00214ECA">
        <w:tc>
          <w:tcPr>
            <w:tcW w:w="654" w:type="dxa"/>
            <w:vMerge w:val="restart"/>
            <w:shd w:val="clear" w:color="auto" w:fill="auto"/>
            <w:vAlign w:val="center"/>
          </w:tcPr>
          <w:p w:rsidR="00214ECA" w:rsidRDefault="00065110">
            <w:pPr>
              <w:widowControl w:val="0"/>
              <w:jc w:val="center"/>
              <w:rPr>
                <w:rFonts w:cs="Times New Roman"/>
                <w:sz w:val="21"/>
                <w:szCs w:val="21"/>
              </w:rPr>
            </w:pPr>
            <w:r>
              <w:rPr>
                <w:rFonts w:cs="Times New Roman"/>
                <w:sz w:val="21"/>
                <w:szCs w:val="21"/>
              </w:rPr>
              <w:t>1</w:t>
            </w:r>
          </w:p>
        </w:tc>
        <w:tc>
          <w:tcPr>
            <w:tcW w:w="1014" w:type="dxa"/>
            <w:vMerge w:val="restart"/>
            <w:shd w:val="clear" w:color="auto" w:fill="auto"/>
            <w:vAlign w:val="center"/>
          </w:tcPr>
          <w:p w:rsidR="00214ECA" w:rsidRDefault="00065110">
            <w:pPr>
              <w:widowControl w:val="0"/>
              <w:jc w:val="center"/>
              <w:rPr>
                <w:rFonts w:cs="Times New Roman"/>
                <w:sz w:val="21"/>
                <w:szCs w:val="21"/>
              </w:rPr>
            </w:pPr>
            <w:r>
              <w:rPr>
                <w:rFonts w:cs="Times New Roman"/>
                <w:sz w:val="21"/>
                <w:szCs w:val="21"/>
              </w:rPr>
              <w:t>禁养区</w:t>
            </w:r>
          </w:p>
        </w:tc>
        <w:tc>
          <w:tcPr>
            <w:tcW w:w="850" w:type="dxa"/>
            <w:shd w:val="clear" w:color="auto" w:fill="auto"/>
            <w:vAlign w:val="center"/>
          </w:tcPr>
          <w:p w:rsidR="00214ECA" w:rsidRDefault="00065110">
            <w:pPr>
              <w:widowControl w:val="0"/>
              <w:jc w:val="center"/>
              <w:rPr>
                <w:rFonts w:cs="Times New Roman"/>
                <w:sz w:val="21"/>
                <w:szCs w:val="21"/>
              </w:rPr>
            </w:pPr>
            <w:r>
              <w:rPr>
                <w:rFonts w:cs="Times New Roman"/>
                <w:sz w:val="21"/>
                <w:szCs w:val="21"/>
              </w:rPr>
              <w:t>1-1</w:t>
            </w:r>
          </w:p>
        </w:tc>
        <w:tc>
          <w:tcPr>
            <w:tcW w:w="6004" w:type="dxa"/>
            <w:gridSpan w:val="3"/>
            <w:shd w:val="clear" w:color="auto" w:fill="auto"/>
            <w:vAlign w:val="center"/>
          </w:tcPr>
          <w:p w:rsidR="00214ECA" w:rsidRDefault="00065110">
            <w:pPr>
              <w:widowControl w:val="0"/>
              <w:rPr>
                <w:rFonts w:cs="Times New Roman"/>
                <w:sz w:val="21"/>
                <w:szCs w:val="21"/>
              </w:rPr>
            </w:pPr>
            <w:r>
              <w:rPr>
                <w:rFonts w:cs="Times New Roman"/>
                <w:sz w:val="21"/>
                <w:szCs w:val="21"/>
              </w:rPr>
              <w:t>饮用水水源地一级保护区、自然保护区核心区和缓冲区、国家级水产种质资源保护区核心区和委批准利用的无居民海岛等重点生态功能区</w:t>
            </w:r>
          </w:p>
        </w:tc>
      </w:tr>
      <w:tr w:rsidR="00214ECA">
        <w:tc>
          <w:tcPr>
            <w:tcW w:w="654" w:type="dxa"/>
            <w:vMerge/>
            <w:shd w:val="clear" w:color="auto" w:fill="auto"/>
            <w:vAlign w:val="center"/>
          </w:tcPr>
          <w:p w:rsidR="00214ECA" w:rsidRDefault="00214ECA">
            <w:pPr>
              <w:widowControl w:val="0"/>
              <w:jc w:val="center"/>
              <w:rPr>
                <w:rFonts w:cs="Times New Roman"/>
                <w:sz w:val="21"/>
                <w:szCs w:val="21"/>
              </w:rPr>
            </w:pPr>
          </w:p>
        </w:tc>
        <w:tc>
          <w:tcPr>
            <w:tcW w:w="1014" w:type="dxa"/>
            <w:vMerge/>
            <w:shd w:val="clear" w:color="auto" w:fill="auto"/>
            <w:vAlign w:val="center"/>
          </w:tcPr>
          <w:p w:rsidR="00214ECA" w:rsidRDefault="00214ECA">
            <w:pPr>
              <w:widowControl w:val="0"/>
              <w:jc w:val="center"/>
              <w:rPr>
                <w:rFonts w:cs="Times New Roman"/>
                <w:sz w:val="21"/>
                <w:szCs w:val="21"/>
              </w:rPr>
            </w:pPr>
          </w:p>
        </w:tc>
        <w:tc>
          <w:tcPr>
            <w:tcW w:w="850" w:type="dxa"/>
            <w:shd w:val="clear" w:color="auto" w:fill="auto"/>
            <w:vAlign w:val="center"/>
          </w:tcPr>
          <w:p w:rsidR="00214ECA" w:rsidRDefault="00065110">
            <w:pPr>
              <w:widowControl w:val="0"/>
              <w:jc w:val="center"/>
              <w:rPr>
                <w:rFonts w:cs="Times New Roman"/>
                <w:sz w:val="21"/>
                <w:szCs w:val="21"/>
              </w:rPr>
            </w:pPr>
            <w:r>
              <w:rPr>
                <w:rFonts w:cs="Times New Roman"/>
                <w:sz w:val="21"/>
                <w:szCs w:val="21"/>
              </w:rPr>
              <w:t>1-2</w:t>
            </w:r>
          </w:p>
        </w:tc>
        <w:tc>
          <w:tcPr>
            <w:tcW w:w="6004" w:type="dxa"/>
            <w:gridSpan w:val="3"/>
            <w:shd w:val="clear" w:color="auto" w:fill="auto"/>
            <w:vAlign w:val="center"/>
          </w:tcPr>
          <w:p w:rsidR="00214ECA" w:rsidRDefault="00065110">
            <w:pPr>
              <w:widowControl w:val="0"/>
              <w:rPr>
                <w:rFonts w:cs="Times New Roman"/>
                <w:sz w:val="21"/>
                <w:szCs w:val="21"/>
              </w:rPr>
            </w:pPr>
            <w:r>
              <w:rPr>
                <w:rFonts w:cs="Times New Roman"/>
                <w:sz w:val="21"/>
                <w:szCs w:val="21"/>
              </w:rPr>
              <w:t>港口、航道、行洪区、河道堤防安全保护区等公共设施安全区域</w:t>
            </w:r>
          </w:p>
        </w:tc>
      </w:tr>
      <w:tr w:rsidR="00214ECA">
        <w:tc>
          <w:tcPr>
            <w:tcW w:w="654" w:type="dxa"/>
            <w:vMerge/>
            <w:shd w:val="clear" w:color="auto" w:fill="auto"/>
            <w:vAlign w:val="center"/>
          </w:tcPr>
          <w:p w:rsidR="00214ECA" w:rsidRDefault="00214ECA">
            <w:pPr>
              <w:widowControl w:val="0"/>
              <w:jc w:val="center"/>
              <w:rPr>
                <w:rFonts w:cs="Times New Roman"/>
                <w:sz w:val="21"/>
                <w:szCs w:val="21"/>
              </w:rPr>
            </w:pPr>
          </w:p>
        </w:tc>
        <w:tc>
          <w:tcPr>
            <w:tcW w:w="1014" w:type="dxa"/>
            <w:vMerge/>
            <w:shd w:val="clear" w:color="auto" w:fill="auto"/>
            <w:vAlign w:val="center"/>
          </w:tcPr>
          <w:p w:rsidR="00214ECA" w:rsidRDefault="00214ECA">
            <w:pPr>
              <w:widowControl w:val="0"/>
              <w:jc w:val="center"/>
              <w:rPr>
                <w:rFonts w:cs="Times New Roman"/>
                <w:sz w:val="21"/>
                <w:szCs w:val="21"/>
              </w:rPr>
            </w:pPr>
          </w:p>
        </w:tc>
        <w:tc>
          <w:tcPr>
            <w:tcW w:w="850" w:type="dxa"/>
            <w:shd w:val="clear" w:color="auto" w:fill="auto"/>
            <w:vAlign w:val="center"/>
          </w:tcPr>
          <w:p w:rsidR="00214ECA" w:rsidRDefault="00065110">
            <w:pPr>
              <w:widowControl w:val="0"/>
              <w:jc w:val="center"/>
              <w:rPr>
                <w:rFonts w:cs="Times New Roman"/>
                <w:sz w:val="21"/>
                <w:szCs w:val="21"/>
              </w:rPr>
            </w:pPr>
            <w:r>
              <w:rPr>
                <w:rFonts w:cs="Times New Roman"/>
                <w:sz w:val="21"/>
                <w:szCs w:val="21"/>
              </w:rPr>
              <w:t>1-3</w:t>
            </w:r>
          </w:p>
        </w:tc>
        <w:tc>
          <w:tcPr>
            <w:tcW w:w="6004" w:type="dxa"/>
            <w:gridSpan w:val="3"/>
            <w:shd w:val="clear" w:color="auto" w:fill="auto"/>
            <w:vAlign w:val="center"/>
          </w:tcPr>
          <w:p w:rsidR="00214ECA" w:rsidRDefault="00065110">
            <w:pPr>
              <w:widowControl w:val="0"/>
              <w:rPr>
                <w:rFonts w:cs="Times New Roman"/>
                <w:sz w:val="21"/>
                <w:szCs w:val="21"/>
              </w:rPr>
            </w:pPr>
            <w:r>
              <w:rPr>
                <w:rFonts w:cs="Times New Roman"/>
                <w:sz w:val="21"/>
                <w:szCs w:val="21"/>
              </w:rPr>
              <w:t>有毒有害物质超过规定标准的水体</w:t>
            </w:r>
          </w:p>
        </w:tc>
      </w:tr>
      <w:tr w:rsidR="00214ECA">
        <w:tc>
          <w:tcPr>
            <w:tcW w:w="654" w:type="dxa"/>
            <w:vMerge/>
            <w:shd w:val="clear" w:color="auto" w:fill="auto"/>
            <w:vAlign w:val="center"/>
          </w:tcPr>
          <w:p w:rsidR="00214ECA" w:rsidRDefault="00214ECA">
            <w:pPr>
              <w:widowControl w:val="0"/>
              <w:jc w:val="center"/>
              <w:rPr>
                <w:rFonts w:cs="Times New Roman"/>
                <w:sz w:val="21"/>
                <w:szCs w:val="21"/>
              </w:rPr>
            </w:pPr>
          </w:p>
        </w:tc>
        <w:tc>
          <w:tcPr>
            <w:tcW w:w="1014" w:type="dxa"/>
            <w:vMerge/>
            <w:shd w:val="clear" w:color="auto" w:fill="auto"/>
            <w:vAlign w:val="center"/>
          </w:tcPr>
          <w:p w:rsidR="00214ECA" w:rsidRDefault="00214ECA">
            <w:pPr>
              <w:widowControl w:val="0"/>
              <w:jc w:val="center"/>
              <w:rPr>
                <w:rFonts w:cs="Times New Roman"/>
                <w:sz w:val="21"/>
                <w:szCs w:val="21"/>
              </w:rPr>
            </w:pPr>
          </w:p>
        </w:tc>
        <w:tc>
          <w:tcPr>
            <w:tcW w:w="850" w:type="dxa"/>
            <w:shd w:val="clear" w:color="auto" w:fill="auto"/>
            <w:vAlign w:val="center"/>
          </w:tcPr>
          <w:p w:rsidR="00214ECA" w:rsidRDefault="00065110">
            <w:pPr>
              <w:widowControl w:val="0"/>
              <w:jc w:val="center"/>
              <w:rPr>
                <w:rFonts w:cs="Times New Roman"/>
                <w:sz w:val="21"/>
                <w:szCs w:val="21"/>
              </w:rPr>
            </w:pPr>
            <w:r>
              <w:rPr>
                <w:rFonts w:cs="Times New Roman"/>
                <w:sz w:val="21"/>
                <w:szCs w:val="21"/>
              </w:rPr>
              <w:t>1-4</w:t>
            </w:r>
          </w:p>
        </w:tc>
        <w:tc>
          <w:tcPr>
            <w:tcW w:w="6004" w:type="dxa"/>
            <w:gridSpan w:val="3"/>
            <w:shd w:val="clear" w:color="auto" w:fill="auto"/>
            <w:vAlign w:val="center"/>
          </w:tcPr>
          <w:p w:rsidR="00214ECA" w:rsidRDefault="00065110">
            <w:pPr>
              <w:widowControl w:val="0"/>
              <w:rPr>
                <w:rFonts w:cs="Times New Roman"/>
                <w:sz w:val="21"/>
                <w:szCs w:val="21"/>
              </w:rPr>
            </w:pPr>
            <w:r>
              <w:rPr>
                <w:rFonts w:cs="Times New Roman"/>
                <w:sz w:val="21"/>
                <w:szCs w:val="21"/>
              </w:rPr>
              <w:t>法律法规规定的其他禁止养殖区</w:t>
            </w:r>
          </w:p>
        </w:tc>
      </w:tr>
      <w:tr w:rsidR="00214ECA">
        <w:tc>
          <w:tcPr>
            <w:tcW w:w="654" w:type="dxa"/>
            <w:vMerge w:val="restart"/>
            <w:shd w:val="clear" w:color="auto" w:fill="auto"/>
            <w:vAlign w:val="center"/>
          </w:tcPr>
          <w:p w:rsidR="00214ECA" w:rsidRDefault="00065110">
            <w:pPr>
              <w:widowControl w:val="0"/>
              <w:jc w:val="center"/>
              <w:rPr>
                <w:rFonts w:cs="Times New Roman"/>
                <w:sz w:val="21"/>
                <w:szCs w:val="21"/>
              </w:rPr>
            </w:pPr>
            <w:r>
              <w:rPr>
                <w:rFonts w:cs="Times New Roman"/>
                <w:sz w:val="21"/>
                <w:szCs w:val="21"/>
              </w:rPr>
              <w:t>2</w:t>
            </w:r>
          </w:p>
        </w:tc>
        <w:tc>
          <w:tcPr>
            <w:tcW w:w="1014" w:type="dxa"/>
            <w:vMerge w:val="restart"/>
            <w:shd w:val="clear" w:color="auto" w:fill="auto"/>
            <w:vAlign w:val="center"/>
          </w:tcPr>
          <w:p w:rsidR="00214ECA" w:rsidRDefault="00065110">
            <w:pPr>
              <w:widowControl w:val="0"/>
              <w:jc w:val="center"/>
              <w:rPr>
                <w:rFonts w:cs="Times New Roman"/>
                <w:sz w:val="21"/>
                <w:szCs w:val="21"/>
              </w:rPr>
            </w:pPr>
            <w:r>
              <w:rPr>
                <w:rFonts w:cs="Times New Roman"/>
                <w:sz w:val="21"/>
                <w:szCs w:val="21"/>
              </w:rPr>
              <w:t>限养区</w:t>
            </w:r>
          </w:p>
        </w:tc>
        <w:tc>
          <w:tcPr>
            <w:tcW w:w="850" w:type="dxa"/>
            <w:shd w:val="clear" w:color="auto" w:fill="auto"/>
            <w:vAlign w:val="center"/>
          </w:tcPr>
          <w:p w:rsidR="00214ECA" w:rsidRDefault="00065110">
            <w:pPr>
              <w:widowControl w:val="0"/>
              <w:jc w:val="center"/>
              <w:rPr>
                <w:rFonts w:cs="Times New Roman"/>
                <w:sz w:val="21"/>
                <w:szCs w:val="21"/>
              </w:rPr>
            </w:pPr>
            <w:r>
              <w:rPr>
                <w:rFonts w:cs="Times New Roman"/>
                <w:sz w:val="21"/>
                <w:szCs w:val="21"/>
              </w:rPr>
              <w:t>2-1</w:t>
            </w:r>
          </w:p>
        </w:tc>
        <w:tc>
          <w:tcPr>
            <w:tcW w:w="6004" w:type="dxa"/>
            <w:gridSpan w:val="3"/>
            <w:shd w:val="clear" w:color="auto" w:fill="auto"/>
            <w:vAlign w:val="center"/>
          </w:tcPr>
          <w:p w:rsidR="00214ECA" w:rsidRDefault="00065110">
            <w:pPr>
              <w:widowControl w:val="0"/>
              <w:jc w:val="left"/>
              <w:rPr>
                <w:rFonts w:cs="Times New Roman"/>
                <w:sz w:val="21"/>
                <w:szCs w:val="21"/>
              </w:rPr>
            </w:pPr>
            <w:r>
              <w:rPr>
                <w:rFonts w:cs="Times New Roman"/>
                <w:sz w:val="21"/>
                <w:szCs w:val="21"/>
              </w:rPr>
              <w:t>饮用水水源二级保护区、自然保护区实验区和外围保护地带、国家级水产种质资源保护区实验区、风景名胜区、依法确定为开展旅游活动的可利用无居民海岛及其周边海域等生态功能区</w:t>
            </w:r>
          </w:p>
        </w:tc>
      </w:tr>
      <w:tr w:rsidR="00214ECA">
        <w:tc>
          <w:tcPr>
            <w:tcW w:w="654" w:type="dxa"/>
            <w:vMerge/>
            <w:shd w:val="clear" w:color="auto" w:fill="auto"/>
            <w:vAlign w:val="center"/>
          </w:tcPr>
          <w:p w:rsidR="00214ECA" w:rsidRDefault="00214ECA">
            <w:pPr>
              <w:widowControl w:val="0"/>
              <w:jc w:val="center"/>
              <w:rPr>
                <w:rFonts w:cs="Times New Roman"/>
                <w:sz w:val="21"/>
                <w:szCs w:val="21"/>
              </w:rPr>
            </w:pPr>
          </w:p>
        </w:tc>
        <w:tc>
          <w:tcPr>
            <w:tcW w:w="1014" w:type="dxa"/>
            <w:vMerge/>
            <w:shd w:val="clear" w:color="auto" w:fill="auto"/>
            <w:vAlign w:val="center"/>
          </w:tcPr>
          <w:p w:rsidR="00214ECA" w:rsidRDefault="00214ECA">
            <w:pPr>
              <w:widowControl w:val="0"/>
              <w:jc w:val="center"/>
              <w:rPr>
                <w:rFonts w:cs="Times New Roman"/>
                <w:sz w:val="21"/>
                <w:szCs w:val="21"/>
              </w:rPr>
            </w:pPr>
          </w:p>
        </w:tc>
        <w:tc>
          <w:tcPr>
            <w:tcW w:w="850" w:type="dxa"/>
            <w:vMerge w:val="restart"/>
            <w:shd w:val="clear" w:color="auto" w:fill="auto"/>
            <w:vAlign w:val="center"/>
          </w:tcPr>
          <w:p w:rsidR="00214ECA" w:rsidRDefault="00065110">
            <w:pPr>
              <w:widowControl w:val="0"/>
              <w:jc w:val="center"/>
              <w:rPr>
                <w:rFonts w:cs="Times New Roman"/>
                <w:sz w:val="21"/>
                <w:szCs w:val="21"/>
              </w:rPr>
            </w:pPr>
            <w:r>
              <w:rPr>
                <w:rFonts w:cs="Times New Roman"/>
                <w:sz w:val="21"/>
                <w:szCs w:val="21"/>
              </w:rPr>
              <w:t>2-2</w:t>
            </w:r>
          </w:p>
        </w:tc>
        <w:tc>
          <w:tcPr>
            <w:tcW w:w="2395" w:type="dxa"/>
            <w:vMerge w:val="restart"/>
            <w:shd w:val="clear" w:color="auto" w:fill="auto"/>
            <w:vAlign w:val="center"/>
          </w:tcPr>
          <w:p w:rsidR="00214ECA" w:rsidRDefault="00065110">
            <w:pPr>
              <w:widowControl w:val="0"/>
              <w:jc w:val="center"/>
              <w:rPr>
                <w:rFonts w:cs="Times New Roman"/>
                <w:sz w:val="21"/>
                <w:szCs w:val="21"/>
              </w:rPr>
            </w:pPr>
            <w:r>
              <w:rPr>
                <w:rFonts w:cs="Times New Roman"/>
                <w:sz w:val="21"/>
                <w:szCs w:val="21"/>
              </w:rPr>
              <w:t>重点湖泊水库及近岸海域公共自然水域</w:t>
            </w:r>
          </w:p>
        </w:tc>
        <w:tc>
          <w:tcPr>
            <w:tcW w:w="835" w:type="dxa"/>
            <w:shd w:val="clear" w:color="auto" w:fill="auto"/>
            <w:vAlign w:val="center"/>
          </w:tcPr>
          <w:p w:rsidR="00214ECA" w:rsidRDefault="00065110">
            <w:pPr>
              <w:widowControl w:val="0"/>
              <w:jc w:val="center"/>
              <w:rPr>
                <w:rFonts w:cs="Times New Roman"/>
                <w:sz w:val="21"/>
                <w:szCs w:val="21"/>
              </w:rPr>
            </w:pPr>
            <w:r>
              <w:rPr>
                <w:rFonts w:cs="Times New Roman"/>
                <w:sz w:val="21"/>
                <w:szCs w:val="21"/>
              </w:rPr>
              <w:t>2-2-1</w:t>
            </w:r>
          </w:p>
        </w:tc>
        <w:tc>
          <w:tcPr>
            <w:tcW w:w="2774" w:type="dxa"/>
            <w:shd w:val="clear" w:color="auto" w:fill="auto"/>
            <w:vAlign w:val="center"/>
          </w:tcPr>
          <w:p w:rsidR="00214ECA" w:rsidRDefault="00065110">
            <w:pPr>
              <w:widowControl w:val="0"/>
              <w:jc w:val="center"/>
              <w:rPr>
                <w:rFonts w:cs="Times New Roman"/>
                <w:sz w:val="21"/>
                <w:szCs w:val="21"/>
              </w:rPr>
            </w:pPr>
            <w:r>
              <w:rPr>
                <w:rFonts w:cs="Times New Roman"/>
                <w:sz w:val="21"/>
                <w:szCs w:val="21"/>
              </w:rPr>
              <w:t>重点湖泊水库网箱养殖区</w:t>
            </w:r>
          </w:p>
        </w:tc>
      </w:tr>
      <w:tr w:rsidR="00214ECA">
        <w:tc>
          <w:tcPr>
            <w:tcW w:w="654" w:type="dxa"/>
            <w:vMerge/>
            <w:shd w:val="clear" w:color="auto" w:fill="auto"/>
            <w:vAlign w:val="center"/>
          </w:tcPr>
          <w:p w:rsidR="00214ECA" w:rsidRDefault="00214ECA">
            <w:pPr>
              <w:widowControl w:val="0"/>
              <w:jc w:val="center"/>
              <w:rPr>
                <w:rFonts w:cs="Times New Roman"/>
                <w:sz w:val="21"/>
                <w:szCs w:val="21"/>
              </w:rPr>
            </w:pPr>
          </w:p>
        </w:tc>
        <w:tc>
          <w:tcPr>
            <w:tcW w:w="1014" w:type="dxa"/>
            <w:vMerge/>
            <w:shd w:val="clear" w:color="auto" w:fill="auto"/>
            <w:vAlign w:val="center"/>
          </w:tcPr>
          <w:p w:rsidR="00214ECA" w:rsidRDefault="00214ECA">
            <w:pPr>
              <w:widowControl w:val="0"/>
              <w:jc w:val="center"/>
              <w:rPr>
                <w:rFonts w:cs="Times New Roman"/>
                <w:sz w:val="21"/>
                <w:szCs w:val="21"/>
              </w:rPr>
            </w:pPr>
          </w:p>
        </w:tc>
        <w:tc>
          <w:tcPr>
            <w:tcW w:w="850" w:type="dxa"/>
            <w:vMerge/>
            <w:shd w:val="clear" w:color="auto" w:fill="auto"/>
            <w:vAlign w:val="center"/>
          </w:tcPr>
          <w:p w:rsidR="00214ECA" w:rsidRDefault="00214ECA">
            <w:pPr>
              <w:widowControl w:val="0"/>
              <w:jc w:val="center"/>
              <w:rPr>
                <w:rFonts w:cs="Times New Roman"/>
                <w:sz w:val="21"/>
                <w:szCs w:val="21"/>
              </w:rPr>
            </w:pPr>
          </w:p>
        </w:tc>
        <w:tc>
          <w:tcPr>
            <w:tcW w:w="2395" w:type="dxa"/>
            <w:vMerge/>
            <w:shd w:val="clear" w:color="auto" w:fill="auto"/>
            <w:vAlign w:val="center"/>
          </w:tcPr>
          <w:p w:rsidR="00214ECA" w:rsidRDefault="00214ECA">
            <w:pPr>
              <w:widowControl w:val="0"/>
              <w:jc w:val="center"/>
              <w:rPr>
                <w:rFonts w:cs="Times New Roman"/>
                <w:sz w:val="21"/>
                <w:szCs w:val="21"/>
              </w:rPr>
            </w:pPr>
          </w:p>
        </w:tc>
        <w:tc>
          <w:tcPr>
            <w:tcW w:w="835" w:type="dxa"/>
            <w:shd w:val="clear" w:color="auto" w:fill="auto"/>
            <w:vAlign w:val="center"/>
          </w:tcPr>
          <w:p w:rsidR="00214ECA" w:rsidRDefault="00065110">
            <w:pPr>
              <w:widowControl w:val="0"/>
              <w:jc w:val="center"/>
              <w:rPr>
                <w:rFonts w:cs="Times New Roman"/>
                <w:sz w:val="21"/>
                <w:szCs w:val="21"/>
              </w:rPr>
            </w:pPr>
            <w:r>
              <w:rPr>
                <w:rFonts w:cs="Times New Roman"/>
                <w:sz w:val="21"/>
                <w:szCs w:val="21"/>
              </w:rPr>
              <w:t>2-2-2</w:t>
            </w:r>
          </w:p>
        </w:tc>
        <w:tc>
          <w:tcPr>
            <w:tcW w:w="2774" w:type="dxa"/>
            <w:shd w:val="clear" w:color="auto" w:fill="auto"/>
            <w:vAlign w:val="center"/>
          </w:tcPr>
          <w:p w:rsidR="00214ECA" w:rsidRDefault="00065110">
            <w:pPr>
              <w:widowControl w:val="0"/>
              <w:jc w:val="center"/>
              <w:rPr>
                <w:rFonts w:cs="Times New Roman"/>
                <w:sz w:val="21"/>
                <w:szCs w:val="21"/>
              </w:rPr>
            </w:pPr>
            <w:r>
              <w:rPr>
                <w:rFonts w:cs="Times New Roman"/>
                <w:sz w:val="21"/>
                <w:szCs w:val="21"/>
              </w:rPr>
              <w:t>重点近岸海域网箱养殖区</w:t>
            </w:r>
          </w:p>
        </w:tc>
      </w:tr>
      <w:tr w:rsidR="00214ECA">
        <w:tc>
          <w:tcPr>
            <w:tcW w:w="654" w:type="dxa"/>
            <w:vMerge w:val="restart"/>
            <w:shd w:val="clear" w:color="auto" w:fill="auto"/>
            <w:vAlign w:val="center"/>
          </w:tcPr>
          <w:p w:rsidR="00214ECA" w:rsidRDefault="00065110">
            <w:pPr>
              <w:widowControl w:val="0"/>
              <w:jc w:val="center"/>
              <w:rPr>
                <w:rFonts w:cs="Times New Roman"/>
                <w:sz w:val="21"/>
                <w:szCs w:val="21"/>
              </w:rPr>
            </w:pPr>
            <w:r>
              <w:rPr>
                <w:rFonts w:cs="Times New Roman"/>
                <w:sz w:val="21"/>
                <w:szCs w:val="21"/>
              </w:rPr>
              <w:t>3</w:t>
            </w:r>
          </w:p>
        </w:tc>
        <w:tc>
          <w:tcPr>
            <w:tcW w:w="1014" w:type="dxa"/>
            <w:vMerge w:val="restart"/>
            <w:shd w:val="clear" w:color="auto" w:fill="auto"/>
            <w:vAlign w:val="center"/>
          </w:tcPr>
          <w:p w:rsidR="00214ECA" w:rsidRDefault="00065110">
            <w:pPr>
              <w:widowControl w:val="0"/>
              <w:jc w:val="center"/>
              <w:rPr>
                <w:rFonts w:cs="Times New Roman"/>
                <w:sz w:val="21"/>
                <w:szCs w:val="21"/>
              </w:rPr>
            </w:pPr>
            <w:r>
              <w:rPr>
                <w:rFonts w:cs="Times New Roman"/>
                <w:sz w:val="21"/>
                <w:szCs w:val="21"/>
              </w:rPr>
              <w:t>养殖区</w:t>
            </w:r>
          </w:p>
        </w:tc>
        <w:tc>
          <w:tcPr>
            <w:tcW w:w="850" w:type="dxa"/>
            <w:vMerge w:val="restart"/>
            <w:shd w:val="clear" w:color="auto" w:fill="auto"/>
            <w:vAlign w:val="center"/>
          </w:tcPr>
          <w:p w:rsidR="00214ECA" w:rsidRDefault="00065110">
            <w:pPr>
              <w:widowControl w:val="0"/>
              <w:jc w:val="center"/>
              <w:rPr>
                <w:rFonts w:cs="Times New Roman"/>
                <w:sz w:val="21"/>
                <w:szCs w:val="21"/>
              </w:rPr>
            </w:pPr>
            <w:r>
              <w:rPr>
                <w:rFonts w:cs="Times New Roman"/>
                <w:sz w:val="21"/>
                <w:szCs w:val="21"/>
              </w:rPr>
              <w:t>3-1</w:t>
            </w:r>
          </w:p>
        </w:tc>
        <w:tc>
          <w:tcPr>
            <w:tcW w:w="2395" w:type="dxa"/>
            <w:vMerge w:val="restart"/>
            <w:shd w:val="clear" w:color="auto" w:fill="auto"/>
            <w:vAlign w:val="center"/>
          </w:tcPr>
          <w:p w:rsidR="00214ECA" w:rsidRDefault="00065110">
            <w:pPr>
              <w:widowControl w:val="0"/>
              <w:jc w:val="center"/>
              <w:rPr>
                <w:rFonts w:cs="Times New Roman"/>
                <w:sz w:val="21"/>
                <w:szCs w:val="21"/>
              </w:rPr>
            </w:pPr>
            <w:r>
              <w:rPr>
                <w:rFonts w:cs="Times New Roman"/>
                <w:sz w:val="21"/>
                <w:szCs w:val="21"/>
              </w:rPr>
              <w:t>海水养殖区</w:t>
            </w:r>
          </w:p>
        </w:tc>
        <w:tc>
          <w:tcPr>
            <w:tcW w:w="835" w:type="dxa"/>
            <w:shd w:val="clear" w:color="auto" w:fill="auto"/>
            <w:vAlign w:val="center"/>
          </w:tcPr>
          <w:p w:rsidR="00214ECA" w:rsidRDefault="00065110">
            <w:pPr>
              <w:widowControl w:val="0"/>
              <w:jc w:val="center"/>
              <w:rPr>
                <w:rFonts w:cs="Times New Roman"/>
                <w:sz w:val="21"/>
                <w:szCs w:val="21"/>
              </w:rPr>
            </w:pPr>
            <w:r>
              <w:rPr>
                <w:rFonts w:cs="Times New Roman"/>
                <w:sz w:val="21"/>
                <w:szCs w:val="21"/>
              </w:rPr>
              <w:t>3-1-1</w:t>
            </w:r>
          </w:p>
        </w:tc>
        <w:tc>
          <w:tcPr>
            <w:tcW w:w="2774" w:type="dxa"/>
            <w:shd w:val="clear" w:color="auto" w:fill="auto"/>
            <w:vAlign w:val="center"/>
          </w:tcPr>
          <w:p w:rsidR="00214ECA" w:rsidRDefault="00065110">
            <w:pPr>
              <w:widowControl w:val="0"/>
              <w:jc w:val="center"/>
              <w:rPr>
                <w:rFonts w:cs="Times New Roman"/>
                <w:sz w:val="21"/>
                <w:szCs w:val="21"/>
              </w:rPr>
            </w:pPr>
            <w:r>
              <w:rPr>
                <w:rFonts w:cs="Times New Roman"/>
                <w:sz w:val="21"/>
                <w:szCs w:val="21"/>
              </w:rPr>
              <w:t>海上养殖区</w:t>
            </w:r>
          </w:p>
        </w:tc>
      </w:tr>
      <w:tr w:rsidR="00214ECA">
        <w:tc>
          <w:tcPr>
            <w:tcW w:w="654" w:type="dxa"/>
            <w:vMerge/>
            <w:shd w:val="clear" w:color="auto" w:fill="auto"/>
            <w:vAlign w:val="center"/>
          </w:tcPr>
          <w:p w:rsidR="00214ECA" w:rsidRDefault="00214ECA">
            <w:pPr>
              <w:widowControl w:val="0"/>
              <w:jc w:val="center"/>
              <w:rPr>
                <w:rFonts w:cs="Times New Roman"/>
                <w:sz w:val="21"/>
                <w:szCs w:val="21"/>
              </w:rPr>
            </w:pPr>
          </w:p>
        </w:tc>
        <w:tc>
          <w:tcPr>
            <w:tcW w:w="1014" w:type="dxa"/>
            <w:vMerge/>
            <w:shd w:val="clear" w:color="auto" w:fill="auto"/>
            <w:vAlign w:val="center"/>
          </w:tcPr>
          <w:p w:rsidR="00214ECA" w:rsidRDefault="00214ECA">
            <w:pPr>
              <w:widowControl w:val="0"/>
              <w:jc w:val="center"/>
              <w:rPr>
                <w:rFonts w:cs="Times New Roman"/>
                <w:sz w:val="21"/>
                <w:szCs w:val="21"/>
              </w:rPr>
            </w:pPr>
          </w:p>
        </w:tc>
        <w:tc>
          <w:tcPr>
            <w:tcW w:w="850" w:type="dxa"/>
            <w:vMerge/>
            <w:shd w:val="clear" w:color="auto" w:fill="auto"/>
            <w:vAlign w:val="center"/>
          </w:tcPr>
          <w:p w:rsidR="00214ECA" w:rsidRDefault="00214ECA">
            <w:pPr>
              <w:widowControl w:val="0"/>
              <w:jc w:val="center"/>
              <w:rPr>
                <w:rFonts w:cs="Times New Roman"/>
                <w:sz w:val="21"/>
                <w:szCs w:val="21"/>
              </w:rPr>
            </w:pPr>
          </w:p>
        </w:tc>
        <w:tc>
          <w:tcPr>
            <w:tcW w:w="2395" w:type="dxa"/>
            <w:vMerge/>
            <w:shd w:val="clear" w:color="auto" w:fill="auto"/>
            <w:vAlign w:val="center"/>
          </w:tcPr>
          <w:p w:rsidR="00214ECA" w:rsidRDefault="00214ECA">
            <w:pPr>
              <w:widowControl w:val="0"/>
              <w:jc w:val="center"/>
              <w:rPr>
                <w:rFonts w:cs="Times New Roman"/>
                <w:sz w:val="21"/>
                <w:szCs w:val="21"/>
              </w:rPr>
            </w:pPr>
          </w:p>
        </w:tc>
        <w:tc>
          <w:tcPr>
            <w:tcW w:w="835" w:type="dxa"/>
            <w:shd w:val="clear" w:color="auto" w:fill="auto"/>
            <w:vAlign w:val="center"/>
          </w:tcPr>
          <w:p w:rsidR="00214ECA" w:rsidRDefault="00065110">
            <w:pPr>
              <w:widowControl w:val="0"/>
              <w:jc w:val="center"/>
              <w:rPr>
                <w:rFonts w:cs="Times New Roman"/>
                <w:sz w:val="21"/>
                <w:szCs w:val="21"/>
              </w:rPr>
            </w:pPr>
            <w:r>
              <w:rPr>
                <w:rFonts w:cs="Times New Roman"/>
                <w:sz w:val="21"/>
                <w:szCs w:val="21"/>
              </w:rPr>
              <w:t>3-1-2</w:t>
            </w:r>
          </w:p>
        </w:tc>
        <w:tc>
          <w:tcPr>
            <w:tcW w:w="2774" w:type="dxa"/>
            <w:shd w:val="clear" w:color="auto" w:fill="auto"/>
            <w:vAlign w:val="center"/>
          </w:tcPr>
          <w:p w:rsidR="00214ECA" w:rsidRDefault="00065110">
            <w:pPr>
              <w:widowControl w:val="0"/>
              <w:jc w:val="center"/>
              <w:rPr>
                <w:rFonts w:cs="Times New Roman"/>
                <w:sz w:val="21"/>
                <w:szCs w:val="21"/>
              </w:rPr>
            </w:pPr>
            <w:r>
              <w:rPr>
                <w:rFonts w:cs="Times New Roman"/>
                <w:sz w:val="21"/>
                <w:szCs w:val="21"/>
              </w:rPr>
              <w:t>滩涂及陆地养殖区</w:t>
            </w:r>
          </w:p>
        </w:tc>
      </w:tr>
      <w:tr w:rsidR="00214ECA">
        <w:tc>
          <w:tcPr>
            <w:tcW w:w="654" w:type="dxa"/>
            <w:vMerge/>
            <w:shd w:val="clear" w:color="auto" w:fill="auto"/>
            <w:vAlign w:val="center"/>
          </w:tcPr>
          <w:p w:rsidR="00214ECA" w:rsidRDefault="00214ECA">
            <w:pPr>
              <w:widowControl w:val="0"/>
              <w:jc w:val="center"/>
              <w:rPr>
                <w:rFonts w:cs="Times New Roman"/>
                <w:sz w:val="21"/>
                <w:szCs w:val="21"/>
              </w:rPr>
            </w:pPr>
          </w:p>
        </w:tc>
        <w:tc>
          <w:tcPr>
            <w:tcW w:w="1014" w:type="dxa"/>
            <w:vMerge/>
            <w:shd w:val="clear" w:color="auto" w:fill="auto"/>
            <w:vAlign w:val="center"/>
          </w:tcPr>
          <w:p w:rsidR="00214ECA" w:rsidRDefault="00214ECA">
            <w:pPr>
              <w:widowControl w:val="0"/>
              <w:jc w:val="center"/>
              <w:rPr>
                <w:rFonts w:cs="Times New Roman"/>
                <w:sz w:val="21"/>
                <w:szCs w:val="21"/>
              </w:rPr>
            </w:pPr>
          </w:p>
        </w:tc>
        <w:tc>
          <w:tcPr>
            <w:tcW w:w="850" w:type="dxa"/>
            <w:vMerge w:val="restart"/>
            <w:shd w:val="clear" w:color="auto" w:fill="auto"/>
            <w:vAlign w:val="center"/>
          </w:tcPr>
          <w:p w:rsidR="00214ECA" w:rsidRDefault="00065110">
            <w:pPr>
              <w:widowControl w:val="0"/>
              <w:jc w:val="center"/>
              <w:rPr>
                <w:rFonts w:cs="Times New Roman"/>
                <w:sz w:val="21"/>
                <w:szCs w:val="21"/>
              </w:rPr>
            </w:pPr>
            <w:r>
              <w:rPr>
                <w:rFonts w:cs="Times New Roman"/>
                <w:sz w:val="21"/>
                <w:szCs w:val="21"/>
              </w:rPr>
              <w:t>3-2</w:t>
            </w:r>
          </w:p>
        </w:tc>
        <w:tc>
          <w:tcPr>
            <w:tcW w:w="2395" w:type="dxa"/>
            <w:vMerge w:val="restart"/>
            <w:shd w:val="clear" w:color="auto" w:fill="auto"/>
            <w:vAlign w:val="center"/>
          </w:tcPr>
          <w:p w:rsidR="00214ECA" w:rsidRDefault="00065110">
            <w:pPr>
              <w:widowControl w:val="0"/>
              <w:jc w:val="center"/>
              <w:rPr>
                <w:rFonts w:cs="Times New Roman"/>
                <w:sz w:val="21"/>
                <w:szCs w:val="21"/>
              </w:rPr>
            </w:pPr>
            <w:r>
              <w:rPr>
                <w:rFonts w:cs="Times New Roman"/>
                <w:sz w:val="21"/>
                <w:szCs w:val="21"/>
              </w:rPr>
              <w:t>淡水养殖区</w:t>
            </w:r>
          </w:p>
        </w:tc>
        <w:tc>
          <w:tcPr>
            <w:tcW w:w="835" w:type="dxa"/>
            <w:shd w:val="clear" w:color="auto" w:fill="auto"/>
            <w:vAlign w:val="center"/>
          </w:tcPr>
          <w:p w:rsidR="00214ECA" w:rsidRDefault="00065110">
            <w:pPr>
              <w:widowControl w:val="0"/>
              <w:jc w:val="center"/>
              <w:rPr>
                <w:rFonts w:cs="Times New Roman"/>
                <w:sz w:val="21"/>
                <w:szCs w:val="21"/>
              </w:rPr>
            </w:pPr>
            <w:r>
              <w:rPr>
                <w:rFonts w:cs="Times New Roman"/>
                <w:sz w:val="21"/>
                <w:szCs w:val="21"/>
              </w:rPr>
              <w:t>3-2-1</w:t>
            </w:r>
          </w:p>
        </w:tc>
        <w:tc>
          <w:tcPr>
            <w:tcW w:w="2774" w:type="dxa"/>
            <w:shd w:val="clear" w:color="auto" w:fill="auto"/>
            <w:vAlign w:val="center"/>
          </w:tcPr>
          <w:p w:rsidR="00214ECA" w:rsidRDefault="00065110">
            <w:pPr>
              <w:widowControl w:val="0"/>
              <w:jc w:val="center"/>
              <w:rPr>
                <w:rFonts w:cs="Times New Roman"/>
                <w:sz w:val="21"/>
                <w:szCs w:val="21"/>
              </w:rPr>
            </w:pPr>
            <w:r>
              <w:rPr>
                <w:rFonts w:cs="Times New Roman"/>
                <w:sz w:val="21"/>
                <w:szCs w:val="21"/>
              </w:rPr>
              <w:t>池塘养殖区</w:t>
            </w:r>
          </w:p>
        </w:tc>
      </w:tr>
      <w:tr w:rsidR="00214ECA">
        <w:tc>
          <w:tcPr>
            <w:tcW w:w="654" w:type="dxa"/>
            <w:vMerge/>
            <w:shd w:val="clear" w:color="auto" w:fill="auto"/>
            <w:vAlign w:val="center"/>
          </w:tcPr>
          <w:p w:rsidR="00214ECA" w:rsidRDefault="00214ECA">
            <w:pPr>
              <w:widowControl w:val="0"/>
              <w:jc w:val="center"/>
              <w:rPr>
                <w:rFonts w:cs="Times New Roman"/>
                <w:sz w:val="21"/>
                <w:szCs w:val="21"/>
              </w:rPr>
            </w:pPr>
          </w:p>
        </w:tc>
        <w:tc>
          <w:tcPr>
            <w:tcW w:w="1014" w:type="dxa"/>
            <w:vMerge/>
            <w:shd w:val="clear" w:color="auto" w:fill="auto"/>
            <w:vAlign w:val="center"/>
          </w:tcPr>
          <w:p w:rsidR="00214ECA" w:rsidRDefault="00214ECA">
            <w:pPr>
              <w:widowControl w:val="0"/>
              <w:jc w:val="center"/>
              <w:rPr>
                <w:rFonts w:cs="Times New Roman"/>
                <w:sz w:val="21"/>
                <w:szCs w:val="21"/>
              </w:rPr>
            </w:pPr>
          </w:p>
        </w:tc>
        <w:tc>
          <w:tcPr>
            <w:tcW w:w="850" w:type="dxa"/>
            <w:vMerge/>
            <w:shd w:val="clear" w:color="auto" w:fill="auto"/>
            <w:vAlign w:val="center"/>
          </w:tcPr>
          <w:p w:rsidR="00214ECA" w:rsidRDefault="00214ECA">
            <w:pPr>
              <w:widowControl w:val="0"/>
              <w:jc w:val="center"/>
              <w:rPr>
                <w:rFonts w:cs="Times New Roman"/>
                <w:sz w:val="21"/>
                <w:szCs w:val="21"/>
              </w:rPr>
            </w:pPr>
          </w:p>
        </w:tc>
        <w:tc>
          <w:tcPr>
            <w:tcW w:w="2395" w:type="dxa"/>
            <w:vMerge/>
            <w:shd w:val="clear" w:color="auto" w:fill="auto"/>
            <w:vAlign w:val="center"/>
          </w:tcPr>
          <w:p w:rsidR="00214ECA" w:rsidRDefault="00214ECA">
            <w:pPr>
              <w:widowControl w:val="0"/>
              <w:jc w:val="center"/>
              <w:rPr>
                <w:rFonts w:cs="Times New Roman"/>
                <w:sz w:val="21"/>
                <w:szCs w:val="21"/>
              </w:rPr>
            </w:pPr>
          </w:p>
        </w:tc>
        <w:tc>
          <w:tcPr>
            <w:tcW w:w="835" w:type="dxa"/>
            <w:shd w:val="clear" w:color="auto" w:fill="auto"/>
            <w:vAlign w:val="center"/>
          </w:tcPr>
          <w:p w:rsidR="00214ECA" w:rsidRDefault="00065110">
            <w:pPr>
              <w:widowControl w:val="0"/>
              <w:jc w:val="center"/>
              <w:rPr>
                <w:rFonts w:cs="Times New Roman"/>
                <w:sz w:val="21"/>
                <w:szCs w:val="21"/>
              </w:rPr>
            </w:pPr>
            <w:r>
              <w:rPr>
                <w:rFonts w:cs="Times New Roman"/>
                <w:sz w:val="21"/>
                <w:szCs w:val="21"/>
              </w:rPr>
              <w:t>3-2-2</w:t>
            </w:r>
          </w:p>
        </w:tc>
        <w:tc>
          <w:tcPr>
            <w:tcW w:w="2774" w:type="dxa"/>
            <w:shd w:val="clear" w:color="auto" w:fill="auto"/>
            <w:vAlign w:val="center"/>
          </w:tcPr>
          <w:p w:rsidR="00214ECA" w:rsidRDefault="00065110">
            <w:pPr>
              <w:widowControl w:val="0"/>
              <w:jc w:val="center"/>
              <w:rPr>
                <w:rFonts w:cs="Times New Roman"/>
                <w:sz w:val="21"/>
                <w:szCs w:val="21"/>
              </w:rPr>
            </w:pPr>
            <w:r>
              <w:rPr>
                <w:rFonts w:cs="Times New Roman"/>
                <w:sz w:val="21"/>
                <w:szCs w:val="21"/>
              </w:rPr>
              <w:t>湖泊养殖区</w:t>
            </w:r>
          </w:p>
        </w:tc>
      </w:tr>
      <w:tr w:rsidR="00214ECA">
        <w:tc>
          <w:tcPr>
            <w:tcW w:w="654" w:type="dxa"/>
            <w:vMerge/>
            <w:shd w:val="clear" w:color="auto" w:fill="auto"/>
            <w:vAlign w:val="center"/>
          </w:tcPr>
          <w:p w:rsidR="00214ECA" w:rsidRDefault="00214ECA">
            <w:pPr>
              <w:widowControl w:val="0"/>
              <w:jc w:val="center"/>
              <w:rPr>
                <w:rFonts w:cs="Times New Roman"/>
                <w:sz w:val="21"/>
                <w:szCs w:val="21"/>
              </w:rPr>
            </w:pPr>
          </w:p>
        </w:tc>
        <w:tc>
          <w:tcPr>
            <w:tcW w:w="1014" w:type="dxa"/>
            <w:vMerge/>
            <w:shd w:val="clear" w:color="auto" w:fill="auto"/>
            <w:vAlign w:val="center"/>
          </w:tcPr>
          <w:p w:rsidR="00214ECA" w:rsidRDefault="00214ECA">
            <w:pPr>
              <w:widowControl w:val="0"/>
              <w:jc w:val="center"/>
              <w:rPr>
                <w:rFonts w:cs="Times New Roman"/>
                <w:sz w:val="21"/>
                <w:szCs w:val="21"/>
              </w:rPr>
            </w:pPr>
          </w:p>
        </w:tc>
        <w:tc>
          <w:tcPr>
            <w:tcW w:w="850" w:type="dxa"/>
            <w:vMerge/>
            <w:shd w:val="clear" w:color="auto" w:fill="auto"/>
            <w:vAlign w:val="center"/>
          </w:tcPr>
          <w:p w:rsidR="00214ECA" w:rsidRDefault="00214ECA">
            <w:pPr>
              <w:widowControl w:val="0"/>
              <w:jc w:val="center"/>
              <w:rPr>
                <w:rFonts w:cs="Times New Roman"/>
                <w:sz w:val="21"/>
                <w:szCs w:val="21"/>
              </w:rPr>
            </w:pPr>
          </w:p>
        </w:tc>
        <w:tc>
          <w:tcPr>
            <w:tcW w:w="2395" w:type="dxa"/>
            <w:vMerge/>
            <w:shd w:val="clear" w:color="auto" w:fill="auto"/>
            <w:vAlign w:val="center"/>
          </w:tcPr>
          <w:p w:rsidR="00214ECA" w:rsidRDefault="00214ECA">
            <w:pPr>
              <w:widowControl w:val="0"/>
              <w:jc w:val="center"/>
              <w:rPr>
                <w:rFonts w:cs="Times New Roman"/>
                <w:sz w:val="21"/>
                <w:szCs w:val="21"/>
              </w:rPr>
            </w:pPr>
          </w:p>
        </w:tc>
        <w:tc>
          <w:tcPr>
            <w:tcW w:w="835" w:type="dxa"/>
            <w:shd w:val="clear" w:color="auto" w:fill="auto"/>
            <w:vAlign w:val="center"/>
          </w:tcPr>
          <w:p w:rsidR="00214ECA" w:rsidRDefault="00065110">
            <w:pPr>
              <w:widowControl w:val="0"/>
              <w:jc w:val="center"/>
              <w:rPr>
                <w:rFonts w:cs="Times New Roman"/>
                <w:sz w:val="21"/>
                <w:szCs w:val="21"/>
              </w:rPr>
            </w:pPr>
            <w:r>
              <w:rPr>
                <w:rFonts w:cs="Times New Roman"/>
                <w:sz w:val="21"/>
                <w:szCs w:val="21"/>
              </w:rPr>
              <w:t>3-2-3</w:t>
            </w:r>
          </w:p>
        </w:tc>
        <w:tc>
          <w:tcPr>
            <w:tcW w:w="2774" w:type="dxa"/>
            <w:shd w:val="clear" w:color="auto" w:fill="auto"/>
            <w:vAlign w:val="center"/>
          </w:tcPr>
          <w:p w:rsidR="00214ECA" w:rsidRDefault="00065110">
            <w:pPr>
              <w:widowControl w:val="0"/>
              <w:jc w:val="center"/>
              <w:rPr>
                <w:rFonts w:cs="Times New Roman"/>
                <w:sz w:val="21"/>
                <w:szCs w:val="21"/>
              </w:rPr>
            </w:pPr>
            <w:r>
              <w:rPr>
                <w:rFonts w:cs="Times New Roman"/>
                <w:sz w:val="21"/>
                <w:szCs w:val="21"/>
              </w:rPr>
              <w:t>水库养殖区</w:t>
            </w:r>
          </w:p>
        </w:tc>
      </w:tr>
      <w:tr w:rsidR="00214ECA">
        <w:tc>
          <w:tcPr>
            <w:tcW w:w="654" w:type="dxa"/>
            <w:vMerge/>
            <w:shd w:val="clear" w:color="auto" w:fill="auto"/>
            <w:vAlign w:val="center"/>
          </w:tcPr>
          <w:p w:rsidR="00214ECA" w:rsidRDefault="00214ECA">
            <w:pPr>
              <w:widowControl w:val="0"/>
              <w:jc w:val="center"/>
              <w:rPr>
                <w:rFonts w:cs="Times New Roman"/>
                <w:sz w:val="21"/>
                <w:szCs w:val="21"/>
              </w:rPr>
            </w:pPr>
          </w:p>
        </w:tc>
        <w:tc>
          <w:tcPr>
            <w:tcW w:w="1014" w:type="dxa"/>
            <w:vMerge/>
            <w:shd w:val="clear" w:color="auto" w:fill="auto"/>
            <w:vAlign w:val="center"/>
          </w:tcPr>
          <w:p w:rsidR="00214ECA" w:rsidRDefault="00214ECA">
            <w:pPr>
              <w:widowControl w:val="0"/>
              <w:jc w:val="center"/>
              <w:rPr>
                <w:rFonts w:cs="Times New Roman"/>
                <w:sz w:val="21"/>
                <w:szCs w:val="21"/>
              </w:rPr>
            </w:pPr>
          </w:p>
        </w:tc>
        <w:tc>
          <w:tcPr>
            <w:tcW w:w="850" w:type="dxa"/>
            <w:vMerge/>
            <w:shd w:val="clear" w:color="auto" w:fill="auto"/>
            <w:vAlign w:val="center"/>
          </w:tcPr>
          <w:p w:rsidR="00214ECA" w:rsidRDefault="00214ECA">
            <w:pPr>
              <w:widowControl w:val="0"/>
              <w:jc w:val="center"/>
              <w:rPr>
                <w:rFonts w:cs="Times New Roman"/>
                <w:sz w:val="21"/>
                <w:szCs w:val="21"/>
              </w:rPr>
            </w:pPr>
          </w:p>
        </w:tc>
        <w:tc>
          <w:tcPr>
            <w:tcW w:w="2395" w:type="dxa"/>
            <w:vMerge/>
            <w:shd w:val="clear" w:color="auto" w:fill="auto"/>
            <w:vAlign w:val="center"/>
          </w:tcPr>
          <w:p w:rsidR="00214ECA" w:rsidRDefault="00214ECA">
            <w:pPr>
              <w:widowControl w:val="0"/>
              <w:jc w:val="center"/>
              <w:rPr>
                <w:rFonts w:cs="Times New Roman"/>
                <w:sz w:val="21"/>
                <w:szCs w:val="21"/>
              </w:rPr>
            </w:pPr>
          </w:p>
        </w:tc>
        <w:tc>
          <w:tcPr>
            <w:tcW w:w="835" w:type="dxa"/>
            <w:shd w:val="clear" w:color="auto" w:fill="auto"/>
            <w:vAlign w:val="center"/>
          </w:tcPr>
          <w:p w:rsidR="00214ECA" w:rsidRDefault="00065110">
            <w:pPr>
              <w:widowControl w:val="0"/>
              <w:jc w:val="center"/>
              <w:rPr>
                <w:rFonts w:cs="Times New Roman"/>
                <w:sz w:val="21"/>
                <w:szCs w:val="21"/>
              </w:rPr>
            </w:pPr>
            <w:r>
              <w:rPr>
                <w:rFonts w:cs="Times New Roman"/>
                <w:sz w:val="21"/>
                <w:szCs w:val="21"/>
              </w:rPr>
              <w:t>3-2-4</w:t>
            </w:r>
          </w:p>
        </w:tc>
        <w:tc>
          <w:tcPr>
            <w:tcW w:w="2774" w:type="dxa"/>
            <w:shd w:val="clear" w:color="auto" w:fill="auto"/>
            <w:vAlign w:val="center"/>
          </w:tcPr>
          <w:p w:rsidR="00214ECA" w:rsidRDefault="00065110">
            <w:pPr>
              <w:widowControl w:val="0"/>
              <w:jc w:val="center"/>
              <w:rPr>
                <w:rFonts w:cs="Times New Roman"/>
                <w:sz w:val="21"/>
                <w:szCs w:val="21"/>
              </w:rPr>
            </w:pPr>
            <w:r>
              <w:rPr>
                <w:rFonts w:cs="Times New Roman"/>
                <w:sz w:val="21"/>
                <w:szCs w:val="21"/>
              </w:rPr>
              <w:t>其他养殖区</w:t>
            </w:r>
          </w:p>
        </w:tc>
      </w:tr>
    </w:tbl>
    <w:p w:rsidR="00214ECA" w:rsidRDefault="00214ECA"/>
    <w:p w:rsidR="00214ECA" w:rsidRDefault="00065110">
      <w:pPr>
        <w:sectPr w:rsidR="00214ECA">
          <w:pgSz w:w="11906" w:h="16838"/>
          <w:pgMar w:top="1440" w:right="1800" w:bottom="1440" w:left="1800" w:header="851" w:footer="992" w:gutter="0"/>
          <w:cols w:space="425"/>
          <w:docGrid w:type="lines" w:linePitch="381"/>
        </w:sectPr>
      </w:pPr>
      <w:r>
        <w:br w:type="page"/>
      </w:r>
    </w:p>
    <w:p w:rsidR="00214ECA" w:rsidRDefault="00065110">
      <w:pPr>
        <w:pStyle w:val="2"/>
      </w:pPr>
      <w:bookmarkStart w:id="48" w:name="_Toc11310039"/>
      <w:r>
        <w:rPr>
          <w:rFonts w:hint="eastAsia"/>
        </w:rPr>
        <w:lastRenderedPageBreak/>
        <w:t>附表</w:t>
      </w:r>
      <w:r>
        <w:rPr>
          <w:rFonts w:hint="eastAsia"/>
        </w:rPr>
        <w:t xml:space="preserve">8 </w:t>
      </w:r>
      <w:r>
        <w:rPr>
          <w:rFonts w:hint="eastAsia"/>
        </w:rPr>
        <w:t>地表水环境质量标准</w:t>
      </w:r>
      <w:bookmarkEnd w:id="48"/>
    </w:p>
    <w:p w:rsidR="00214ECA" w:rsidRDefault="00065110">
      <w:pPr>
        <w:spacing w:line="240" w:lineRule="exact"/>
        <w:jc w:val="center"/>
        <w:rPr>
          <w:sz w:val="24"/>
          <w:szCs w:val="24"/>
        </w:rPr>
      </w:pPr>
      <w:r>
        <w:rPr>
          <w:sz w:val="24"/>
          <w:szCs w:val="24"/>
        </w:rPr>
        <w:t>地表水环境质量标准</w:t>
      </w:r>
    </w:p>
    <w:p w:rsidR="00214ECA" w:rsidRDefault="00065110">
      <w:pPr>
        <w:spacing w:line="240" w:lineRule="exact"/>
        <w:jc w:val="center"/>
        <w:rPr>
          <w:sz w:val="24"/>
          <w:szCs w:val="24"/>
        </w:rPr>
      </w:pPr>
      <w:r>
        <w:rPr>
          <w:sz w:val="24"/>
          <w:szCs w:val="24"/>
        </w:rPr>
        <w:t>（</w:t>
      </w:r>
      <w:r>
        <w:rPr>
          <w:sz w:val="24"/>
          <w:szCs w:val="24"/>
        </w:rPr>
        <w:t>GB3838-2002</w:t>
      </w:r>
      <w:r>
        <w:rPr>
          <w:sz w:val="24"/>
          <w:szCs w:val="24"/>
        </w:rPr>
        <w:t>）</w:t>
      </w:r>
    </w:p>
    <w:p w:rsidR="00214ECA" w:rsidRDefault="00065110">
      <w:pPr>
        <w:spacing w:line="240" w:lineRule="exact"/>
        <w:jc w:val="center"/>
        <w:rPr>
          <w:sz w:val="24"/>
          <w:szCs w:val="24"/>
        </w:rPr>
      </w:pPr>
      <w:r>
        <w:rPr>
          <w:sz w:val="24"/>
          <w:szCs w:val="24"/>
        </w:rPr>
        <w:t xml:space="preserve">                                                                                 </w:t>
      </w:r>
      <w:r>
        <w:rPr>
          <w:sz w:val="24"/>
          <w:szCs w:val="24"/>
        </w:rPr>
        <w:t>单位：</w:t>
      </w:r>
      <w:r>
        <w:rPr>
          <w:sz w:val="24"/>
          <w:szCs w:val="24"/>
        </w:rPr>
        <w:t>mg/L</w:t>
      </w:r>
    </w:p>
    <w:tbl>
      <w:tblPr>
        <w:tblW w:w="127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4"/>
        <w:gridCol w:w="2693"/>
        <w:gridCol w:w="425"/>
        <w:gridCol w:w="1701"/>
        <w:gridCol w:w="2127"/>
        <w:gridCol w:w="1701"/>
        <w:gridCol w:w="1700"/>
        <w:gridCol w:w="1540"/>
      </w:tblGrid>
      <w:tr w:rsidR="00214ECA">
        <w:trPr>
          <w:tblHeader/>
          <w:jc w:val="center"/>
        </w:trPr>
        <w:tc>
          <w:tcPr>
            <w:tcW w:w="834" w:type="dxa"/>
            <w:tcBorders>
              <w:right w:val="nil"/>
            </w:tcBorders>
            <w:vAlign w:val="center"/>
          </w:tcPr>
          <w:p w:rsidR="00214ECA" w:rsidRDefault="00065110">
            <w:pPr>
              <w:spacing w:line="240" w:lineRule="auto"/>
              <w:jc w:val="center"/>
              <w:rPr>
                <w:sz w:val="24"/>
                <w:szCs w:val="24"/>
              </w:rPr>
            </w:pPr>
            <w:r>
              <w:rPr>
                <w:sz w:val="24"/>
                <w:szCs w:val="24"/>
              </w:rPr>
              <w:t>序号</w:t>
            </w:r>
          </w:p>
        </w:tc>
        <w:tc>
          <w:tcPr>
            <w:tcW w:w="3118" w:type="dxa"/>
            <w:gridSpan w:val="2"/>
            <w:tcBorders>
              <w:tl2br w:val="single" w:sz="4" w:space="0" w:color="auto"/>
            </w:tcBorders>
            <w:shd w:val="clear" w:color="auto" w:fill="auto"/>
            <w:vAlign w:val="center"/>
          </w:tcPr>
          <w:p w:rsidR="00214ECA" w:rsidRDefault="00065110">
            <w:pPr>
              <w:spacing w:line="240" w:lineRule="auto"/>
              <w:jc w:val="center"/>
              <w:rPr>
                <w:sz w:val="24"/>
                <w:szCs w:val="24"/>
              </w:rPr>
            </w:pPr>
            <w:r>
              <w:rPr>
                <w:sz w:val="24"/>
                <w:szCs w:val="24"/>
              </w:rPr>
              <w:t xml:space="preserve">                   </w:t>
            </w:r>
            <w:r>
              <w:rPr>
                <w:sz w:val="24"/>
                <w:szCs w:val="24"/>
              </w:rPr>
              <w:t>分类</w:t>
            </w:r>
          </w:p>
          <w:p w:rsidR="00214ECA" w:rsidRDefault="00065110">
            <w:pPr>
              <w:spacing w:line="240" w:lineRule="auto"/>
              <w:ind w:firstLineChars="450" w:firstLine="1080"/>
              <w:rPr>
                <w:sz w:val="24"/>
                <w:szCs w:val="24"/>
              </w:rPr>
            </w:pPr>
            <w:r>
              <w:rPr>
                <w:sz w:val="24"/>
                <w:szCs w:val="24"/>
              </w:rPr>
              <w:t>参数</w:t>
            </w:r>
          </w:p>
        </w:tc>
        <w:tc>
          <w:tcPr>
            <w:tcW w:w="1701" w:type="dxa"/>
            <w:shd w:val="clear" w:color="auto" w:fill="auto"/>
            <w:vAlign w:val="center"/>
          </w:tcPr>
          <w:p w:rsidR="00214ECA" w:rsidRDefault="00065110">
            <w:pPr>
              <w:spacing w:line="240" w:lineRule="auto"/>
              <w:jc w:val="center"/>
              <w:rPr>
                <w:sz w:val="24"/>
                <w:szCs w:val="24"/>
              </w:rPr>
            </w:pPr>
            <w:r>
              <w:rPr>
                <w:rFonts w:ascii="宋体" w:eastAsia="宋体" w:hAnsi="宋体" w:cs="宋体" w:hint="eastAsia"/>
                <w:sz w:val="24"/>
                <w:szCs w:val="24"/>
              </w:rPr>
              <w:t>Ⅰ</w:t>
            </w:r>
            <w:r>
              <w:rPr>
                <w:sz w:val="24"/>
                <w:szCs w:val="24"/>
              </w:rPr>
              <w:t>类</w:t>
            </w:r>
          </w:p>
        </w:tc>
        <w:tc>
          <w:tcPr>
            <w:tcW w:w="2127" w:type="dxa"/>
            <w:shd w:val="clear" w:color="auto" w:fill="auto"/>
            <w:vAlign w:val="center"/>
          </w:tcPr>
          <w:p w:rsidR="00214ECA" w:rsidRDefault="00065110">
            <w:pPr>
              <w:spacing w:line="240" w:lineRule="auto"/>
              <w:jc w:val="center"/>
              <w:rPr>
                <w:sz w:val="24"/>
                <w:szCs w:val="24"/>
              </w:rPr>
            </w:pPr>
            <w:r>
              <w:rPr>
                <w:rFonts w:ascii="宋体" w:eastAsia="宋体" w:hAnsi="宋体" w:cs="宋体" w:hint="eastAsia"/>
                <w:sz w:val="24"/>
                <w:szCs w:val="24"/>
              </w:rPr>
              <w:t>Ⅱ</w:t>
            </w:r>
            <w:r>
              <w:rPr>
                <w:sz w:val="24"/>
                <w:szCs w:val="24"/>
              </w:rPr>
              <w:t>类</w:t>
            </w:r>
          </w:p>
        </w:tc>
        <w:tc>
          <w:tcPr>
            <w:tcW w:w="1701" w:type="dxa"/>
            <w:shd w:val="clear" w:color="auto" w:fill="auto"/>
            <w:vAlign w:val="center"/>
          </w:tcPr>
          <w:p w:rsidR="00214ECA" w:rsidRDefault="00065110">
            <w:pPr>
              <w:spacing w:line="240" w:lineRule="auto"/>
              <w:jc w:val="center"/>
              <w:rPr>
                <w:sz w:val="24"/>
                <w:szCs w:val="24"/>
              </w:rPr>
            </w:pPr>
            <w:r>
              <w:rPr>
                <w:rFonts w:ascii="宋体" w:eastAsia="宋体" w:hAnsi="宋体" w:cs="宋体" w:hint="eastAsia"/>
                <w:sz w:val="24"/>
                <w:szCs w:val="24"/>
              </w:rPr>
              <w:t>Ⅲ</w:t>
            </w:r>
            <w:r>
              <w:rPr>
                <w:sz w:val="24"/>
                <w:szCs w:val="24"/>
              </w:rPr>
              <w:t>类</w:t>
            </w:r>
          </w:p>
        </w:tc>
        <w:tc>
          <w:tcPr>
            <w:tcW w:w="1700" w:type="dxa"/>
            <w:shd w:val="clear" w:color="auto" w:fill="auto"/>
            <w:vAlign w:val="center"/>
          </w:tcPr>
          <w:p w:rsidR="00214ECA" w:rsidRDefault="00065110">
            <w:pPr>
              <w:spacing w:line="240" w:lineRule="auto"/>
              <w:jc w:val="center"/>
              <w:rPr>
                <w:sz w:val="24"/>
                <w:szCs w:val="24"/>
              </w:rPr>
            </w:pPr>
            <w:r>
              <w:rPr>
                <w:rFonts w:ascii="宋体" w:eastAsia="宋体" w:hAnsi="宋体" w:cs="宋体" w:hint="eastAsia"/>
                <w:sz w:val="24"/>
                <w:szCs w:val="24"/>
              </w:rPr>
              <w:t>Ⅳ</w:t>
            </w:r>
            <w:r>
              <w:rPr>
                <w:sz w:val="24"/>
                <w:szCs w:val="24"/>
              </w:rPr>
              <w:t>类</w:t>
            </w:r>
          </w:p>
        </w:tc>
        <w:tc>
          <w:tcPr>
            <w:tcW w:w="1540" w:type="dxa"/>
            <w:shd w:val="clear" w:color="auto" w:fill="auto"/>
            <w:vAlign w:val="center"/>
          </w:tcPr>
          <w:p w:rsidR="00214ECA" w:rsidRDefault="00065110">
            <w:pPr>
              <w:spacing w:line="240" w:lineRule="auto"/>
              <w:jc w:val="center"/>
              <w:rPr>
                <w:sz w:val="24"/>
                <w:szCs w:val="24"/>
              </w:rPr>
            </w:pPr>
            <w:r>
              <w:rPr>
                <w:rFonts w:ascii="宋体" w:eastAsia="宋体" w:hAnsi="宋体" w:cs="宋体" w:hint="eastAsia"/>
                <w:sz w:val="24"/>
                <w:szCs w:val="24"/>
              </w:rPr>
              <w:t>Ⅴ</w:t>
            </w:r>
            <w:r>
              <w:rPr>
                <w:sz w:val="24"/>
                <w:szCs w:val="24"/>
              </w:rPr>
              <w:t>类</w:t>
            </w:r>
          </w:p>
        </w:tc>
      </w:tr>
      <w:tr w:rsidR="00214ECA">
        <w:trPr>
          <w:jc w:val="center"/>
        </w:trPr>
        <w:tc>
          <w:tcPr>
            <w:tcW w:w="834" w:type="dxa"/>
            <w:tcBorders>
              <w:right w:val="nil"/>
            </w:tcBorders>
            <w:vAlign w:val="center"/>
          </w:tcPr>
          <w:p w:rsidR="00214ECA" w:rsidRDefault="00065110">
            <w:pPr>
              <w:spacing w:line="240" w:lineRule="auto"/>
              <w:jc w:val="center"/>
              <w:rPr>
                <w:sz w:val="24"/>
                <w:szCs w:val="24"/>
              </w:rPr>
            </w:pPr>
            <w:r>
              <w:rPr>
                <w:sz w:val="24"/>
                <w:szCs w:val="24"/>
              </w:rPr>
              <w:t>1</w:t>
            </w:r>
          </w:p>
        </w:tc>
        <w:tc>
          <w:tcPr>
            <w:tcW w:w="2693" w:type="dxa"/>
            <w:tcBorders>
              <w:right w:val="nil"/>
            </w:tcBorders>
            <w:shd w:val="clear" w:color="auto" w:fill="auto"/>
            <w:vAlign w:val="center"/>
          </w:tcPr>
          <w:p w:rsidR="00214ECA" w:rsidRDefault="00065110">
            <w:pPr>
              <w:spacing w:line="240" w:lineRule="auto"/>
              <w:jc w:val="center"/>
              <w:rPr>
                <w:sz w:val="24"/>
                <w:szCs w:val="24"/>
              </w:rPr>
            </w:pPr>
            <w:r>
              <w:rPr>
                <w:sz w:val="24"/>
                <w:szCs w:val="24"/>
              </w:rPr>
              <w:t>水温（</w:t>
            </w:r>
            <w:r>
              <w:rPr>
                <w:rFonts w:ascii="宋体" w:eastAsia="宋体" w:hAnsi="宋体" w:cs="宋体" w:hint="eastAsia"/>
                <w:sz w:val="24"/>
                <w:szCs w:val="24"/>
              </w:rPr>
              <w:t>℃</w:t>
            </w:r>
            <w:r>
              <w:rPr>
                <w:sz w:val="24"/>
                <w:szCs w:val="24"/>
              </w:rPr>
              <w:t>）</w:t>
            </w:r>
          </w:p>
        </w:tc>
        <w:tc>
          <w:tcPr>
            <w:tcW w:w="425" w:type="dxa"/>
            <w:tcBorders>
              <w:left w:val="nil"/>
            </w:tcBorders>
            <w:shd w:val="clear" w:color="auto" w:fill="auto"/>
          </w:tcPr>
          <w:p w:rsidR="00214ECA" w:rsidRDefault="00214ECA">
            <w:pPr>
              <w:spacing w:line="240" w:lineRule="auto"/>
              <w:jc w:val="center"/>
              <w:rPr>
                <w:sz w:val="24"/>
                <w:szCs w:val="24"/>
              </w:rPr>
            </w:pPr>
          </w:p>
        </w:tc>
        <w:tc>
          <w:tcPr>
            <w:tcW w:w="8769" w:type="dxa"/>
            <w:gridSpan w:val="5"/>
            <w:shd w:val="clear" w:color="auto" w:fill="auto"/>
            <w:vAlign w:val="center"/>
          </w:tcPr>
          <w:p w:rsidR="00214ECA" w:rsidRDefault="00065110">
            <w:pPr>
              <w:spacing w:line="240" w:lineRule="auto"/>
              <w:jc w:val="center"/>
              <w:rPr>
                <w:sz w:val="24"/>
                <w:szCs w:val="24"/>
              </w:rPr>
            </w:pPr>
            <w:r>
              <w:rPr>
                <w:sz w:val="24"/>
                <w:szCs w:val="24"/>
              </w:rPr>
              <w:t>人为造成的环境水温变化应限制在：</w:t>
            </w:r>
          </w:p>
          <w:p w:rsidR="00214ECA" w:rsidRDefault="00065110">
            <w:pPr>
              <w:spacing w:line="240" w:lineRule="auto"/>
              <w:jc w:val="center"/>
              <w:rPr>
                <w:sz w:val="24"/>
                <w:szCs w:val="24"/>
              </w:rPr>
            </w:pPr>
            <w:r>
              <w:rPr>
                <w:sz w:val="24"/>
                <w:szCs w:val="24"/>
              </w:rPr>
              <w:t>周平均最大升温</w:t>
            </w:r>
            <w:r>
              <w:rPr>
                <w:sz w:val="24"/>
                <w:szCs w:val="24"/>
              </w:rPr>
              <w:t>≤1</w:t>
            </w:r>
          </w:p>
          <w:p w:rsidR="00214ECA" w:rsidRDefault="00065110">
            <w:pPr>
              <w:spacing w:line="240" w:lineRule="auto"/>
              <w:jc w:val="center"/>
              <w:rPr>
                <w:sz w:val="24"/>
                <w:szCs w:val="24"/>
              </w:rPr>
            </w:pPr>
            <w:r>
              <w:rPr>
                <w:sz w:val="24"/>
                <w:szCs w:val="24"/>
              </w:rPr>
              <w:t>周平均最大降温</w:t>
            </w:r>
            <w:r>
              <w:rPr>
                <w:sz w:val="24"/>
                <w:szCs w:val="24"/>
              </w:rPr>
              <w:t>≤2</w:t>
            </w:r>
          </w:p>
        </w:tc>
      </w:tr>
      <w:tr w:rsidR="00214ECA">
        <w:trPr>
          <w:jc w:val="center"/>
        </w:trPr>
        <w:tc>
          <w:tcPr>
            <w:tcW w:w="834" w:type="dxa"/>
            <w:tcBorders>
              <w:right w:val="nil"/>
            </w:tcBorders>
            <w:vAlign w:val="center"/>
          </w:tcPr>
          <w:p w:rsidR="00214ECA" w:rsidRDefault="00065110">
            <w:pPr>
              <w:spacing w:line="240" w:lineRule="auto"/>
              <w:jc w:val="center"/>
              <w:rPr>
                <w:sz w:val="24"/>
                <w:szCs w:val="24"/>
              </w:rPr>
            </w:pPr>
            <w:r>
              <w:rPr>
                <w:sz w:val="24"/>
                <w:szCs w:val="24"/>
              </w:rPr>
              <w:t>2</w:t>
            </w:r>
          </w:p>
        </w:tc>
        <w:tc>
          <w:tcPr>
            <w:tcW w:w="2693" w:type="dxa"/>
            <w:tcBorders>
              <w:right w:val="nil"/>
            </w:tcBorders>
            <w:shd w:val="clear" w:color="auto" w:fill="auto"/>
            <w:vAlign w:val="center"/>
          </w:tcPr>
          <w:p w:rsidR="00214ECA" w:rsidRDefault="00065110">
            <w:pPr>
              <w:spacing w:line="240" w:lineRule="auto"/>
              <w:jc w:val="center"/>
              <w:rPr>
                <w:sz w:val="24"/>
                <w:szCs w:val="24"/>
              </w:rPr>
            </w:pPr>
            <w:r>
              <w:rPr>
                <w:sz w:val="24"/>
                <w:szCs w:val="24"/>
              </w:rPr>
              <w:t>pH</w:t>
            </w:r>
            <w:r>
              <w:rPr>
                <w:sz w:val="24"/>
                <w:szCs w:val="24"/>
              </w:rPr>
              <w:t>（无量纲）</w:t>
            </w:r>
          </w:p>
        </w:tc>
        <w:tc>
          <w:tcPr>
            <w:tcW w:w="425" w:type="dxa"/>
            <w:tcBorders>
              <w:left w:val="nil"/>
            </w:tcBorders>
            <w:shd w:val="clear" w:color="auto" w:fill="auto"/>
          </w:tcPr>
          <w:p w:rsidR="00214ECA" w:rsidRDefault="00214ECA">
            <w:pPr>
              <w:spacing w:line="240" w:lineRule="auto"/>
              <w:jc w:val="center"/>
              <w:rPr>
                <w:sz w:val="24"/>
                <w:szCs w:val="24"/>
              </w:rPr>
            </w:pPr>
          </w:p>
        </w:tc>
        <w:tc>
          <w:tcPr>
            <w:tcW w:w="8769" w:type="dxa"/>
            <w:gridSpan w:val="5"/>
            <w:shd w:val="clear" w:color="auto" w:fill="auto"/>
            <w:vAlign w:val="center"/>
          </w:tcPr>
          <w:p w:rsidR="00214ECA" w:rsidRDefault="00065110">
            <w:pPr>
              <w:spacing w:line="240" w:lineRule="auto"/>
              <w:jc w:val="center"/>
              <w:rPr>
                <w:sz w:val="24"/>
                <w:szCs w:val="24"/>
              </w:rPr>
            </w:pPr>
            <w:r>
              <w:rPr>
                <w:sz w:val="24"/>
                <w:szCs w:val="24"/>
              </w:rPr>
              <w:t>6~9</w:t>
            </w:r>
          </w:p>
        </w:tc>
      </w:tr>
      <w:tr w:rsidR="00214ECA">
        <w:trPr>
          <w:jc w:val="center"/>
        </w:trPr>
        <w:tc>
          <w:tcPr>
            <w:tcW w:w="834" w:type="dxa"/>
            <w:tcBorders>
              <w:right w:val="nil"/>
            </w:tcBorders>
            <w:vAlign w:val="center"/>
          </w:tcPr>
          <w:p w:rsidR="00214ECA" w:rsidRDefault="00065110">
            <w:pPr>
              <w:spacing w:line="240" w:lineRule="auto"/>
              <w:jc w:val="center"/>
              <w:rPr>
                <w:sz w:val="24"/>
                <w:szCs w:val="24"/>
              </w:rPr>
            </w:pPr>
            <w:r>
              <w:rPr>
                <w:sz w:val="24"/>
                <w:szCs w:val="24"/>
              </w:rPr>
              <w:t>3</w:t>
            </w:r>
          </w:p>
        </w:tc>
        <w:tc>
          <w:tcPr>
            <w:tcW w:w="2693" w:type="dxa"/>
            <w:tcBorders>
              <w:right w:val="nil"/>
            </w:tcBorders>
            <w:shd w:val="clear" w:color="auto" w:fill="auto"/>
            <w:vAlign w:val="center"/>
          </w:tcPr>
          <w:p w:rsidR="00214ECA" w:rsidRDefault="00065110">
            <w:pPr>
              <w:spacing w:line="240" w:lineRule="auto"/>
              <w:jc w:val="center"/>
              <w:rPr>
                <w:sz w:val="24"/>
                <w:szCs w:val="24"/>
              </w:rPr>
            </w:pPr>
            <w:r>
              <w:rPr>
                <w:sz w:val="24"/>
                <w:szCs w:val="24"/>
              </w:rPr>
              <w:t>溶解氧（</w:t>
            </w:r>
            <w:r>
              <w:rPr>
                <w:sz w:val="24"/>
                <w:szCs w:val="24"/>
              </w:rPr>
              <w:t>DO</w:t>
            </w:r>
            <w:r>
              <w:rPr>
                <w:sz w:val="24"/>
                <w:szCs w:val="24"/>
              </w:rPr>
              <w:t>）</w:t>
            </w:r>
          </w:p>
        </w:tc>
        <w:tc>
          <w:tcPr>
            <w:tcW w:w="425" w:type="dxa"/>
            <w:tcBorders>
              <w:left w:val="nil"/>
            </w:tcBorders>
            <w:shd w:val="clear" w:color="auto" w:fill="auto"/>
          </w:tcPr>
          <w:p w:rsidR="00214ECA" w:rsidRDefault="00065110">
            <w:pPr>
              <w:spacing w:line="240" w:lineRule="auto"/>
              <w:jc w:val="center"/>
              <w:rPr>
                <w:sz w:val="24"/>
                <w:szCs w:val="24"/>
              </w:rPr>
            </w:pPr>
            <w:r>
              <w:rPr>
                <w:sz w:val="24"/>
                <w:szCs w:val="24"/>
              </w:rPr>
              <w:t>≥</w:t>
            </w:r>
          </w:p>
        </w:tc>
        <w:tc>
          <w:tcPr>
            <w:tcW w:w="1701" w:type="dxa"/>
            <w:shd w:val="clear" w:color="auto" w:fill="auto"/>
            <w:vAlign w:val="center"/>
          </w:tcPr>
          <w:p w:rsidR="00214ECA" w:rsidRDefault="00065110">
            <w:pPr>
              <w:spacing w:line="240" w:lineRule="auto"/>
              <w:jc w:val="center"/>
              <w:rPr>
                <w:sz w:val="24"/>
                <w:szCs w:val="24"/>
              </w:rPr>
            </w:pPr>
            <w:r>
              <w:rPr>
                <w:sz w:val="24"/>
                <w:szCs w:val="24"/>
              </w:rPr>
              <w:t>饱和率</w:t>
            </w:r>
            <w:r>
              <w:rPr>
                <w:sz w:val="24"/>
                <w:szCs w:val="24"/>
              </w:rPr>
              <w:t>90%</w:t>
            </w:r>
          </w:p>
          <w:p w:rsidR="00214ECA" w:rsidRDefault="00065110">
            <w:pPr>
              <w:spacing w:line="240" w:lineRule="auto"/>
              <w:jc w:val="center"/>
              <w:rPr>
                <w:sz w:val="24"/>
                <w:szCs w:val="24"/>
              </w:rPr>
            </w:pPr>
            <w:r>
              <w:rPr>
                <w:sz w:val="24"/>
                <w:szCs w:val="24"/>
              </w:rPr>
              <w:t>（或</w:t>
            </w:r>
            <w:r>
              <w:rPr>
                <w:sz w:val="24"/>
                <w:szCs w:val="24"/>
              </w:rPr>
              <w:t>7.5</w:t>
            </w:r>
            <w:r>
              <w:rPr>
                <w:sz w:val="24"/>
                <w:szCs w:val="24"/>
              </w:rPr>
              <w:t>）</w:t>
            </w:r>
          </w:p>
        </w:tc>
        <w:tc>
          <w:tcPr>
            <w:tcW w:w="2127" w:type="dxa"/>
            <w:shd w:val="clear" w:color="auto" w:fill="auto"/>
            <w:vAlign w:val="center"/>
          </w:tcPr>
          <w:p w:rsidR="00214ECA" w:rsidRDefault="00065110">
            <w:pPr>
              <w:spacing w:line="240" w:lineRule="auto"/>
              <w:jc w:val="center"/>
              <w:rPr>
                <w:sz w:val="24"/>
                <w:szCs w:val="24"/>
              </w:rPr>
            </w:pPr>
            <w:r>
              <w:rPr>
                <w:sz w:val="24"/>
                <w:szCs w:val="24"/>
              </w:rPr>
              <w:t>6</w:t>
            </w:r>
          </w:p>
        </w:tc>
        <w:tc>
          <w:tcPr>
            <w:tcW w:w="1701" w:type="dxa"/>
            <w:shd w:val="clear" w:color="auto" w:fill="auto"/>
            <w:vAlign w:val="center"/>
          </w:tcPr>
          <w:p w:rsidR="00214ECA" w:rsidRDefault="00065110">
            <w:pPr>
              <w:spacing w:line="240" w:lineRule="auto"/>
              <w:jc w:val="center"/>
              <w:rPr>
                <w:sz w:val="24"/>
                <w:szCs w:val="24"/>
              </w:rPr>
            </w:pPr>
            <w:r>
              <w:rPr>
                <w:sz w:val="24"/>
                <w:szCs w:val="24"/>
              </w:rPr>
              <w:t>5</w:t>
            </w:r>
          </w:p>
        </w:tc>
        <w:tc>
          <w:tcPr>
            <w:tcW w:w="1700" w:type="dxa"/>
            <w:shd w:val="clear" w:color="auto" w:fill="auto"/>
            <w:vAlign w:val="center"/>
          </w:tcPr>
          <w:p w:rsidR="00214ECA" w:rsidRDefault="00065110">
            <w:pPr>
              <w:spacing w:line="240" w:lineRule="auto"/>
              <w:jc w:val="center"/>
              <w:rPr>
                <w:sz w:val="24"/>
                <w:szCs w:val="24"/>
              </w:rPr>
            </w:pPr>
            <w:r>
              <w:rPr>
                <w:sz w:val="24"/>
                <w:szCs w:val="24"/>
              </w:rPr>
              <w:t>3</w:t>
            </w:r>
          </w:p>
        </w:tc>
        <w:tc>
          <w:tcPr>
            <w:tcW w:w="1540" w:type="dxa"/>
            <w:shd w:val="clear" w:color="auto" w:fill="auto"/>
            <w:vAlign w:val="center"/>
          </w:tcPr>
          <w:p w:rsidR="00214ECA" w:rsidRDefault="00065110">
            <w:pPr>
              <w:spacing w:line="240" w:lineRule="auto"/>
              <w:jc w:val="center"/>
              <w:rPr>
                <w:sz w:val="24"/>
                <w:szCs w:val="24"/>
              </w:rPr>
            </w:pPr>
            <w:r>
              <w:rPr>
                <w:sz w:val="24"/>
                <w:szCs w:val="24"/>
              </w:rPr>
              <w:t>2</w:t>
            </w:r>
          </w:p>
        </w:tc>
      </w:tr>
      <w:tr w:rsidR="00214ECA">
        <w:trPr>
          <w:jc w:val="center"/>
        </w:trPr>
        <w:tc>
          <w:tcPr>
            <w:tcW w:w="834" w:type="dxa"/>
            <w:tcBorders>
              <w:right w:val="nil"/>
            </w:tcBorders>
            <w:vAlign w:val="center"/>
          </w:tcPr>
          <w:p w:rsidR="00214ECA" w:rsidRDefault="00065110">
            <w:pPr>
              <w:spacing w:line="240" w:lineRule="auto"/>
              <w:jc w:val="center"/>
              <w:rPr>
                <w:sz w:val="24"/>
                <w:szCs w:val="24"/>
              </w:rPr>
            </w:pPr>
            <w:r>
              <w:rPr>
                <w:sz w:val="24"/>
                <w:szCs w:val="24"/>
              </w:rPr>
              <w:t>4</w:t>
            </w:r>
          </w:p>
        </w:tc>
        <w:tc>
          <w:tcPr>
            <w:tcW w:w="2693" w:type="dxa"/>
            <w:tcBorders>
              <w:right w:val="nil"/>
            </w:tcBorders>
            <w:shd w:val="clear" w:color="auto" w:fill="auto"/>
            <w:vAlign w:val="center"/>
          </w:tcPr>
          <w:p w:rsidR="00214ECA" w:rsidRDefault="00065110">
            <w:pPr>
              <w:spacing w:line="240" w:lineRule="auto"/>
              <w:jc w:val="center"/>
              <w:rPr>
                <w:sz w:val="24"/>
                <w:szCs w:val="24"/>
              </w:rPr>
            </w:pPr>
            <w:r>
              <w:rPr>
                <w:sz w:val="24"/>
                <w:szCs w:val="24"/>
              </w:rPr>
              <w:t>高锰酸盐指数（</w:t>
            </w:r>
            <w:r>
              <w:rPr>
                <w:sz w:val="24"/>
                <w:szCs w:val="24"/>
              </w:rPr>
              <w:t>I</w:t>
            </w:r>
            <w:r>
              <w:rPr>
                <w:sz w:val="24"/>
                <w:szCs w:val="24"/>
                <w:vertAlign w:val="subscript"/>
              </w:rPr>
              <w:t>Mn</w:t>
            </w:r>
            <w:r>
              <w:rPr>
                <w:sz w:val="24"/>
                <w:szCs w:val="24"/>
              </w:rPr>
              <w:t>）</w:t>
            </w:r>
          </w:p>
        </w:tc>
        <w:tc>
          <w:tcPr>
            <w:tcW w:w="425" w:type="dxa"/>
            <w:tcBorders>
              <w:left w:val="nil"/>
            </w:tcBorders>
            <w:shd w:val="clear" w:color="auto" w:fill="auto"/>
          </w:tcPr>
          <w:p w:rsidR="00214ECA" w:rsidRDefault="00065110">
            <w:pPr>
              <w:spacing w:line="240" w:lineRule="auto"/>
              <w:jc w:val="center"/>
              <w:rPr>
                <w:sz w:val="24"/>
                <w:szCs w:val="24"/>
              </w:rPr>
            </w:pPr>
            <w:r>
              <w:rPr>
                <w:sz w:val="24"/>
                <w:szCs w:val="24"/>
              </w:rPr>
              <w:t>≤</w:t>
            </w:r>
          </w:p>
        </w:tc>
        <w:tc>
          <w:tcPr>
            <w:tcW w:w="1701" w:type="dxa"/>
            <w:shd w:val="clear" w:color="auto" w:fill="auto"/>
            <w:vAlign w:val="center"/>
          </w:tcPr>
          <w:p w:rsidR="00214ECA" w:rsidRDefault="00065110">
            <w:pPr>
              <w:spacing w:line="240" w:lineRule="auto"/>
              <w:jc w:val="center"/>
              <w:rPr>
                <w:sz w:val="24"/>
                <w:szCs w:val="24"/>
              </w:rPr>
            </w:pPr>
            <w:r>
              <w:rPr>
                <w:sz w:val="24"/>
                <w:szCs w:val="24"/>
              </w:rPr>
              <w:t>2</w:t>
            </w:r>
          </w:p>
        </w:tc>
        <w:tc>
          <w:tcPr>
            <w:tcW w:w="2127" w:type="dxa"/>
            <w:shd w:val="clear" w:color="auto" w:fill="auto"/>
            <w:vAlign w:val="center"/>
          </w:tcPr>
          <w:p w:rsidR="00214ECA" w:rsidRDefault="00065110">
            <w:pPr>
              <w:spacing w:line="240" w:lineRule="auto"/>
              <w:jc w:val="center"/>
              <w:rPr>
                <w:sz w:val="24"/>
                <w:szCs w:val="24"/>
              </w:rPr>
            </w:pPr>
            <w:r>
              <w:rPr>
                <w:sz w:val="24"/>
                <w:szCs w:val="24"/>
              </w:rPr>
              <w:t>4</w:t>
            </w:r>
          </w:p>
        </w:tc>
        <w:tc>
          <w:tcPr>
            <w:tcW w:w="1701" w:type="dxa"/>
            <w:shd w:val="clear" w:color="auto" w:fill="auto"/>
            <w:vAlign w:val="center"/>
          </w:tcPr>
          <w:p w:rsidR="00214ECA" w:rsidRDefault="00065110">
            <w:pPr>
              <w:spacing w:line="240" w:lineRule="auto"/>
              <w:jc w:val="center"/>
              <w:rPr>
                <w:sz w:val="24"/>
                <w:szCs w:val="24"/>
              </w:rPr>
            </w:pPr>
            <w:r>
              <w:rPr>
                <w:sz w:val="24"/>
                <w:szCs w:val="24"/>
              </w:rPr>
              <w:t>6</w:t>
            </w:r>
          </w:p>
        </w:tc>
        <w:tc>
          <w:tcPr>
            <w:tcW w:w="1700" w:type="dxa"/>
            <w:shd w:val="clear" w:color="auto" w:fill="auto"/>
            <w:vAlign w:val="center"/>
          </w:tcPr>
          <w:p w:rsidR="00214ECA" w:rsidRDefault="00065110">
            <w:pPr>
              <w:spacing w:line="240" w:lineRule="auto"/>
              <w:jc w:val="center"/>
              <w:rPr>
                <w:sz w:val="24"/>
                <w:szCs w:val="24"/>
              </w:rPr>
            </w:pPr>
            <w:r>
              <w:rPr>
                <w:sz w:val="24"/>
                <w:szCs w:val="24"/>
              </w:rPr>
              <w:t>10</w:t>
            </w:r>
          </w:p>
        </w:tc>
        <w:tc>
          <w:tcPr>
            <w:tcW w:w="1540" w:type="dxa"/>
            <w:shd w:val="clear" w:color="auto" w:fill="auto"/>
            <w:vAlign w:val="center"/>
          </w:tcPr>
          <w:p w:rsidR="00214ECA" w:rsidRDefault="00065110">
            <w:pPr>
              <w:spacing w:line="240" w:lineRule="auto"/>
              <w:jc w:val="center"/>
              <w:rPr>
                <w:sz w:val="24"/>
                <w:szCs w:val="24"/>
              </w:rPr>
            </w:pPr>
            <w:r>
              <w:rPr>
                <w:sz w:val="24"/>
                <w:szCs w:val="24"/>
              </w:rPr>
              <w:t>15</w:t>
            </w:r>
          </w:p>
        </w:tc>
      </w:tr>
      <w:tr w:rsidR="00214ECA">
        <w:trPr>
          <w:jc w:val="center"/>
        </w:trPr>
        <w:tc>
          <w:tcPr>
            <w:tcW w:w="834" w:type="dxa"/>
            <w:tcBorders>
              <w:right w:val="nil"/>
            </w:tcBorders>
            <w:vAlign w:val="center"/>
          </w:tcPr>
          <w:p w:rsidR="00214ECA" w:rsidRDefault="00065110">
            <w:pPr>
              <w:spacing w:line="240" w:lineRule="auto"/>
              <w:jc w:val="center"/>
              <w:rPr>
                <w:sz w:val="24"/>
                <w:szCs w:val="24"/>
              </w:rPr>
            </w:pPr>
            <w:r>
              <w:rPr>
                <w:sz w:val="24"/>
                <w:szCs w:val="24"/>
              </w:rPr>
              <w:t>5</w:t>
            </w:r>
          </w:p>
        </w:tc>
        <w:tc>
          <w:tcPr>
            <w:tcW w:w="2693" w:type="dxa"/>
            <w:tcBorders>
              <w:right w:val="nil"/>
            </w:tcBorders>
            <w:shd w:val="clear" w:color="auto" w:fill="auto"/>
            <w:vAlign w:val="center"/>
          </w:tcPr>
          <w:p w:rsidR="00214ECA" w:rsidRDefault="00065110">
            <w:pPr>
              <w:spacing w:line="240" w:lineRule="auto"/>
              <w:jc w:val="center"/>
              <w:rPr>
                <w:sz w:val="24"/>
                <w:szCs w:val="24"/>
              </w:rPr>
            </w:pPr>
            <w:r>
              <w:rPr>
                <w:sz w:val="24"/>
                <w:szCs w:val="24"/>
              </w:rPr>
              <w:t>化学需氧量（</w:t>
            </w:r>
            <w:r>
              <w:rPr>
                <w:sz w:val="24"/>
                <w:szCs w:val="24"/>
              </w:rPr>
              <w:t>COD</w:t>
            </w:r>
            <w:r>
              <w:rPr>
                <w:sz w:val="24"/>
                <w:szCs w:val="24"/>
                <w:vertAlign w:val="subscript"/>
              </w:rPr>
              <w:t>cr</w:t>
            </w:r>
            <w:r>
              <w:rPr>
                <w:sz w:val="24"/>
                <w:szCs w:val="24"/>
              </w:rPr>
              <w:t>）</w:t>
            </w:r>
          </w:p>
        </w:tc>
        <w:tc>
          <w:tcPr>
            <w:tcW w:w="425" w:type="dxa"/>
            <w:tcBorders>
              <w:left w:val="nil"/>
            </w:tcBorders>
            <w:shd w:val="clear" w:color="auto" w:fill="auto"/>
          </w:tcPr>
          <w:p w:rsidR="00214ECA" w:rsidRDefault="00065110">
            <w:pPr>
              <w:spacing w:line="240" w:lineRule="auto"/>
              <w:jc w:val="center"/>
              <w:rPr>
                <w:sz w:val="24"/>
                <w:szCs w:val="24"/>
              </w:rPr>
            </w:pPr>
            <w:r>
              <w:rPr>
                <w:sz w:val="24"/>
                <w:szCs w:val="24"/>
              </w:rPr>
              <w:t>≤</w:t>
            </w:r>
          </w:p>
        </w:tc>
        <w:tc>
          <w:tcPr>
            <w:tcW w:w="1701" w:type="dxa"/>
            <w:shd w:val="clear" w:color="auto" w:fill="auto"/>
            <w:vAlign w:val="center"/>
          </w:tcPr>
          <w:p w:rsidR="00214ECA" w:rsidRDefault="00065110">
            <w:pPr>
              <w:spacing w:line="240" w:lineRule="auto"/>
              <w:jc w:val="center"/>
              <w:rPr>
                <w:sz w:val="24"/>
                <w:szCs w:val="24"/>
              </w:rPr>
            </w:pPr>
            <w:r>
              <w:rPr>
                <w:sz w:val="24"/>
                <w:szCs w:val="24"/>
              </w:rPr>
              <w:t>15</w:t>
            </w:r>
          </w:p>
        </w:tc>
        <w:tc>
          <w:tcPr>
            <w:tcW w:w="2127" w:type="dxa"/>
            <w:shd w:val="clear" w:color="auto" w:fill="auto"/>
            <w:vAlign w:val="center"/>
          </w:tcPr>
          <w:p w:rsidR="00214ECA" w:rsidRDefault="00065110">
            <w:pPr>
              <w:spacing w:line="240" w:lineRule="auto"/>
              <w:jc w:val="center"/>
              <w:rPr>
                <w:sz w:val="24"/>
                <w:szCs w:val="24"/>
              </w:rPr>
            </w:pPr>
            <w:r>
              <w:rPr>
                <w:sz w:val="24"/>
                <w:szCs w:val="24"/>
              </w:rPr>
              <w:t>15</w:t>
            </w:r>
          </w:p>
        </w:tc>
        <w:tc>
          <w:tcPr>
            <w:tcW w:w="1701" w:type="dxa"/>
            <w:shd w:val="clear" w:color="auto" w:fill="auto"/>
            <w:vAlign w:val="center"/>
          </w:tcPr>
          <w:p w:rsidR="00214ECA" w:rsidRDefault="00065110">
            <w:pPr>
              <w:spacing w:line="240" w:lineRule="auto"/>
              <w:jc w:val="center"/>
              <w:rPr>
                <w:sz w:val="24"/>
                <w:szCs w:val="24"/>
              </w:rPr>
            </w:pPr>
            <w:r>
              <w:rPr>
                <w:sz w:val="24"/>
                <w:szCs w:val="24"/>
              </w:rPr>
              <w:t>20</w:t>
            </w:r>
          </w:p>
        </w:tc>
        <w:tc>
          <w:tcPr>
            <w:tcW w:w="1700" w:type="dxa"/>
            <w:shd w:val="clear" w:color="auto" w:fill="auto"/>
            <w:vAlign w:val="center"/>
          </w:tcPr>
          <w:p w:rsidR="00214ECA" w:rsidRDefault="00065110">
            <w:pPr>
              <w:spacing w:line="240" w:lineRule="auto"/>
              <w:jc w:val="center"/>
              <w:rPr>
                <w:sz w:val="24"/>
                <w:szCs w:val="24"/>
              </w:rPr>
            </w:pPr>
            <w:r>
              <w:rPr>
                <w:sz w:val="24"/>
                <w:szCs w:val="24"/>
              </w:rPr>
              <w:t>30</w:t>
            </w:r>
          </w:p>
        </w:tc>
        <w:tc>
          <w:tcPr>
            <w:tcW w:w="1540" w:type="dxa"/>
            <w:shd w:val="clear" w:color="auto" w:fill="auto"/>
            <w:vAlign w:val="center"/>
          </w:tcPr>
          <w:p w:rsidR="00214ECA" w:rsidRDefault="00065110">
            <w:pPr>
              <w:spacing w:line="240" w:lineRule="auto"/>
              <w:jc w:val="center"/>
              <w:rPr>
                <w:sz w:val="24"/>
                <w:szCs w:val="24"/>
              </w:rPr>
            </w:pPr>
            <w:r>
              <w:rPr>
                <w:sz w:val="24"/>
                <w:szCs w:val="24"/>
              </w:rPr>
              <w:t>40</w:t>
            </w:r>
          </w:p>
        </w:tc>
      </w:tr>
      <w:tr w:rsidR="00214ECA">
        <w:trPr>
          <w:jc w:val="center"/>
        </w:trPr>
        <w:tc>
          <w:tcPr>
            <w:tcW w:w="834" w:type="dxa"/>
            <w:tcBorders>
              <w:right w:val="nil"/>
            </w:tcBorders>
            <w:vAlign w:val="center"/>
          </w:tcPr>
          <w:p w:rsidR="00214ECA" w:rsidRDefault="00065110">
            <w:pPr>
              <w:spacing w:line="240" w:lineRule="auto"/>
              <w:jc w:val="center"/>
              <w:rPr>
                <w:sz w:val="24"/>
                <w:szCs w:val="24"/>
              </w:rPr>
            </w:pPr>
            <w:r>
              <w:rPr>
                <w:sz w:val="24"/>
                <w:szCs w:val="24"/>
              </w:rPr>
              <w:t>6</w:t>
            </w:r>
          </w:p>
        </w:tc>
        <w:tc>
          <w:tcPr>
            <w:tcW w:w="2693" w:type="dxa"/>
            <w:tcBorders>
              <w:right w:val="nil"/>
            </w:tcBorders>
            <w:shd w:val="clear" w:color="auto" w:fill="auto"/>
            <w:vAlign w:val="center"/>
          </w:tcPr>
          <w:p w:rsidR="00214ECA" w:rsidRDefault="00065110">
            <w:pPr>
              <w:spacing w:line="240" w:lineRule="auto"/>
              <w:jc w:val="center"/>
              <w:rPr>
                <w:sz w:val="24"/>
                <w:szCs w:val="24"/>
              </w:rPr>
            </w:pPr>
            <w:r>
              <w:rPr>
                <w:sz w:val="24"/>
                <w:szCs w:val="24"/>
              </w:rPr>
              <w:t>五日生化需氧量（</w:t>
            </w:r>
            <w:r>
              <w:rPr>
                <w:sz w:val="24"/>
                <w:szCs w:val="24"/>
              </w:rPr>
              <w:t>BOD</w:t>
            </w:r>
            <w:r>
              <w:rPr>
                <w:sz w:val="24"/>
                <w:szCs w:val="24"/>
                <w:vertAlign w:val="subscript"/>
              </w:rPr>
              <w:t>5</w:t>
            </w:r>
            <w:r>
              <w:rPr>
                <w:sz w:val="24"/>
                <w:szCs w:val="24"/>
              </w:rPr>
              <w:t>）</w:t>
            </w:r>
          </w:p>
        </w:tc>
        <w:tc>
          <w:tcPr>
            <w:tcW w:w="425" w:type="dxa"/>
            <w:tcBorders>
              <w:left w:val="nil"/>
            </w:tcBorders>
            <w:shd w:val="clear" w:color="auto" w:fill="auto"/>
          </w:tcPr>
          <w:p w:rsidR="00214ECA" w:rsidRDefault="00065110">
            <w:pPr>
              <w:spacing w:line="240" w:lineRule="auto"/>
              <w:jc w:val="center"/>
              <w:rPr>
                <w:sz w:val="24"/>
                <w:szCs w:val="24"/>
              </w:rPr>
            </w:pPr>
            <w:r>
              <w:rPr>
                <w:sz w:val="24"/>
                <w:szCs w:val="24"/>
              </w:rPr>
              <w:t>≤</w:t>
            </w:r>
          </w:p>
        </w:tc>
        <w:tc>
          <w:tcPr>
            <w:tcW w:w="1701" w:type="dxa"/>
            <w:shd w:val="clear" w:color="auto" w:fill="auto"/>
            <w:vAlign w:val="center"/>
          </w:tcPr>
          <w:p w:rsidR="00214ECA" w:rsidRDefault="00065110">
            <w:pPr>
              <w:spacing w:line="240" w:lineRule="auto"/>
              <w:jc w:val="center"/>
              <w:rPr>
                <w:sz w:val="24"/>
                <w:szCs w:val="24"/>
              </w:rPr>
            </w:pPr>
            <w:r>
              <w:rPr>
                <w:sz w:val="24"/>
                <w:szCs w:val="24"/>
              </w:rPr>
              <w:t>3</w:t>
            </w:r>
          </w:p>
        </w:tc>
        <w:tc>
          <w:tcPr>
            <w:tcW w:w="2127" w:type="dxa"/>
            <w:shd w:val="clear" w:color="auto" w:fill="auto"/>
            <w:vAlign w:val="center"/>
          </w:tcPr>
          <w:p w:rsidR="00214ECA" w:rsidRDefault="00065110">
            <w:pPr>
              <w:spacing w:line="240" w:lineRule="auto"/>
              <w:jc w:val="center"/>
              <w:rPr>
                <w:sz w:val="24"/>
                <w:szCs w:val="24"/>
              </w:rPr>
            </w:pPr>
            <w:r>
              <w:rPr>
                <w:sz w:val="24"/>
                <w:szCs w:val="24"/>
              </w:rPr>
              <w:t>3</w:t>
            </w:r>
          </w:p>
        </w:tc>
        <w:tc>
          <w:tcPr>
            <w:tcW w:w="1701" w:type="dxa"/>
            <w:shd w:val="clear" w:color="auto" w:fill="auto"/>
            <w:vAlign w:val="center"/>
          </w:tcPr>
          <w:p w:rsidR="00214ECA" w:rsidRDefault="00065110">
            <w:pPr>
              <w:spacing w:line="240" w:lineRule="auto"/>
              <w:jc w:val="center"/>
              <w:rPr>
                <w:sz w:val="24"/>
                <w:szCs w:val="24"/>
              </w:rPr>
            </w:pPr>
            <w:r>
              <w:rPr>
                <w:sz w:val="24"/>
                <w:szCs w:val="24"/>
              </w:rPr>
              <w:t>4</w:t>
            </w:r>
          </w:p>
        </w:tc>
        <w:tc>
          <w:tcPr>
            <w:tcW w:w="1700" w:type="dxa"/>
            <w:shd w:val="clear" w:color="auto" w:fill="auto"/>
            <w:vAlign w:val="center"/>
          </w:tcPr>
          <w:p w:rsidR="00214ECA" w:rsidRDefault="00065110">
            <w:pPr>
              <w:spacing w:line="240" w:lineRule="auto"/>
              <w:jc w:val="center"/>
              <w:rPr>
                <w:sz w:val="24"/>
                <w:szCs w:val="24"/>
              </w:rPr>
            </w:pPr>
            <w:r>
              <w:rPr>
                <w:sz w:val="24"/>
                <w:szCs w:val="24"/>
              </w:rPr>
              <w:t>6</w:t>
            </w:r>
          </w:p>
        </w:tc>
        <w:tc>
          <w:tcPr>
            <w:tcW w:w="1540" w:type="dxa"/>
            <w:shd w:val="clear" w:color="auto" w:fill="auto"/>
            <w:vAlign w:val="center"/>
          </w:tcPr>
          <w:p w:rsidR="00214ECA" w:rsidRDefault="00065110">
            <w:pPr>
              <w:spacing w:line="240" w:lineRule="auto"/>
              <w:jc w:val="center"/>
              <w:rPr>
                <w:sz w:val="24"/>
                <w:szCs w:val="24"/>
              </w:rPr>
            </w:pPr>
            <w:r>
              <w:rPr>
                <w:sz w:val="24"/>
                <w:szCs w:val="24"/>
              </w:rPr>
              <w:t>10</w:t>
            </w:r>
          </w:p>
        </w:tc>
      </w:tr>
      <w:tr w:rsidR="00214ECA">
        <w:trPr>
          <w:jc w:val="center"/>
        </w:trPr>
        <w:tc>
          <w:tcPr>
            <w:tcW w:w="834" w:type="dxa"/>
            <w:tcBorders>
              <w:right w:val="nil"/>
            </w:tcBorders>
            <w:vAlign w:val="center"/>
          </w:tcPr>
          <w:p w:rsidR="00214ECA" w:rsidRDefault="00065110">
            <w:pPr>
              <w:spacing w:line="240" w:lineRule="auto"/>
              <w:jc w:val="center"/>
              <w:rPr>
                <w:sz w:val="24"/>
                <w:szCs w:val="24"/>
              </w:rPr>
            </w:pPr>
            <w:r>
              <w:rPr>
                <w:sz w:val="24"/>
                <w:szCs w:val="24"/>
              </w:rPr>
              <w:t>7</w:t>
            </w:r>
          </w:p>
        </w:tc>
        <w:tc>
          <w:tcPr>
            <w:tcW w:w="2693" w:type="dxa"/>
            <w:tcBorders>
              <w:right w:val="nil"/>
            </w:tcBorders>
            <w:shd w:val="clear" w:color="auto" w:fill="auto"/>
            <w:vAlign w:val="center"/>
          </w:tcPr>
          <w:p w:rsidR="00214ECA" w:rsidRDefault="00065110">
            <w:pPr>
              <w:spacing w:line="240" w:lineRule="auto"/>
              <w:jc w:val="center"/>
              <w:rPr>
                <w:sz w:val="24"/>
                <w:szCs w:val="24"/>
              </w:rPr>
            </w:pPr>
            <w:r>
              <w:rPr>
                <w:sz w:val="24"/>
                <w:szCs w:val="24"/>
              </w:rPr>
              <w:t>氨氮（</w:t>
            </w:r>
            <w:r>
              <w:rPr>
                <w:sz w:val="24"/>
                <w:szCs w:val="24"/>
              </w:rPr>
              <w:t>NH</w:t>
            </w:r>
            <w:r>
              <w:rPr>
                <w:sz w:val="24"/>
                <w:szCs w:val="24"/>
                <w:vertAlign w:val="subscript"/>
              </w:rPr>
              <w:t>3</w:t>
            </w:r>
            <w:r>
              <w:rPr>
                <w:sz w:val="24"/>
                <w:szCs w:val="24"/>
              </w:rPr>
              <w:t>-N</w:t>
            </w:r>
            <w:r>
              <w:rPr>
                <w:sz w:val="24"/>
                <w:szCs w:val="24"/>
              </w:rPr>
              <w:t>）</w:t>
            </w:r>
          </w:p>
        </w:tc>
        <w:tc>
          <w:tcPr>
            <w:tcW w:w="425" w:type="dxa"/>
            <w:tcBorders>
              <w:left w:val="nil"/>
            </w:tcBorders>
            <w:shd w:val="clear" w:color="auto" w:fill="auto"/>
          </w:tcPr>
          <w:p w:rsidR="00214ECA" w:rsidRDefault="00065110">
            <w:pPr>
              <w:spacing w:line="240" w:lineRule="auto"/>
              <w:jc w:val="center"/>
              <w:rPr>
                <w:sz w:val="24"/>
                <w:szCs w:val="24"/>
              </w:rPr>
            </w:pPr>
            <w:r>
              <w:rPr>
                <w:sz w:val="24"/>
                <w:szCs w:val="24"/>
              </w:rPr>
              <w:t>≤</w:t>
            </w:r>
          </w:p>
        </w:tc>
        <w:tc>
          <w:tcPr>
            <w:tcW w:w="1701" w:type="dxa"/>
            <w:shd w:val="clear" w:color="auto" w:fill="auto"/>
            <w:vAlign w:val="center"/>
          </w:tcPr>
          <w:p w:rsidR="00214ECA" w:rsidRDefault="00065110">
            <w:pPr>
              <w:spacing w:line="240" w:lineRule="auto"/>
              <w:jc w:val="center"/>
              <w:rPr>
                <w:sz w:val="24"/>
                <w:szCs w:val="24"/>
              </w:rPr>
            </w:pPr>
            <w:r>
              <w:rPr>
                <w:sz w:val="24"/>
                <w:szCs w:val="24"/>
              </w:rPr>
              <w:t>0.15</w:t>
            </w:r>
          </w:p>
        </w:tc>
        <w:tc>
          <w:tcPr>
            <w:tcW w:w="2127" w:type="dxa"/>
            <w:shd w:val="clear" w:color="auto" w:fill="auto"/>
            <w:vAlign w:val="center"/>
          </w:tcPr>
          <w:p w:rsidR="00214ECA" w:rsidRDefault="00065110">
            <w:pPr>
              <w:spacing w:line="240" w:lineRule="auto"/>
              <w:jc w:val="center"/>
              <w:rPr>
                <w:sz w:val="24"/>
                <w:szCs w:val="24"/>
              </w:rPr>
            </w:pPr>
            <w:r>
              <w:rPr>
                <w:sz w:val="24"/>
                <w:szCs w:val="24"/>
              </w:rPr>
              <w:t>0.5</w:t>
            </w:r>
          </w:p>
        </w:tc>
        <w:tc>
          <w:tcPr>
            <w:tcW w:w="1701" w:type="dxa"/>
            <w:shd w:val="clear" w:color="auto" w:fill="auto"/>
            <w:vAlign w:val="center"/>
          </w:tcPr>
          <w:p w:rsidR="00214ECA" w:rsidRDefault="00065110">
            <w:pPr>
              <w:spacing w:line="240" w:lineRule="auto"/>
              <w:jc w:val="center"/>
              <w:rPr>
                <w:sz w:val="24"/>
                <w:szCs w:val="24"/>
              </w:rPr>
            </w:pPr>
            <w:r>
              <w:rPr>
                <w:sz w:val="24"/>
                <w:szCs w:val="24"/>
              </w:rPr>
              <w:t>1.0</w:t>
            </w:r>
          </w:p>
        </w:tc>
        <w:tc>
          <w:tcPr>
            <w:tcW w:w="1700" w:type="dxa"/>
            <w:shd w:val="clear" w:color="auto" w:fill="auto"/>
            <w:vAlign w:val="center"/>
          </w:tcPr>
          <w:p w:rsidR="00214ECA" w:rsidRDefault="00065110">
            <w:pPr>
              <w:spacing w:line="240" w:lineRule="auto"/>
              <w:jc w:val="center"/>
              <w:rPr>
                <w:sz w:val="24"/>
                <w:szCs w:val="24"/>
              </w:rPr>
            </w:pPr>
            <w:r>
              <w:rPr>
                <w:sz w:val="24"/>
                <w:szCs w:val="24"/>
              </w:rPr>
              <w:t>1.5</w:t>
            </w:r>
          </w:p>
        </w:tc>
        <w:tc>
          <w:tcPr>
            <w:tcW w:w="1540" w:type="dxa"/>
            <w:shd w:val="clear" w:color="auto" w:fill="auto"/>
            <w:vAlign w:val="center"/>
          </w:tcPr>
          <w:p w:rsidR="00214ECA" w:rsidRDefault="00065110">
            <w:pPr>
              <w:spacing w:line="240" w:lineRule="auto"/>
              <w:jc w:val="center"/>
              <w:rPr>
                <w:sz w:val="24"/>
                <w:szCs w:val="24"/>
              </w:rPr>
            </w:pPr>
            <w:r>
              <w:rPr>
                <w:sz w:val="24"/>
                <w:szCs w:val="24"/>
              </w:rPr>
              <w:t>2</w:t>
            </w:r>
          </w:p>
        </w:tc>
      </w:tr>
      <w:tr w:rsidR="00214ECA">
        <w:trPr>
          <w:jc w:val="center"/>
        </w:trPr>
        <w:tc>
          <w:tcPr>
            <w:tcW w:w="834" w:type="dxa"/>
            <w:tcBorders>
              <w:right w:val="nil"/>
            </w:tcBorders>
            <w:vAlign w:val="center"/>
          </w:tcPr>
          <w:p w:rsidR="00214ECA" w:rsidRDefault="00065110">
            <w:pPr>
              <w:spacing w:line="240" w:lineRule="auto"/>
              <w:jc w:val="center"/>
              <w:rPr>
                <w:sz w:val="24"/>
                <w:szCs w:val="24"/>
              </w:rPr>
            </w:pPr>
            <w:r>
              <w:rPr>
                <w:sz w:val="24"/>
                <w:szCs w:val="24"/>
              </w:rPr>
              <w:t>8</w:t>
            </w:r>
          </w:p>
        </w:tc>
        <w:tc>
          <w:tcPr>
            <w:tcW w:w="2693" w:type="dxa"/>
            <w:tcBorders>
              <w:right w:val="nil"/>
            </w:tcBorders>
            <w:shd w:val="clear" w:color="auto" w:fill="auto"/>
            <w:vAlign w:val="center"/>
          </w:tcPr>
          <w:p w:rsidR="00214ECA" w:rsidRDefault="00065110">
            <w:pPr>
              <w:spacing w:line="240" w:lineRule="auto"/>
              <w:jc w:val="center"/>
              <w:rPr>
                <w:sz w:val="24"/>
                <w:szCs w:val="24"/>
              </w:rPr>
            </w:pPr>
            <w:r>
              <w:rPr>
                <w:sz w:val="24"/>
                <w:szCs w:val="24"/>
              </w:rPr>
              <w:t>总磷（以</w:t>
            </w:r>
            <w:r>
              <w:rPr>
                <w:sz w:val="24"/>
                <w:szCs w:val="24"/>
              </w:rPr>
              <w:t>P</w:t>
            </w:r>
            <w:r>
              <w:rPr>
                <w:sz w:val="24"/>
                <w:szCs w:val="24"/>
              </w:rPr>
              <w:t>计）</w:t>
            </w:r>
          </w:p>
        </w:tc>
        <w:tc>
          <w:tcPr>
            <w:tcW w:w="425" w:type="dxa"/>
            <w:tcBorders>
              <w:left w:val="nil"/>
            </w:tcBorders>
            <w:shd w:val="clear" w:color="auto" w:fill="auto"/>
            <w:vAlign w:val="center"/>
          </w:tcPr>
          <w:p w:rsidR="00214ECA" w:rsidRDefault="00065110">
            <w:pPr>
              <w:spacing w:line="240" w:lineRule="auto"/>
              <w:jc w:val="center"/>
              <w:rPr>
                <w:sz w:val="24"/>
                <w:szCs w:val="24"/>
              </w:rPr>
            </w:pPr>
            <w:r>
              <w:rPr>
                <w:sz w:val="24"/>
                <w:szCs w:val="24"/>
              </w:rPr>
              <w:t>≤</w:t>
            </w:r>
          </w:p>
        </w:tc>
        <w:tc>
          <w:tcPr>
            <w:tcW w:w="1701" w:type="dxa"/>
            <w:shd w:val="clear" w:color="auto" w:fill="auto"/>
            <w:vAlign w:val="center"/>
          </w:tcPr>
          <w:p w:rsidR="00214ECA" w:rsidRDefault="00065110">
            <w:pPr>
              <w:spacing w:line="240" w:lineRule="auto"/>
              <w:jc w:val="center"/>
              <w:rPr>
                <w:sz w:val="24"/>
                <w:szCs w:val="24"/>
              </w:rPr>
            </w:pPr>
            <w:r>
              <w:rPr>
                <w:sz w:val="24"/>
                <w:szCs w:val="24"/>
              </w:rPr>
              <w:t>0.02</w:t>
            </w:r>
          </w:p>
          <w:p w:rsidR="00214ECA" w:rsidRDefault="00065110">
            <w:pPr>
              <w:spacing w:line="240" w:lineRule="auto"/>
              <w:jc w:val="center"/>
              <w:rPr>
                <w:sz w:val="24"/>
                <w:szCs w:val="24"/>
              </w:rPr>
            </w:pPr>
            <w:r>
              <w:rPr>
                <w:sz w:val="24"/>
                <w:szCs w:val="24"/>
              </w:rPr>
              <w:t>（湖、库</w:t>
            </w:r>
            <w:r>
              <w:rPr>
                <w:sz w:val="24"/>
                <w:szCs w:val="24"/>
              </w:rPr>
              <w:t>0.01</w:t>
            </w:r>
            <w:r>
              <w:rPr>
                <w:sz w:val="24"/>
                <w:szCs w:val="24"/>
              </w:rPr>
              <w:t>）</w:t>
            </w:r>
          </w:p>
        </w:tc>
        <w:tc>
          <w:tcPr>
            <w:tcW w:w="2127" w:type="dxa"/>
            <w:shd w:val="clear" w:color="auto" w:fill="auto"/>
            <w:vAlign w:val="center"/>
          </w:tcPr>
          <w:p w:rsidR="00214ECA" w:rsidRDefault="00065110">
            <w:pPr>
              <w:spacing w:line="240" w:lineRule="auto"/>
              <w:jc w:val="center"/>
              <w:rPr>
                <w:sz w:val="24"/>
                <w:szCs w:val="24"/>
              </w:rPr>
            </w:pPr>
            <w:r>
              <w:rPr>
                <w:sz w:val="24"/>
                <w:szCs w:val="24"/>
              </w:rPr>
              <w:t>0.1</w:t>
            </w:r>
          </w:p>
          <w:p w:rsidR="00214ECA" w:rsidRDefault="00065110">
            <w:pPr>
              <w:spacing w:line="240" w:lineRule="auto"/>
              <w:jc w:val="center"/>
              <w:rPr>
                <w:sz w:val="24"/>
                <w:szCs w:val="24"/>
              </w:rPr>
            </w:pPr>
            <w:r>
              <w:rPr>
                <w:sz w:val="24"/>
                <w:szCs w:val="24"/>
              </w:rPr>
              <w:t>（湖、库</w:t>
            </w:r>
            <w:r>
              <w:rPr>
                <w:sz w:val="24"/>
                <w:szCs w:val="24"/>
              </w:rPr>
              <w:t>0.025</w:t>
            </w:r>
            <w:r>
              <w:rPr>
                <w:sz w:val="24"/>
                <w:szCs w:val="24"/>
              </w:rPr>
              <w:t>）</w:t>
            </w:r>
          </w:p>
        </w:tc>
        <w:tc>
          <w:tcPr>
            <w:tcW w:w="1701" w:type="dxa"/>
            <w:shd w:val="clear" w:color="auto" w:fill="auto"/>
            <w:vAlign w:val="center"/>
          </w:tcPr>
          <w:p w:rsidR="00214ECA" w:rsidRDefault="00065110">
            <w:pPr>
              <w:spacing w:line="240" w:lineRule="auto"/>
              <w:jc w:val="center"/>
              <w:rPr>
                <w:sz w:val="24"/>
                <w:szCs w:val="24"/>
              </w:rPr>
            </w:pPr>
            <w:r>
              <w:rPr>
                <w:sz w:val="24"/>
                <w:szCs w:val="24"/>
              </w:rPr>
              <w:t>0.2</w:t>
            </w:r>
          </w:p>
          <w:p w:rsidR="00214ECA" w:rsidRDefault="00065110">
            <w:pPr>
              <w:spacing w:line="240" w:lineRule="auto"/>
              <w:jc w:val="center"/>
              <w:rPr>
                <w:sz w:val="24"/>
                <w:szCs w:val="24"/>
              </w:rPr>
            </w:pPr>
            <w:r>
              <w:rPr>
                <w:sz w:val="24"/>
                <w:szCs w:val="24"/>
              </w:rPr>
              <w:t>（湖、库</w:t>
            </w:r>
            <w:r>
              <w:rPr>
                <w:sz w:val="24"/>
                <w:szCs w:val="24"/>
              </w:rPr>
              <w:t>0.05</w:t>
            </w:r>
            <w:r>
              <w:rPr>
                <w:sz w:val="24"/>
                <w:szCs w:val="24"/>
              </w:rPr>
              <w:t>）</w:t>
            </w:r>
          </w:p>
        </w:tc>
        <w:tc>
          <w:tcPr>
            <w:tcW w:w="1700" w:type="dxa"/>
            <w:shd w:val="clear" w:color="auto" w:fill="auto"/>
            <w:vAlign w:val="center"/>
          </w:tcPr>
          <w:p w:rsidR="00214ECA" w:rsidRDefault="00065110">
            <w:pPr>
              <w:spacing w:line="240" w:lineRule="auto"/>
              <w:jc w:val="center"/>
              <w:rPr>
                <w:sz w:val="24"/>
                <w:szCs w:val="24"/>
              </w:rPr>
            </w:pPr>
            <w:r>
              <w:rPr>
                <w:sz w:val="24"/>
                <w:szCs w:val="24"/>
              </w:rPr>
              <w:t>0.3</w:t>
            </w:r>
          </w:p>
          <w:p w:rsidR="00214ECA" w:rsidRDefault="00065110">
            <w:pPr>
              <w:spacing w:line="240" w:lineRule="auto"/>
              <w:jc w:val="center"/>
              <w:rPr>
                <w:sz w:val="24"/>
                <w:szCs w:val="24"/>
              </w:rPr>
            </w:pPr>
            <w:r>
              <w:rPr>
                <w:sz w:val="24"/>
                <w:szCs w:val="24"/>
              </w:rPr>
              <w:t>（湖、库</w:t>
            </w:r>
            <w:r>
              <w:rPr>
                <w:sz w:val="24"/>
                <w:szCs w:val="24"/>
              </w:rPr>
              <w:t>0.1</w:t>
            </w:r>
            <w:r>
              <w:rPr>
                <w:sz w:val="24"/>
                <w:szCs w:val="24"/>
              </w:rPr>
              <w:t>）</w:t>
            </w:r>
          </w:p>
        </w:tc>
        <w:tc>
          <w:tcPr>
            <w:tcW w:w="1540" w:type="dxa"/>
            <w:shd w:val="clear" w:color="auto" w:fill="auto"/>
            <w:vAlign w:val="center"/>
          </w:tcPr>
          <w:p w:rsidR="00214ECA" w:rsidRDefault="00065110">
            <w:pPr>
              <w:spacing w:line="240" w:lineRule="auto"/>
              <w:jc w:val="center"/>
              <w:rPr>
                <w:sz w:val="24"/>
                <w:szCs w:val="24"/>
              </w:rPr>
            </w:pPr>
            <w:r>
              <w:rPr>
                <w:sz w:val="24"/>
                <w:szCs w:val="24"/>
              </w:rPr>
              <w:t>0.4</w:t>
            </w:r>
          </w:p>
          <w:p w:rsidR="00214ECA" w:rsidRDefault="00065110">
            <w:pPr>
              <w:spacing w:line="240" w:lineRule="auto"/>
              <w:jc w:val="center"/>
              <w:rPr>
                <w:sz w:val="24"/>
                <w:szCs w:val="24"/>
              </w:rPr>
            </w:pPr>
            <w:r>
              <w:rPr>
                <w:sz w:val="24"/>
                <w:szCs w:val="24"/>
              </w:rPr>
              <w:t>（湖、库</w:t>
            </w:r>
            <w:r>
              <w:rPr>
                <w:sz w:val="24"/>
                <w:szCs w:val="24"/>
              </w:rPr>
              <w:t>0.2</w:t>
            </w:r>
            <w:r>
              <w:rPr>
                <w:sz w:val="24"/>
                <w:szCs w:val="24"/>
              </w:rPr>
              <w:t>）</w:t>
            </w:r>
          </w:p>
        </w:tc>
      </w:tr>
      <w:tr w:rsidR="00214ECA">
        <w:trPr>
          <w:jc w:val="center"/>
        </w:trPr>
        <w:tc>
          <w:tcPr>
            <w:tcW w:w="834" w:type="dxa"/>
            <w:tcBorders>
              <w:right w:val="nil"/>
            </w:tcBorders>
            <w:vAlign w:val="center"/>
          </w:tcPr>
          <w:p w:rsidR="00214ECA" w:rsidRDefault="00065110">
            <w:pPr>
              <w:spacing w:line="240" w:lineRule="auto"/>
              <w:jc w:val="center"/>
              <w:rPr>
                <w:sz w:val="24"/>
                <w:szCs w:val="24"/>
              </w:rPr>
            </w:pPr>
            <w:r>
              <w:rPr>
                <w:sz w:val="24"/>
                <w:szCs w:val="24"/>
              </w:rPr>
              <w:t>9</w:t>
            </w:r>
          </w:p>
        </w:tc>
        <w:tc>
          <w:tcPr>
            <w:tcW w:w="2693" w:type="dxa"/>
            <w:tcBorders>
              <w:right w:val="nil"/>
            </w:tcBorders>
            <w:shd w:val="clear" w:color="auto" w:fill="auto"/>
            <w:vAlign w:val="center"/>
          </w:tcPr>
          <w:p w:rsidR="00214ECA" w:rsidRDefault="00065110">
            <w:pPr>
              <w:spacing w:line="240" w:lineRule="auto"/>
              <w:jc w:val="center"/>
              <w:rPr>
                <w:sz w:val="24"/>
                <w:szCs w:val="24"/>
              </w:rPr>
            </w:pPr>
            <w:r>
              <w:rPr>
                <w:sz w:val="24"/>
                <w:szCs w:val="24"/>
              </w:rPr>
              <w:t>总氮（湖、库、以</w:t>
            </w:r>
            <w:r>
              <w:rPr>
                <w:sz w:val="24"/>
                <w:szCs w:val="24"/>
              </w:rPr>
              <w:t>N</w:t>
            </w:r>
            <w:r>
              <w:rPr>
                <w:sz w:val="24"/>
                <w:szCs w:val="24"/>
              </w:rPr>
              <w:t>计）</w:t>
            </w:r>
          </w:p>
        </w:tc>
        <w:tc>
          <w:tcPr>
            <w:tcW w:w="425" w:type="dxa"/>
            <w:tcBorders>
              <w:left w:val="nil"/>
            </w:tcBorders>
            <w:shd w:val="clear" w:color="auto" w:fill="auto"/>
          </w:tcPr>
          <w:p w:rsidR="00214ECA" w:rsidRDefault="00065110">
            <w:pPr>
              <w:spacing w:line="240" w:lineRule="auto"/>
              <w:jc w:val="center"/>
              <w:rPr>
                <w:sz w:val="24"/>
                <w:szCs w:val="24"/>
              </w:rPr>
            </w:pPr>
            <w:r>
              <w:rPr>
                <w:sz w:val="24"/>
                <w:szCs w:val="24"/>
              </w:rPr>
              <w:t>≤</w:t>
            </w:r>
          </w:p>
        </w:tc>
        <w:tc>
          <w:tcPr>
            <w:tcW w:w="1701" w:type="dxa"/>
            <w:shd w:val="clear" w:color="auto" w:fill="auto"/>
            <w:vAlign w:val="center"/>
          </w:tcPr>
          <w:p w:rsidR="00214ECA" w:rsidRDefault="00065110">
            <w:pPr>
              <w:spacing w:line="240" w:lineRule="auto"/>
              <w:jc w:val="center"/>
              <w:rPr>
                <w:sz w:val="24"/>
                <w:szCs w:val="24"/>
              </w:rPr>
            </w:pPr>
            <w:r>
              <w:rPr>
                <w:sz w:val="24"/>
                <w:szCs w:val="24"/>
              </w:rPr>
              <w:t>0.2</w:t>
            </w:r>
          </w:p>
        </w:tc>
        <w:tc>
          <w:tcPr>
            <w:tcW w:w="2127" w:type="dxa"/>
            <w:shd w:val="clear" w:color="auto" w:fill="auto"/>
            <w:vAlign w:val="center"/>
          </w:tcPr>
          <w:p w:rsidR="00214ECA" w:rsidRDefault="00065110">
            <w:pPr>
              <w:spacing w:line="240" w:lineRule="auto"/>
              <w:jc w:val="center"/>
              <w:rPr>
                <w:sz w:val="24"/>
                <w:szCs w:val="24"/>
              </w:rPr>
            </w:pPr>
            <w:r>
              <w:rPr>
                <w:sz w:val="24"/>
                <w:szCs w:val="24"/>
              </w:rPr>
              <w:t>0.5</w:t>
            </w:r>
          </w:p>
        </w:tc>
        <w:tc>
          <w:tcPr>
            <w:tcW w:w="1701" w:type="dxa"/>
            <w:shd w:val="clear" w:color="auto" w:fill="auto"/>
            <w:vAlign w:val="center"/>
          </w:tcPr>
          <w:p w:rsidR="00214ECA" w:rsidRDefault="00065110">
            <w:pPr>
              <w:spacing w:line="240" w:lineRule="auto"/>
              <w:jc w:val="center"/>
              <w:rPr>
                <w:sz w:val="24"/>
                <w:szCs w:val="24"/>
              </w:rPr>
            </w:pPr>
            <w:r>
              <w:rPr>
                <w:sz w:val="24"/>
                <w:szCs w:val="24"/>
              </w:rPr>
              <w:t>1.0</w:t>
            </w:r>
          </w:p>
        </w:tc>
        <w:tc>
          <w:tcPr>
            <w:tcW w:w="1700" w:type="dxa"/>
            <w:shd w:val="clear" w:color="auto" w:fill="auto"/>
            <w:vAlign w:val="center"/>
          </w:tcPr>
          <w:p w:rsidR="00214ECA" w:rsidRDefault="00065110">
            <w:pPr>
              <w:spacing w:line="240" w:lineRule="auto"/>
              <w:jc w:val="center"/>
              <w:rPr>
                <w:sz w:val="24"/>
                <w:szCs w:val="24"/>
              </w:rPr>
            </w:pPr>
            <w:r>
              <w:rPr>
                <w:sz w:val="24"/>
                <w:szCs w:val="24"/>
              </w:rPr>
              <w:t>1.5</w:t>
            </w:r>
          </w:p>
        </w:tc>
        <w:tc>
          <w:tcPr>
            <w:tcW w:w="1540" w:type="dxa"/>
            <w:shd w:val="clear" w:color="auto" w:fill="auto"/>
            <w:vAlign w:val="center"/>
          </w:tcPr>
          <w:p w:rsidR="00214ECA" w:rsidRDefault="00065110">
            <w:pPr>
              <w:spacing w:line="240" w:lineRule="auto"/>
              <w:jc w:val="center"/>
              <w:rPr>
                <w:sz w:val="24"/>
                <w:szCs w:val="24"/>
              </w:rPr>
            </w:pPr>
            <w:r>
              <w:rPr>
                <w:sz w:val="24"/>
                <w:szCs w:val="24"/>
              </w:rPr>
              <w:t>2</w:t>
            </w:r>
          </w:p>
        </w:tc>
      </w:tr>
      <w:tr w:rsidR="00214ECA">
        <w:trPr>
          <w:jc w:val="center"/>
        </w:trPr>
        <w:tc>
          <w:tcPr>
            <w:tcW w:w="834" w:type="dxa"/>
            <w:tcBorders>
              <w:right w:val="nil"/>
            </w:tcBorders>
            <w:vAlign w:val="center"/>
          </w:tcPr>
          <w:p w:rsidR="00214ECA" w:rsidRDefault="00065110">
            <w:pPr>
              <w:spacing w:line="240" w:lineRule="auto"/>
              <w:jc w:val="center"/>
              <w:rPr>
                <w:sz w:val="24"/>
                <w:szCs w:val="24"/>
              </w:rPr>
            </w:pPr>
            <w:r>
              <w:rPr>
                <w:sz w:val="24"/>
                <w:szCs w:val="24"/>
              </w:rPr>
              <w:lastRenderedPageBreak/>
              <w:t>10</w:t>
            </w:r>
          </w:p>
        </w:tc>
        <w:tc>
          <w:tcPr>
            <w:tcW w:w="2693" w:type="dxa"/>
            <w:tcBorders>
              <w:right w:val="nil"/>
            </w:tcBorders>
            <w:shd w:val="clear" w:color="auto" w:fill="auto"/>
            <w:vAlign w:val="center"/>
          </w:tcPr>
          <w:p w:rsidR="00214ECA" w:rsidRDefault="00065110">
            <w:pPr>
              <w:spacing w:line="240" w:lineRule="auto"/>
              <w:jc w:val="center"/>
              <w:rPr>
                <w:sz w:val="24"/>
                <w:szCs w:val="24"/>
              </w:rPr>
            </w:pPr>
            <w:r>
              <w:rPr>
                <w:sz w:val="24"/>
                <w:szCs w:val="24"/>
              </w:rPr>
              <w:t>铜</w:t>
            </w:r>
          </w:p>
        </w:tc>
        <w:tc>
          <w:tcPr>
            <w:tcW w:w="425" w:type="dxa"/>
            <w:tcBorders>
              <w:left w:val="nil"/>
            </w:tcBorders>
            <w:shd w:val="clear" w:color="auto" w:fill="auto"/>
          </w:tcPr>
          <w:p w:rsidR="00214ECA" w:rsidRDefault="00065110">
            <w:pPr>
              <w:spacing w:line="240" w:lineRule="auto"/>
              <w:jc w:val="center"/>
              <w:rPr>
                <w:sz w:val="24"/>
                <w:szCs w:val="24"/>
              </w:rPr>
            </w:pPr>
            <w:r>
              <w:rPr>
                <w:sz w:val="24"/>
                <w:szCs w:val="24"/>
              </w:rPr>
              <w:t>≤</w:t>
            </w:r>
          </w:p>
        </w:tc>
        <w:tc>
          <w:tcPr>
            <w:tcW w:w="1701" w:type="dxa"/>
            <w:shd w:val="clear" w:color="auto" w:fill="auto"/>
            <w:vAlign w:val="center"/>
          </w:tcPr>
          <w:p w:rsidR="00214ECA" w:rsidRDefault="00065110">
            <w:pPr>
              <w:spacing w:line="240" w:lineRule="auto"/>
              <w:jc w:val="center"/>
              <w:rPr>
                <w:sz w:val="24"/>
                <w:szCs w:val="24"/>
              </w:rPr>
            </w:pPr>
            <w:r>
              <w:rPr>
                <w:sz w:val="24"/>
                <w:szCs w:val="24"/>
              </w:rPr>
              <w:t>0.01</w:t>
            </w:r>
          </w:p>
        </w:tc>
        <w:tc>
          <w:tcPr>
            <w:tcW w:w="2127" w:type="dxa"/>
            <w:shd w:val="clear" w:color="auto" w:fill="auto"/>
            <w:vAlign w:val="center"/>
          </w:tcPr>
          <w:p w:rsidR="00214ECA" w:rsidRDefault="00065110">
            <w:pPr>
              <w:spacing w:line="240" w:lineRule="auto"/>
              <w:jc w:val="center"/>
              <w:rPr>
                <w:sz w:val="24"/>
                <w:szCs w:val="24"/>
              </w:rPr>
            </w:pPr>
            <w:r>
              <w:rPr>
                <w:sz w:val="24"/>
                <w:szCs w:val="24"/>
              </w:rPr>
              <w:t>1.0</w:t>
            </w:r>
          </w:p>
        </w:tc>
        <w:tc>
          <w:tcPr>
            <w:tcW w:w="1701" w:type="dxa"/>
            <w:shd w:val="clear" w:color="auto" w:fill="auto"/>
            <w:vAlign w:val="center"/>
          </w:tcPr>
          <w:p w:rsidR="00214ECA" w:rsidRDefault="00065110">
            <w:pPr>
              <w:spacing w:line="240" w:lineRule="auto"/>
              <w:jc w:val="center"/>
              <w:rPr>
                <w:sz w:val="24"/>
                <w:szCs w:val="24"/>
              </w:rPr>
            </w:pPr>
            <w:r>
              <w:rPr>
                <w:sz w:val="24"/>
                <w:szCs w:val="24"/>
              </w:rPr>
              <w:t>1.0</w:t>
            </w:r>
          </w:p>
        </w:tc>
        <w:tc>
          <w:tcPr>
            <w:tcW w:w="1700" w:type="dxa"/>
            <w:shd w:val="clear" w:color="auto" w:fill="auto"/>
            <w:vAlign w:val="center"/>
          </w:tcPr>
          <w:p w:rsidR="00214ECA" w:rsidRDefault="00065110">
            <w:pPr>
              <w:spacing w:line="240" w:lineRule="auto"/>
              <w:jc w:val="center"/>
              <w:rPr>
                <w:sz w:val="24"/>
                <w:szCs w:val="24"/>
              </w:rPr>
            </w:pPr>
            <w:r>
              <w:rPr>
                <w:sz w:val="24"/>
                <w:szCs w:val="24"/>
              </w:rPr>
              <w:t>1.0</w:t>
            </w:r>
          </w:p>
        </w:tc>
        <w:tc>
          <w:tcPr>
            <w:tcW w:w="1540" w:type="dxa"/>
            <w:shd w:val="clear" w:color="auto" w:fill="auto"/>
            <w:vAlign w:val="center"/>
          </w:tcPr>
          <w:p w:rsidR="00214ECA" w:rsidRDefault="00065110">
            <w:pPr>
              <w:spacing w:line="240" w:lineRule="auto"/>
              <w:jc w:val="center"/>
              <w:rPr>
                <w:sz w:val="24"/>
                <w:szCs w:val="24"/>
              </w:rPr>
            </w:pPr>
            <w:r>
              <w:rPr>
                <w:sz w:val="24"/>
                <w:szCs w:val="24"/>
              </w:rPr>
              <w:t>1.0</w:t>
            </w:r>
          </w:p>
        </w:tc>
      </w:tr>
      <w:tr w:rsidR="00214ECA">
        <w:trPr>
          <w:jc w:val="center"/>
        </w:trPr>
        <w:tc>
          <w:tcPr>
            <w:tcW w:w="834" w:type="dxa"/>
            <w:tcBorders>
              <w:right w:val="nil"/>
            </w:tcBorders>
            <w:vAlign w:val="center"/>
          </w:tcPr>
          <w:p w:rsidR="00214ECA" w:rsidRDefault="00065110">
            <w:pPr>
              <w:spacing w:line="240" w:lineRule="auto"/>
              <w:jc w:val="center"/>
              <w:rPr>
                <w:sz w:val="24"/>
                <w:szCs w:val="24"/>
              </w:rPr>
            </w:pPr>
            <w:r>
              <w:rPr>
                <w:sz w:val="24"/>
                <w:szCs w:val="24"/>
              </w:rPr>
              <w:t>11</w:t>
            </w:r>
          </w:p>
        </w:tc>
        <w:tc>
          <w:tcPr>
            <w:tcW w:w="2693" w:type="dxa"/>
            <w:tcBorders>
              <w:right w:val="nil"/>
            </w:tcBorders>
            <w:shd w:val="clear" w:color="auto" w:fill="auto"/>
            <w:vAlign w:val="center"/>
          </w:tcPr>
          <w:p w:rsidR="00214ECA" w:rsidRDefault="00065110">
            <w:pPr>
              <w:spacing w:line="240" w:lineRule="auto"/>
              <w:jc w:val="center"/>
              <w:rPr>
                <w:sz w:val="24"/>
                <w:szCs w:val="24"/>
              </w:rPr>
            </w:pPr>
            <w:r>
              <w:rPr>
                <w:sz w:val="24"/>
                <w:szCs w:val="24"/>
              </w:rPr>
              <w:t>锌</w:t>
            </w:r>
          </w:p>
        </w:tc>
        <w:tc>
          <w:tcPr>
            <w:tcW w:w="425" w:type="dxa"/>
            <w:tcBorders>
              <w:left w:val="nil"/>
            </w:tcBorders>
            <w:shd w:val="clear" w:color="auto" w:fill="auto"/>
          </w:tcPr>
          <w:p w:rsidR="00214ECA" w:rsidRDefault="00065110">
            <w:pPr>
              <w:spacing w:line="240" w:lineRule="auto"/>
              <w:jc w:val="center"/>
              <w:rPr>
                <w:sz w:val="24"/>
                <w:szCs w:val="24"/>
              </w:rPr>
            </w:pPr>
            <w:r>
              <w:rPr>
                <w:sz w:val="24"/>
                <w:szCs w:val="24"/>
              </w:rPr>
              <w:t>≤</w:t>
            </w:r>
          </w:p>
        </w:tc>
        <w:tc>
          <w:tcPr>
            <w:tcW w:w="1701" w:type="dxa"/>
            <w:shd w:val="clear" w:color="auto" w:fill="auto"/>
            <w:vAlign w:val="center"/>
          </w:tcPr>
          <w:p w:rsidR="00214ECA" w:rsidRDefault="00065110">
            <w:pPr>
              <w:spacing w:line="240" w:lineRule="auto"/>
              <w:jc w:val="center"/>
              <w:rPr>
                <w:sz w:val="24"/>
                <w:szCs w:val="24"/>
              </w:rPr>
            </w:pPr>
            <w:r>
              <w:rPr>
                <w:sz w:val="24"/>
                <w:szCs w:val="24"/>
              </w:rPr>
              <w:t>0.05</w:t>
            </w:r>
          </w:p>
        </w:tc>
        <w:tc>
          <w:tcPr>
            <w:tcW w:w="2127" w:type="dxa"/>
            <w:shd w:val="clear" w:color="auto" w:fill="auto"/>
            <w:vAlign w:val="center"/>
          </w:tcPr>
          <w:p w:rsidR="00214ECA" w:rsidRDefault="00065110">
            <w:pPr>
              <w:spacing w:line="240" w:lineRule="auto"/>
              <w:jc w:val="center"/>
              <w:rPr>
                <w:sz w:val="24"/>
                <w:szCs w:val="24"/>
              </w:rPr>
            </w:pPr>
            <w:r>
              <w:rPr>
                <w:sz w:val="24"/>
                <w:szCs w:val="24"/>
              </w:rPr>
              <w:t>1.0</w:t>
            </w:r>
          </w:p>
        </w:tc>
        <w:tc>
          <w:tcPr>
            <w:tcW w:w="1701" w:type="dxa"/>
            <w:shd w:val="clear" w:color="auto" w:fill="auto"/>
            <w:vAlign w:val="center"/>
          </w:tcPr>
          <w:p w:rsidR="00214ECA" w:rsidRDefault="00065110">
            <w:pPr>
              <w:spacing w:line="240" w:lineRule="auto"/>
              <w:jc w:val="center"/>
              <w:rPr>
                <w:sz w:val="24"/>
                <w:szCs w:val="24"/>
              </w:rPr>
            </w:pPr>
            <w:r>
              <w:rPr>
                <w:sz w:val="24"/>
                <w:szCs w:val="24"/>
              </w:rPr>
              <w:t>1.0</w:t>
            </w:r>
          </w:p>
        </w:tc>
        <w:tc>
          <w:tcPr>
            <w:tcW w:w="1700" w:type="dxa"/>
            <w:shd w:val="clear" w:color="auto" w:fill="auto"/>
            <w:vAlign w:val="center"/>
          </w:tcPr>
          <w:p w:rsidR="00214ECA" w:rsidRDefault="00065110">
            <w:pPr>
              <w:spacing w:line="240" w:lineRule="auto"/>
              <w:jc w:val="center"/>
              <w:rPr>
                <w:sz w:val="24"/>
                <w:szCs w:val="24"/>
              </w:rPr>
            </w:pPr>
            <w:r>
              <w:rPr>
                <w:sz w:val="24"/>
                <w:szCs w:val="24"/>
              </w:rPr>
              <w:t>2.0</w:t>
            </w:r>
          </w:p>
        </w:tc>
        <w:tc>
          <w:tcPr>
            <w:tcW w:w="1540" w:type="dxa"/>
            <w:shd w:val="clear" w:color="auto" w:fill="auto"/>
            <w:vAlign w:val="center"/>
          </w:tcPr>
          <w:p w:rsidR="00214ECA" w:rsidRDefault="00065110">
            <w:pPr>
              <w:spacing w:line="240" w:lineRule="auto"/>
              <w:jc w:val="center"/>
              <w:rPr>
                <w:sz w:val="24"/>
                <w:szCs w:val="24"/>
              </w:rPr>
            </w:pPr>
            <w:r>
              <w:rPr>
                <w:sz w:val="24"/>
                <w:szCs w:val="24"/>
              </w:rPr>
              <w:t>2.0</w:t>
            </w:r>
          </w:p>
        </w:tc>
      </w:tr>
      <w:tr w:rsidR="00214ECA">
        <w:trPr>
          <w:jc w:val="center"/>
        </w:trPr>
        <w:tc>
          <w:tcPr>
            <w:tcW w:w="834" w:type="dxa"/>
            <w:tcBorders>
              <w:right w:val="nil"/>
            </w:tcBorders>
            <w:vAlign w:val="center"/>
          </w:tcPr>
          <w:p w:rsidR="00214ECA" w:rsidRDefault="00065110">
            <w:pPr>
              <w:spacing w:line="240" w:lineRule="auto"/>
              <w:jc w:val="center"/>
              <w:rPr>
                <w:sz w:val="24"/>
                <w:szCs w:val="24"/>
              </w:rPr>
            </w:pPr>
            <w:r>
              <w:rPr>
                <w:sz w:val="24"/>
                <w:szCs w:val="24"/>
              </w:rPr>
              <w:t>12</w:t>
            </w:r>
          </w:p>
        </w:tc>
        <w:tc>
          <w:tcPr>
            <w:tcW w:w="2693" w:type="dxa"/>
            <w:tcBorders>
              <w:right w:val="nil"/>
            </w:tcBorders>
            <w:shd w:val="clear" w:color="auto" w:fill="auto"/>
            <w:vAlign w:val="center"/>
          </w:tcPr>
          <w:p w:rsidR="00214ECA" w:rsidRDefault="00065110">
            <w:pPr>
              <w:spacing w:line="240" w:lineRule="auto"/>
              <w:jc w:val="center"/>
              <w:rPr>
                <w:sz w:val="24"/>
                <w:szCs w:val="24"/>
              </w:rPr>
            </w:pPr>
            <w:r>
              <w:rPr>
                <w:sz w:val="24"/>
                <w:szCs w:val="24"/>
              </w:rPr>
              <w:t>氟化物（以</w:t>
            </w:r>
            <w:r>
              <w:rPr>
                <w:sz w:val="24"/>
                <w:szCs w:val="24"/>
              </w:rPr>
              <w:t>F-</w:t>
            </w:r>
            <w:r>
              <w:rPr>
                <w:sz w:val="24"/>
                <w:szCs w:val="24"/>
              </w:rPr>
              <w:t>计）</w:t>
            </w:r>
          </w:p>
        </w:tc>
        <w:tc>
          <w:tcPr>
            <w:tcW w:w="425" w:type="dxa"/>
            <w:tcBorders>
              <w:left w:val="nil"/>
            </w:tcBorders>
            <w:shd w:val="clear" w:color="auto" w:fill="auto"/>
          </w:tcPr>
          <w:p w:rsidR="00214ECA" w:rsidRDefault="00065110">
            <w:pPr>
              <w:spacing w:line="240" w:lineRule="auto"/>
              <w:jc w:val="center"/>
              <w:rPr>
                <w:sz w:val="24"/>
                <w:szCs w:val="24"/>
              </w:rPr>
            </w:pPr>
            <w:r>
              <w:rPr>
                <w:sz w:val="24"/>
                <w:szCs w:val="24"/>
              </w:rPr>
              <w:t>≤</w:t>
            </w:r>
          </w:p>
        </w:tc>
        <w:tc>
          <w:tcPr>
            <w:tcW w:w="1701" w:type="dxa"/>
            <w:shd w:val="clear" w:color="auto" w:fill="auto"/>
            <w:vAlign w:val="center"/>
          </w:tcPr>
          <w:p w:rsidR="00214ECA" w:rsidRDefault="00065110">
            <w:pPr>
              <w:spacing w:line="240" w:lineRule="auto"/>
              <w:jc w:val="center"/>
              <w:rPr>
                <w:sz w:val="24"/>
                <w:szCs w:val="24"/>
              </w:rPr>
            </w:pPr>
            <w:r>
              <w:rPr>
                <w:sz w:val="24"/>
                <w:szCs w:val="24"/>
              </w:rPr>
              <w:t>1.0</w:t>
            </w:r>
          </w:p>
        </w:tc>
        <w:tc>
          <w:tcPr>
            <w:tcW w:w="2127" w:type="dxa"/>
            <w:shd w:val="clear" w:color="auto" w:fill="auto"/>
            <w:vAlign w:val="center"/>
          </w:tcPr>
          <w:p w:rsidR="00214ECA" w:rsidRDefault="00065110">
            <w:pPr>
              <w:spacing w:line="240" w:lineRule="auto"/>
              <w:jc w:val="center"/>
              <w:rPr>
                <w:sz w:val="24"/>
                <w:szCs w:val="24"/>
              </w:rPr>
            </w:pPr>
            <w:r>
              <w:rPr>
                <w:sz w:val="24"/>
                <w:szCs w:val="24"/>
              </w:rPr>
              <w:t>1.0</w:t>
            </w:r>
          </w:p>
        </w:tc>
        <w:tc>
          <w:tcPr>
            <w:tcW w:w="1701" w:type="dxa"/>
            <w:shd w:val="clear" w:color="auto" w:fill="auto"/>
            <w:vAlign w:val="center"/>
          </w:tcPr>
          <w:p w:rsidR="00214ECA" w:rsidRDefault="00065110">
            <w:pPr>
              <w:spacing w:line="240" w:lineRule="auto"/>
              <w:jc w:val="center"/>
              <w:rPr>
                <w:sz w:val="24"/>
                <w:szCs w:val="24"/>
              </w:rPr>
            </w:pPr>
            <w:r>
              <w:rPr>
                <w:sz w:val="24"/>
                <w:szCs w:val="24"/>
              </w:rPr>
              <w:t>1.0</w:t>
            </w:r>
          </w:p>
        </w:tc>
        <w:tc>
          <w:tcPr>
            <w:tcW w:w="1700" w:type="dxa"/>
            <w:shd w:val="clear" w:color="auto" w:fill="auto"/>
            <w:vAlign w:val="center"/>
          </w:tcPr>
          <w:p w:rsidR="00214ECA" w:rsidRDefault="00065110">
            <w:pPr>
              <w:spacing w:line="240" w:lineRule="auto"/>
              <w:jc w:val="center"/>
              <w:rPr>
                <w:sz w:val="24"/>
                <w:szCs w:val="24"/>
              </w:rPr>
            </w:pPr>
            <w:r>
              <w:rPr>
                <w:sz w:val="24"/>
                <w:szCs w:val="24"/>
              </w:rPr>
              <w:t>1.5</w:t>
            </w:r>
          </w:p>
        </w:tc>
        <w:tc>
          <w:tcPr>
            <w:tcW w:w="1540" w:type="dxa"/>
            <w:shd w:val="clear" w:color="auto" w:fill="auto"/>
            <w:vAlign w:val="center"/>
          </w:tcPr>
          <w:p w:rsidR="00214ECA" w:rsidRDefault="00065110">
            <w:pPr>
              <w:spacing w:line="240" w:lineRule="auto"/>
              <w:jc w:val="center"/>
              <w:rPr>
                <w:sz w:val="24"/>
                <w:szCs w:val="24"/>
              </w:rPr>
            </w:pPr>
            <w:r>
              <w:rPr>
                <w:sz w:val="24"/>
                <w:szCs w:val="24"/>
              </w:rPr>
              <w:t>1.5</w:t>
            </w:r>
          </w:p>
        </w:tc>
      </w:tr>
      <w:tr w:rsidR="00214ECA">
        <w:trPr>
          <w:jc w:val="center"/>
        </w:trPr>
        <w:tc>
          <w:tcPr>
            <w:tcW w:w="834" w:type="dxa"/>
            <w:tcBorders>
              <w:right w:val="nil"/>
            </w:tcBorders>
            <w:vAlign w:val="center"/>
          </w:tcPr>
          <w:p w:rsidR="00214ECA" w:rsidRDefault="00065110">
            <w:pPr>
              <w:spacing w:line="240" w:lineRule="auto"/>
              <w:jc w:val="center"/>
              <w:rPr>
                <w:sz w:val="24"/>
                <w:szCs w:val="24"/>
              </w:rPr>
            </w:pPr>
            <w:r>
              <w:rPr>
                <w:sz w:val="24"/>
                <w:szCs w:val="24"/>
              </w:rPr>
              <w:t>13</w:t>
            </w:r>
          </w:p>
        </w:tc>
        <w:tc>
          <w:tcPr>
            <w:tcW w:w="2693" w:type="dxa"/>
            <w:tcBorders>
              <w:right w:val="nil"/>
            </w:tcBorders>
            <w:shd w:val="clear" w:color="auto" w:fill="auto"/>
            <w:vAlign w:val="center"/>
          </w:tcPr>
          <w:p w:rsidR="00214ECA" w:rsidRDefault="00065110">
            <w:pPr>
              <w:spacing w:line="240" w:lineRule="auto"/>
              <w:jc w:val="center"/>
              <w:rPr>
                <w:sz w:val="24"/>
                <w:szCs w:val="24"/>
              </w:rPr>
            </w:pPr>
            <w:r>
              <w:rPr>
                <w:sz w:val="24"/>
                <w:szCs w:val="24"/>
              </w:rPr>
              <w:t>硒</w:t>
            </w:r>
          </w:p>
        </w:tc>
        <w:tc>
          <w:tcPr>
            <w:tcW w:w="425" w:type="dxa"/>
            <w:tcBorders>
              <w:left w:val="nil"/>
            </w:tcBorders>
            <w:shd w:val="clear" w:color="auto" w:fill="auto"/>
          </w:tcPr>
          <w:p w:rsidR="00214ECA" w:rsidRDefault="00065110">
            <w:pPr>
              <w:spacing w:line="240" w:lineRule="auto"/>
              <w:jc w:val="center"/>
              <w:rPr>
                <w:sz w:val="24"/>
                <w:szCs w:val="24"/>
              </w:rPr>
            </w:pPr>
            <w:r>
              <w:rPr>
                <w:sz w:val="24"/>
                <w:szCs w:val="24"/>
              </w:rPr>
              <w:t>≤</w:t>
            </w:r>
          </w:p>
        </w:tc>
        <w:tc>
          <w:tcPr>
            <w:tcW w:w="1701" w:type="dxa"/>
            <w:shd w:val="clear" w:color="auto" w:fill="auto"/>
            <w:vAlign w:val="center"/>
          </w:tcPr>
          <w:p w:rsidR="00214ECA" w:rsidRDefault="00065110">
            <w:pPr>
              <w:spacing w:line="240" w:lineRule="auto"/>
              <w:jc w:val="center"/>
              <w:rPr>
                <w:sz w:val="24"/>
                <w:szCs w:val="24"/>
              </w:rPr>
            </w:pPr>
            <w:r>
              <w:rPr>
                <w:sz w:val="24"/>
                <w:szCs w:val="24"/>
              </w:rPr>
              <w:t>0.01</w:t>
            </w:r>
          </w:p>
        </w:tc>
        <w:tc>
          <w:tcPr>
            <w:tcW w:w="2127" w:type="dxa"/>
            <w:shd w:val="clear" w:color="auto" w:fill="auto"/>
            <w:vAlign w:val="center"/>
          </w:tcPr>
          <w:p w:rsidR="00214ECA" w:rsidRDefault="00065110">
            <w:pPr>
              <w:spacing w:line="240" w:lineRule="auto"/>
              <w:jc w:val="center"/>
              <w:rPr>
                <w:sz w:val="24"/>
                <w:szCs w:val="24"/>
              </w:rPr>
            </w:pPr>
            <w:r>
              <w:rPr>
                <w:sz w:val="24"/>
                <w:szCs w:val="24"/>
              </w:rPr>
              <w:t>0.01</w:t>
            </w:r>
          </w:p>
        </w:tc>
        <w:tc>
          <w:tcPr>
            <w:tcW w:w="1701" w:type="dxa"/>
            <w:shd w:val="clear" w:color="auto" w:fill="auto"/>
            <w:vAlign w:val="center"/>
          </w:tcPr>
          <w:p w:rsidR="00214ECA" w:rsidRDefault="00065110">
            <w:pPr>
              <w:spacing w:line="240" w:lineRule="auto"/>
              <w:jc w:val="center"/>
              <w:rPr>
                <w:sz w:val="24"/>
                <w:szCs w:val="24"/>
              </w:rPr>
            </w:pPr>
            <w:r>
              <w:rPr>
                <w:sz w:val="24"/>
                <w:szCs w:val="24"/>
              </w:rPr>
              <w:t>0.01</w:t>
            </w:r>
          </w:p>
        </w:tc>
        <w:tc>
          <w:tcPr>
            <w:tcW w:w="1700" w:type="dxa"/>
            <w:shd w:val="clear" w:color="auto" w:fill="auto"/>
            <w:vAlign w:val="center"/>
          </w:tcPr>
          <w:p w:rsidR="00214ECA" w:rsidRDefault="00065110">
            <w:pPr>
              <w:spacing w:line="240" w:lineRule="auto"/>
              <w:jc w:val="center"/>
              <w:rPr>
                <w:sz w:val="24"/>
                <w:szCs w:val="24"/>
              </w:rPr>
            </w:pPr>
            <w:r>
              <w:rPr>
                <w:sz w:val="24"/>
                <w:szCs w:val="24"/>
              </w:rPr>
              <w:t>0.02</w:t>
            </w:r>
          </w:p>
        </w:tc>
        <w:tc>
          <w:tcPr>
            <w:tcW w:w="1540" w:type="dxa"/>
            <w:shd w:val="clear" w:color="auto" w:fill="auto"/>
            <w:vAlign w:val="center"/>
          </w:tcPr>
          <w:p w:rsidR="00214ECA" w:rsidRDefault="00065110">
            <w:pPr>
              <w:spacing w:line="240" w:lineRule="auto"/>
              <w:jc w:val="center"/>
              <w:rPr>
                <w:sz w:val="24"/>
                <w:szCs w:val="24"/>
              </w:rPr>
            </w:pPr>
            <w:r>
              <w:rPr>
                <w:sz w:val="24"/>
                <w:szCs w:val="24"/>
              </w:rPr>
              <w:t>0.02</w:t>
            </w:r>
          </w:p>
        </w:tc>
      </w:tr>
      <w:tr w:rsidR="00214ECA">
        <w:trPr>
          <w:jc w:val="center"/>
        </w:trPr>
        <w:tc>
          <w:tcPr>
            <w:tcW w:w="834" w:type="dxa"/>
            <w:tcBorders>
              <w:right w:val="nil"/>
            </w:tcBorders>
            <w:vAlign w:val="center"/>
          </w:tcPr>
          <w:p w:rsidR="00214ECA" w:rsidRDefault="00065110">
            <w:pPr>
              <w:spacing w:line="240" w:lineRule="auto"/>
              <w:jc w:val="center"/>
              <w:rPr>
                <w:sz w:val="24"/>
                <w:szCs w:val="24"/>
              </w:rPr>
            </w:pPr>
            <w:r>
              <w:rPr>
                <w:sz w:val="24"/>
                <w:szCs w:val="24"/>
              </w:rPr>
              <w:t>14</w:t>
            </w:r>
          </w:p>
        </w:tc>
        <w:tc>
          <w:tcPr>
            <w:tcW w:w="2693" w:type="dxa"/>
            <w:tcBorders>
              <w:right w:val="nil"/>
            </w:tcBorders>
            <w:shd w:val="clear" w:color="auto" w:fill="auto"/>
            <w:vAlign w:val="center"/>
          </w:tcPr>
          <w:p w:rsidR="00214ECA" w:rsidRDefault="00065110">
            <w:pPr>
              <w:spacing w:line="240" w:lineRule="auto"/>
              <w:jc w:val="center"/>
              <w:rPr>
                <w:sz w:val="24"/>
                <w:szCs w:val="24"/>
              </w:rPr>
            </w:pPr>
            <w:r>
              <w:rPr>
                <w:sz w:val="24"/>
                <w:szCs w:val="24"/>
              </w:rPr>
              <w:t>砷</w:t>
            </w:r>
          </w:p>
        </w:tc>
        <w:tc>
          <w:tcPr>
            <w:tcW w:w="425" w:type="dxa"/>
            <w:tcBorders>
              <w:left w:val="nil"/>
            </w:tcBorders>
            <w:shd w:val="clear" w:color="auto" w:fill="auto"/>
          </w:tcPr>
          <w:p w:rsidR="00214ECA" w:rsidRDefault="00065110">
            <w:pPr>
              <w:spacing w:line="240" w:lineRule="auto"/>
              <w:jc w:val="center"/>
              <w:rPr>
                <w:sz w:val="24"/>
                <w:szCs w:val="24"/>
              </w:rPr>
            </w:pPr>
            <w:r>
              <w:rPr>
                <w:sz w:val="24"/>
                <w:szCs w:val="24"/>
              </w:rPr>
              <w:t>≤</w:t>
            </w:r>
          </w:p>
        </w:tc>
        <w:tc>
          <w:tcPr>
            <w:tcW w:w="1701" w:type="dxa"/>
            <w:shd w:val="clear" w:color="auto" w:fill="auto"/>
            <w:vAlign w:val="center"/>
          </w:tcPr>
          <w:p w:rsidR="00214ECA" w:rsidRDefault="00065110">
            <w:pPr>
              <w:spacing w:line="240" w:lineRule="auto"/>
              <w:jc w:val="center"/>
              <w:rPr>
                <w:sz w:val="24"/>
                <w:szCs w:val="24"/>
              </w:rPr>
            </w:pPr>
            <w:r>
              <w:rPr>
                <w:sz w:val="24"/>
                <w:szCs w:val="24"/>
              </w:rPr>
              <w:t>0.05</w:t>
            </w:r>
          </w:p>
        </w:tc>
        <w:tc>
          <w:tcPr>
            <w:tcW w:w="2127" w:type="dxa"/>
            <w:shd w:val="clear" w:color="auto" w:fill="auto"/>
            <w:vAlign w:val="center"/>
          </w:tcPr>
          <w:p w:rsidR="00214ECA" w:rsidRDefault="00065110">
            <w:pPr>
              <w:spacing w:line="240" w:lineRule="auto"/>
              <w:jc w:val="center"/>
              <w:rPr>
                <w:sz w:val="24"/>
                <w:szCs w:val="24"/>
              </w:rPr>
            </w:pPr>
            <w:r>
              <w:rPr>
                <w:sz w:val="24"/>
                <w:szCs w:val="24"/>
              </w:rPr>
              <w:t>0.05</w:t>
            </w:r>
          </w:p>
        </w:tc>
        <w:tc>
          <w:tcPr>
            <w:tcW w:w="1701" w:type="dxa"/>
            <w:shd w:val="clear" w:color="auto" w:fill="auto"/>
            <w:vAlign w:val="center"/>
          </w:tcPr>
          <w:p w:rsidR="00214ECA" w:rsidRDefault="00065110">
            <w:pPr>
              <w:spacing w:line="240" w:lineRule="auto"/>
              <w:jc w:val="center"/>
              <w:rPr>
                <w:sz w:val="24"/>
                <w:szCs w:val="24"/>
              </w:rPr>
            </w:pPr>
            <w:r>
              <w:rPr>
                <w:sz w:val="24"/>
                <w:szCs w:val="24"/>
              </w:rPr>
              <w:t>0.05</w:t>
            </w:r>
          </w:p>
        </w:tc>
        <w:tc>
          <w:tcPr>
            <w:tcW w:w="1700" w:type="dxa"/>
            <w:shd w:val="clear" w:color="auto" w:fill="auto"/>
            <w:vAlign w:val="center"/>
          </w:tcPr>
          <w:p w:rsidR="00214ECA" w:rsidRDefault="00065110">
            <w:pPr>
              <w:spacing w:line="240" w:lineRule="auto"/>
              <w:jc w:val="center"/>
              <w:rPr>
                <w:sz w:val="24"/>
                <w:szCs w:val="24"/>
              </w:rPr>
            </w:pPr>
            <w:r>
              <w:rPr>
                <w:sz w:val="24"/>
                <w:szCs w:val="24"/>
              </w:rPr>
              <w:t>0.1</w:t>
            </w:r>
          </w:p>
        </w:tc>
        <w:tc>
          <w:tcPr>
            <w:tcW w:w="1540" w:type="dxa"/>
            <w:shd w:val="clear" w:color="auto" w:fill="auto"/>
            <w:vAlign w:val="center"/>
          </w:tcPr>
          <w:p w:rsidR="00214ECA" w:rsidRDefault="00065110">
            <w:pPr>
              <w:spacing w:line="240" w:lineRule="auto"/>
              <w:jc w:val="center"/>
              <w:rPr>
                <w:sz w:val="24"/>
                <w:szCs w:val="24"/>
              </w:rPr>
            </w:pPr>
            <w:r>
              <w:rPr>
                <w:sz w:val="24"/>
                <w:szCs w:val="24"/>
              </w:rPr>
              <w:t>0.1</w:t>
            </w:r>
          </w:p>
        </w:tc>
      </w:tr>
      <w:tr w:rsidR="00214ECA">
        <w:trPr>
          <w:jc w:val="center"/>
        </w:trPr>
        <w:tc>
          <w:tcPr>
            <w:tcW w:w="834" w:type="dxa"/>
            <w:tcBorders>
              <w:right w:val="nil"/>
            </w:tcBorders>
            <w:vAlign w:val="center"/>
          </w:tcPr>
          <w:p w:rsidR="00214ECA" w:rsidRDefault="00065110">
            <w:pPr>
              <w:spacing w:line="240" w:lineRule="auto"/>
              <w:jc w:val="center"/>
              <w:rPr>
                <w:sz w:val="24"/>
                <w:szCs w:val="24"/>
              </w:rPr>
            </w:pPr>
            <w:r>
              <w:rPr>
                <w:sz w:val="24"/>
                <w:szCs w:val="24"/>
              </w:rPr>
              <w:t>15</w:t>
            </w:r>
          </w:p>
        </w:tc>
        <w:tc>
          <w:tcPr>
            <w:tcW w:w="2693" w:type="dxa"/>
            <w:tcBorders>
              <w:right w:val="nil"/>
            </w:tcBorders>
            <w:shd w:val="clear" w:color="auto" w:fill="auto"/>
            <w:vAlign w:val="center"/>
          </w:tcPr>
          <w:p w:rsidR="00214ECA" w:rsidRDefault="00065110">
            <w:pPr>
              <w:spacing w:line="240" w:lineRule="auto"/>
              <w:jc w:val="center"/>
              <w:rPr>
                <w:sz w:val="24"/>
                <w:szCs w:val="24"/>
              </w:rPr>
            </w:pPr>
            <w:r>
              <w:rPr>
                <w:sz w:val="24"/>
                <w:szCs w:val="24"/>
              </w:rPr>
              <w:t>汞</w:t>
            </w:r>
          </w:p>
        </w:tc>
        <w:tc>
          <w:tcPr>
            <w:tcW w:w="425" w:type="dxa"/>
            <w:tcBorders>
              <w:left w:val="nil"/>
            </w:tcBorders>
            <w:shd w:val="clear" w:color="auto" w:fill="auto"/>
          </w:tcPr>
          <w:p w:rsidR="00214ECA" w:rsidRDefault="00065110">
            <w:pPr>
              <w:spacing w:line="240" w:lineRule="auto"/>
              <w:jc w:val="center"/>
              <w:rPr>
                <w:sz w:val="24"/>
                <w:szCs w:val="24"/>
              </w:rPr>
            </w:pPr>
            <w:r>
              <w:rPr>
                <w:sz w:val="24"/>
                <w:szCs w:val="24"/>
              </w:rPr>
              <w:t>≤</w:t>
            </w:r>
          </w:p>
        </w:tc>
        <w:tc>
          <w:tcPr>
            <w:tcW w:w="1701" w:type="dxa"/>
            <w:shd w:val="clear" w:color="auto" w:fill="auto"/>
            <w:vAlign w:val="center"/>
          </w:tcPr>
          <w:p w:rsidR="00214ECA" w:rsidRDefault="00065110">
            <w:pPr>
              <w:spacing w:line="240" w:lineRule="auto"/>
              <w:jc w:val="center"/>
              <w:rPr>
                <w:sz w:val="24"/>
                <w:szCs w:val="24"/>
              </w:rPr>
            </w:pPr>
            <w:r>
              <w:rPr>
                <w:sz w:val="24"/>
                <w:szCs w:val="24"/>
              </w:rPr>
              <w:t>0.00005</w:t>
            </w:r>
          </w:p>
        </w:tc>
        <w:tc>
          <w:tcPr>
            <w:tcW w:w="2127" w:type="dxa"/>
            <w:shd w:val="clear" w:color="auto" w:fill="auto"/>
            <w:vAlign w:val="center"/>
          </w:tcPr>
          <w:p w:rsidR="00214ECA" w:rsidRDefault="00065110">
            <w:pPr>
              <w:spacing w:line="240" w:lineRule="auto"/>
              <w:jc w:val="center"/>
              <w:rPr>
                <w:sz w:val="24"/>
                <w:szCs w:val="24"/>
              </w:rPr>
            </w:pPr>
            <w:r>
              <w:rPr>
                <w:sz w:val="24"/>
                <w:szCs w:val="24"/>
              </w:rPr>
              <w:t>0.00005</w:t>
            </w:r>
          </w:p>
        </w:tc>
        <w:tc>
          <w:tcPr>
            <w:tcW w:w="1701" w:type="dxa"/>
            <w:shd w:val="clear" w:color="auto" w:fill="auto"/>
            <w:vAlign w:val="center"/>
          </w:tcPr>
          <w:p w:rsidR="00214ECA" w:rsidRDefault="00065110">
            <w:pPr>
              <w:spacing w:line="240" w:lineRule="auto"/>
              <w:jc w:val="center"/>
              <w:rPr>
                <w:sz w:val="24"/>
                <w:szCs w:val="24"/>
              </w:rPr>
            </w:pPr>
            <w:r>
              <w:rPr>
                <w:sz w:val="24"/>
                <w:szCs w:val="24"/>
              </w:rPr>
              <w:t>0.0001</w:t>
            </w:r>
          </w:p>
        </w:tc>
        <w:tc>
          <w:tcPr>
            <w:tcW w:w="1700" w:type="dxa"/>
            <w:shd w:val="clear" w:color="auto" w:fill="auto"/>
            <w:vAlign w:val="center"/>
          </w:tcPr>
          <w:p w:rsidR="00214ECA" w:rsidRDefault="00065110">
            <w:pPr>
              <w:spacing w:line="240" w:lineRule="auto"/>
              <w:jc w:val="center"/>
              <w:rPr>
                <w:sz w:val="24"/>
                <w:szCs w:val="24"/>
              </w:rPr>
            </w:pPr>
            <w:r>
              <w:rPr>
                <w:sz w:val="24"/>
                <w:szCs w:val="24"/>
              </w:rPr>
              <w:t>0.001</w:t>
            </w:r>
          </w:p>
        </w:tc>
        <w:tc>
          <w:tcPr>
            <w:tcW w:w="1540" w:type="dxa"/>
            <w:shd w:val="clear" w:color="auto" w:fill="auto"/>
            <w:vAlign w:val="center"/>
          </w:tcPr>
          <w:p w:rsidR="00214ECA" w:rsidRDefault="00065110">
            <w:pPr>
              <w:spacing w:line="240" w:lineRule="auto"/>
              <w:jc w:val="center"/>
              <w:rPr>
                <w:sz w:val="24"/>
                <w:szCs w:val="24"/>
              </w:rPr>
            </w:pPr>
            <w:r>
              <w:rPr>
                <w:sz w:val="24"/>
                <w:szCs w:val="24"/>
              </w:rPr>
              <w:t>0.001</w:t>
            </w:r>
          </w:p>
        </w:tc>
      </w:tr>
      <w:tr w:rsidR="00214ECA">
        <w:trPr>
          <w:jc w:val="center"/>
        </w:trPr>
        <w:tc>
          <w:tcPr>
            <w:tcW w:w="834" w:type="dxa"/>
            <w:tcBorders>
              <w:right w:val="nil"/>
            </w:tcBorders>
            <w:vAlign w:val="center"/>
          </w:tcPr>
          <w:p w:rsidR="00214ECA" w:rsidRDefault="00065110">
            <w:pPr>
              <w:spacing w:line="240" w:lineRule="auto"/>
              <w:jc w:val="center"/>
              <w:rPr>
                <w:sz w:val="24"/>
                <w:szCs w:val="24"/>
              </w:rPr>
            </w:pPr>
            <w:r>
              <w:rPr>
                <w:sz w:val="24"/>
                <w:szCs w:val="24"/>
              </w:rPr>
              <w:t>16</w:t>
            </w:r>
          </w:p>
        </w:tc>
        <w:tc>
          <w:tcPr>
            <w:tcW w:w="2693" w:type="dxa"/>
            <w:tcBorders>
              <w:right w:val="nil"/>
            </w:tcBorders>
            <w:shd w:val="clear" w:color="auto" w:fill="auto"/>
            <w:vAlign w:val="center"/>
          </w:tcPr>
          <w:p w:rsidR="00214ECA" w:rsidRDefault="00065110">
            <w:pPr>
              <w:spacing w:line="240" w:lineRule="auto"/>
              <w:jc w:val="center"/>
              <w:rPr>
                <w:sz w:val="24"/>
                <w:szCs w:val="24"/>
              </w:rPr>
            </w:pPr>
            <w:r>
              <w:rPr>
                <w:sz w:val="24"/>
                <w:szCs w:val="24"/>
              </w:rPr>
              <w:t>镉</w:t>
            </w:r>
          </w:p>
        </w:tc>
        <w:tc>
          <w:tcPr>
            <w:tcW w:w="425" w:type="dxa"/>
            <w:tcBorders>
              <w:left w:val="nil"/>
            </w:tcBorders>
            <w:shd w:val="clear" w:color="auto" w:fill="auto"/>
          </w:tcPr>
          <w:p w:rsidR="00214ECA" w:rsidRDefault="00065110">
            <w:pPr>
              <w:spacing w:line="240" w:lineRule="auto"/>
              <w:jc w:val="center"/>
              <w:rPr>
                <w:sz w:val="24"/>
                <w:szCs w:val="24"/>
              </w:rPr>
            </w:pPr>
            <w:r>
              <w:rPr>
                <w:sz w:val="24"/>
                <w:szCs w:val="24"/>
              </w:rPr>
              <w:t>≤</w:t>
            </w:r>
          </w:p>
        </w:tc>
        <w:tc>
          <w:tcPr>
            <w:tcW w:w="1701" w:type="dxa"/>
            <w:shd w:val="clear" w:color="auto" w:fill="auto"/>
            <w:vAlign w:val="center"/>
          </w:tcPr>
          <w:p w:rsidR="00214ECA" w:rsidRDefault="00065110">
            <w:pPr>
              <w:spacing w:line="240" w:lineRule="auto"/>
              <w:jc w:val="center"/>
              <w:rPr>
                <w:sz w:val="24"/>
                <w:szCs w:val="24"/>
              </w:rPr>
            </w:pPr>
            <w:r>
              <w:rPr>
                <w:sz w:val="24"/>
                <w:szCs w:val="24"/>
              </w:rPr>
              <w:t>0.001</w:t>
            </w:r>
          </w:p>
        </w:tc>
        <w:tc>
          <w:tcPr>
            <w:tcW w:w="2127" w:type="dxa"/>
            <w:shd w:val="clear" w:color="auto" w:fill="auto"/>
            <w:vAlign w:val="center"/>
          </w:tcPr>
          <w:p w:rsidR="00214ECA" w:rsidRDefault="00065110">
            <w:pPr>
              <w:spacing w:line="240" w:lineRule="auto"/>
              <w:jc w:val="center"/>
              <w:rPr>
                <w:sz w:val="24"/>
                <w:szCs w:val="24"/>
              </w:rPr>
            </w:pPr>
            <w:r>
              <w:rPr>
                <w:sz w:val="24"/>
                <w:szCs w:val="24"/>
              </w:rPr>
              <w:t>0.005</w:t>
            </w:r>
          </w:p>
        </w:tc>
        <w:tc>
          <w:tcPr>
            <w:tcW w:w="1701" w:type="dxa"/>
            <w:shd w:val="clear" w:color="auto" w:fill="auto"/>
            <w:vAlign w:val="center"/>
          </w:tcPr>
          <w:p w:rsidR="00214ECA" w:rsidRDefault="00065110">
            <w:pPr>
              <w:spacing w:line="240" w:lineRule="auto"/>
              <w:jc w:val="center"/>
              <w:rPr>
                <w:sz w:val="24"/>
                <w:szCs w:val="24"/>
              </w:rPr>
            </w:pPr>
            <w:r>
              <w:rPr>
                <w:sz w:val="24"/>
                <w:szCs w:val="24"/>
              </w:rPr>
              <w:t>0.005</w:t>
            </w:r>
          </w:p>
        </w:tc>
        <w:tc>
          <w:tcPr>
            <w:tcW w:w="1700" w:type="dxa"/>
            <w:shd w:val="clear" w:color="auto" w:fill="auto"/>
            <w:vAlign w:val="center"/>
          </w:tcPr>
          <w:p w:rsidR="00214ECA" w:rsidRDefault="00065110">
            <w:pPr>
              <w:spacing w:line="240" w:lineRule="auto"/>
              <w:jc w:val="center"/>
              <w:rPr>
                <w:sz w:val="24"/>
                <w:szCs w:val="24"/>
              </w:rPr>
            </w:pPr>
            <w:r>
              <w:rPr>
                <w:sz w:val="24"/>
                <w:szCs w:val="24"/>
              </w:rPr>
              <w:t>0.005</w:t>
            </w:r>
          </w:p>
        </w:tc>
        <w:tc>
          <w:tcPr>
            <w:tcW w:w="1540" w:type="dxa"/>
            <w:shd w:val="clear" w:color="auto" w:fill="auto"/>
            <w:vAlign w:val="center"/>
          </w:tcPr>
          <w:p w:rsidR="00214ECA" w:rsidRDefault="00065110">
            <w:pPr>
              <w:spacing w:line="240" w:lineRule="auto"/>
              <w:jc w:val="center"/>
              <w:rPr>
                <w:sz w:val="24"/>
                <w:szCs w:val="24"/>
              </w:rPr>
            </w:pPr>
            <w:r>
              <w:rPr>
                <w:sz w:val="24"/>
                <w:szCs w:val="24"/>
              </w:rPr>
              <w:t>0.01</w:t>
            </w:r>
          </w:p>
        </w:tc>
      </w:tr>
      <w:tr w:rsidR="00214ECA">
        <w:trPr>
          <w:jc w:val="center"/>
        </w:trPr>
        <w:tc>
          <w:tcPr>
            <w:tcW w:w="834" w:type="dxa"/>
            <w:tcBorders>
              <w:right w:val="nil"/>
            </w:tcBorders>
            <w:vAlign w:val="center"/>
          </w:tcPr>
          <w:p w:rsidR="00214ECA" w:rsidRDefault="00065110">
            <w:pPr>
              <w:spacing w:line="240" w:lineRule="auto"/>
              <w:jc w:val="center"/>
              <w:rPr>
                <w:sz w:val="24"/>
                <w:szCs w:val="24"/>
              </w:rPr>
            </w:pPr>
            <w:r>
              <w:rPr>
                <w:sz w:val="24"/>
                <w:szCs w:val="24"/>
              </w:rPr>
              <w:t>17</w:t>
            </w:r>
          </w:p>
        </w:tc>
        <w:tc>
          <w:tcPr>
            <w:tcW w:w="2693" w:type="dxa"/>
            <w:tcBorders>
              <w:right w:val="nil"/>
            </w:tcBorders>
            <w:shd w:val="clear" w:color="auto" w:fill="auto"/>
            <w:vAlign w:val="center"/>
          </w:tcPr>
          <w:p w:rsidR="00214ECA" w:rsidRDefault="00065110">
            <w:pPr>
              <w:spacing w:line="240" w:lineRule="auto"/>
              <w:jc w:val="center"/>
              <w:rPr>
                <w:sz w:val="24"/>
                <w:szCs w:val="24"/>
              </w:rPr>
            </w:pPr>
            <w:r>
              <w:rPr>
                <w:sz w:val="24"/>
                <w:szCs w:val="24"/>
              </w:rPr>
              <w:t>六价铬</w:t>
            </w:r>
          </w:p>
        </w:tc>
        <w:tc>
          <w:tcPr>
            <w:tcW w:w="425" w:type="dxa"/>
            <w:tcBorders>
              <w:left w:val="nil"/>
            </w:tcBorders>
            <w:shd w:val="clear" w:color="auto" w:fill="auto"/>
          </w:tcPr>
          <w:p w:rsidR="00214ECA" w:rsidRDefault="00065110">
            <w:pPr>
              <w:spacing w:line="240" w:lineRule="auto"/>
              <w:jc w:val="center"/>
              <w:rPr>
                <w:sz w:val="24"/>
                <w:szCs w:val="24"/>
              </w:rPr>
            </w:pPr>
            <w:r>
              <w:rPr>
                <w:sz w:val="24"/>
                <w:szCs w:val="24"/>
              </w:rPr>
              <w:t>≤</w:t>
            </w:r>
          </w:p>
        </w:tc>
        <w:tc>
          <w:tcPr>
            <w:tcW w:w="1701" w:type="dxa"/>
            <w:shd w:val="clear" w:color="auto" w:fill="auto"/>
            <w:vAlign w:val="center"/>
          </w:tcPr>
          <w:p w:rsidR="00214ECA" w:rsidRDefault="00065110">
            <w:pPr>
              <w:spacing w:line="240" w:lineRule="auto"/>
              <w:jc w:val="center"/>
              <w:rPr>
                <w:sz w:val="24"/>
                <w:szCs w:val="24"/>
              </w:rPr>
            </w:pPr>
            <w:r>
              <w:rPr>
                <w:sz w:val="24"/>
                <w:szCs w:val="24"/>
              </w:rPr>
              <w:t>0.01</w:t>
            </w:r>
          </w:p>
        </w:tc>
        <w:tc>
          <w:tcPr>
            <w:tcW w:w="2127" w:type="dxa"/>
            <w:shd w:val="clear" w:color="auto" w:fill="auto"/>
            <w:vAlign w:val="center"/>
          </w:tcPr>
          <w:p w:rsidR="00214ECA" w:rsidRDefault="00065110">
            <w:pPr>
              <w:spacing w:line="240" w:lineRule="auto"/>
              <w:jc w:val="center"/>
              <w:rPr>
                <w:sz w:val="24"/>
                <w:szCs w:val="24"/>
              </w:rPr>
            </w:pPr>
            <w:r>
              <w:rPr>
                <w:sz w:val="24"/>
                <w:szCs w:val="24"/>
              </w:rPr>
              <w:t>0.05</w:t>
            </w:r>
          </w:p>
        </w:tc>
        <w:tc>
          <w:tcPr>
            <w:tcW w:w="1701" w:type="dxa"/>
            <w:shd w:val="clear" w:color="auto" w:fill="auto"/>
            <w:vAlign w:val="center"/>
          </w:tcPr>
          <w:p w:rsidR="00214ECA" w:rsidRDefault="00065110">
            <w:pPr>
              <w:spacing w:line="240" w:lineRule="auto"/>
              <w:jc w:val="center"/>
              <w:rPr>
                <w:sz w:val="24"/>
                <w:szCs w:val="24"/>
              </w:rPr>
            </w:pPr>
            <w:r>
              <w:rPr>
                <w:sz w:val="24"/>
                <w:szCs w:val="24"/>
              </w:rPr>
              <w:t>0.05</w:t>
            </w:r>
          </w:p>
        </w:tc>
        <w:tc>
          <w:tcPr>
            <w:tcW w:w="1700" w:type="dxa"/>
            <w:shd w:val="clear" w:color="auto" w:fill="auto"/>
            <w:vAlign w:val="center"/>
          </w:tcPr>
          <w:p w:rsidR="00214ECA" w:rsidRDefault="00065110">
            <w:pPr>
              <w:spacing w:line="240" w:lineRule="auto"/>
              <w:jc w:val="center"/>
              <w:rPr>
                <w:sz w:val="24"/>
                <w:szCs w:val="24"/>
              </w:rPr>
            </w:pPr>
            <w:r>
              <w:rPr>
                <w:sz w:val="24"/>
                <w:szCs w:val="24"/>
              </w:rPr>
              <w:t>0.05</w:t>
            </w:r>
          </w:p>
        </w:tc>
        <w:tc>
          <w:tcPr>
            <w:tcW w:w="1540" w:type="dxa"/>
            <w:shd w:val="clear" w:color="auto" w:fill="auto"/>
            <w:vAlign w:val="center"/>
          </w:tcPr>
          <w:p w:rsidR="00214ECA" w:rsidRDefault="00065110">
            <w:pPr>
              <w:spacing w:line="240" w:lineRule="auto"/>
              <w:jc w:val="center"/>
              <w:rPr>
                <w:sz w:val="24"/>
                <w:szCs w:val="24"/>
              </w:rPr>
            </w:pPr>
            <w:r>
              <w:rPr>
                <w:sz w:val="24"/>
                <w:szCs w:val="24"/>
              </w:rPr>
              <w:t>0.1</w:t>
            </w:r>
          </w:p>
        </w:tc>
      </w:tr>
      <w:tr w:rsidR="00214ECA">
        <w:trPr>
          <w:jc w:val="center"/>
        </w:trPr>
        <w:tc>
          <w:tcPr>
            <w:tcW w:w="834" w:type="dxa"/>
            <w:tcBorders>
              <w:right w:val="nil"/>
            </w:tcBorders>
            <w:vAlign w:val="center"/>
          </w:tcPr>
          <w:p w:rsidR="00214ECA" w:rsidRDefault="00065110">
            <w:pPr>
              <w:spacing w:line="240" w:lineRule="auto"/>
              <w:jc w:val="center"/>
              <w:rPr>
                <w:sz w:val="24"/>
                <w:szCs w:val="24"/>
              </w:rPr>
            </w:pPr>
            <w:r>
              <w:rPr>
                <w:sz w:val="24"/>
                <w:szCs w:val="24"/>
              </w:rPr>
              <w:t>18</w:t>
            </w:r>
          </w:p>
        </w:tc>
        <w:tc>
          <w:tcPr>
            <w:tcW w:w="2693" w:type="dxa"/>
            <w:tcBorders>
              <w:right w:val="nil"/>
            </w:tcBorders>
            <w:shd w:val="clear" w:color="auto" w:fill="auto"/>
            <w:vAlign w:val="center"/>
          </w:tcPr>
          <w:p w:rsidR="00214ECA" w:rsidRDefault="00065110">
            <w:pPr>
              <w:spacing w:line="240" w:lineRule="auto"/>
              <w:jc w:val="center"/>
              <w:rPr>
                <w:sz w:val="24"/>
                <w:szCs w:val="24"/>
              </w:rPr>
            </w:pPr>
            <w:r>
              <w:rPr>
                <w:sz w:val="24"/>
                <w:szCs w:val="24"/>
              </w:rPr>
              <w:t>铅</w:t>
            </w:r>
          </w:p>
        </w:tc>
        <w:tc>
          <w:tcPr>
            <w:tcW w:w="425" w:type="dxa"/>
            <w:tcBorders>
              <w:left w:val="nil"/>
            </w:tcBorders>
            <w:shd w:val="clear" w:color="auto" w:fill="auto"/>
          </w:tcPr>
          <w:p w:rsidR="00214ECA" w:rsidRDefault="00065110">
            <w:pPr>
              <w:spacing w:line="240" w:lineRule="auto"/>
              <w:jc w:val="center"/>
              <w:rPr>
                <w:sz w:val="24"/>
                <w:szCs w:val="24"/>
              </w:rPr>
            </w:pPr>
            <w:r>
              <w:rPr>
                <w:sz w:val="24"/>
                <w:szCs w:val="24"/>
              </w:rPr>
              <w:t>≤</w:t>
            </w:r>
          </w:p>
        </w:tc>
        <w:tc>
          <w:tcPr>
            <w:tcW w:w="1701" w:type="dxa"/>
            <w:shd w:val="clear" w:color="auto" w:fill="auto"/>
            <w:vAlign w:val="center"/>
          </w:tcPr>
          <w:p w:rsidR="00214ECA" w:rsidRDefault="00065110">
            <w:pPr>
              <w:spacing w:line="240" w:lineRule="auto"/>
              <w:jc w:val="center"/>
              <w:rPr>
                <w:sz w:val="24"/>
                <w:szCs w:val="24"/>
              </w:rPr>
            </w:pPr>
            <w:r>
              <w:rPr>
                <w:sz w:val="24"/>
                <w:szCs w:val="24"/>
              </w:rPr>
              <w:t>0.01</w:t>
            </w:r>
          </w:p>
        </w:tc>
        <w:tc>
          <w:tcPr>
            <w:tcW w:w="2127" w:type="dxa"/>
            <w:shd w:val="clear" w:color="auto" w:fill="auto"/>
            <w:vAlign w:val="center"/>
          </w:tcPr>
          <w:p w:rsidR="00214ECA" w:rsidRDefault="00065110">
            <w:pPr>
              <w:spacing w:line="240" w:lineRule="auto"/>
              <w:jc w:val="center"/>
              <w:rPr>
                <w:sz w:val="24"/>
                <w:szCs w:val="24"/>
              </w:rPr>
            </w:pPr>
            <w:r>
              <w:rPr>
                <w:sz w:val="24"/>
                <w:szCs w:val="24"/>
              </w:rPr>
              <w:t>0.01</w:t>
            </w:r>
          </w:p>
        </w:tc>
        <w:tc>
          <w:tcPr>
            <w:tcW w:w="1701" w:type="dxa"/>
            <w:shd w:val="clear" w:color="auto" w:fill="auto"/>
            <w:vAlign w:val="center"/>
          </w:tcPr>
          <w:p w:rsidR="00214ECA" w:rsidRDefault="00065110">
            <w:pPr>
              <w:spacing w:line="240" w:lineRule="auto"/>
              <w:jc w:val="center"/>
              <w:rPr>
                <w:sz w:val="24"/>
                <w:szCs w:val="24"/>
              </w:rPr>
            </w:pPr>
            <w:r>
              <w:rPr>
                <w:sz w:val="24"/>
                <w:szCs w:val="24"/>
              </w:rPr>
              <w:t>0.05</w:t>
            </w:r>
          </w:p>
        </w:tc>
        <w:tc>
          <w:tcPr>
            <w:tcW w:w="1700" w:type="dxa"/>
            <w:shd w:val="clear" w:color="auto" w:fill="auto"/>
            <w:vAlign w:val="center"/>
          </w:tcPr>
          <w:p w:rsidR="00214ECA" w:rsidRDefault="00065110">
            <w:pPr>
              <w:spacing w:line="240" w:lineRule="auto"/>
              <w:jc w:val="center"/>
              <w:rPr>
                <w:sz w:val="24"/>
                <w:szCs w:val="24"/>
              </w:rPr>
            </w:pPr>
            <w:r>
              <w:rPr>
                <w:sz w:val="24"/>
                <w:szCs w:val="24"/>
              </w:rPr>
              <w:t>0.05</w:t>
            </w:r>
          </w:p>
        </w:tc>
        <w:tc>
          <w:tcPr>
            <w:tcW w:w="1540" w:type="dxa"/>
            <w:shd w:val="clear" w:color="auto" w:fill="auto"/>
            <w:vAlign w:val="center"/>
          </w:tcPr>
          <w:p w:rsidR="00214ECA" w:rsidRDefault="00065110">
            <w:pPr>
              <w:spacing w:line="240" w:lineRule="auto"/>
              <w:jc w:val="center"/>
              <w:rPr>
                <w:sz w:val="24"/>
                <w:szCs w:val="24"/>
              </w:rPr>
            </w:pPr>
            <w:r>
              <w:rPr>
                <w:sz w:val="24"/>
                <w:szCs w:val="24"/>
              </w:rPr>
              <w:t>0.1</w:t>
            </w:r>
          </w:p>
        </w:tc>
      </w:tr>
      <w:tr w:rsidR="00214ECA">
        <w:trPr>
          <w:jc w:val="center"/>
        </w:trPr>
        <w:tc>
          <w:tcPr>
            <w:tcW w:w="834" w:type="dxa"/>
            <w:tcBorders>
              <w:right w:val="nil"/>
            </w:tcBorders>
            <w:vAlign w:val="center"/>
          </w:tcPr>
          <w:p w:rsidR="00214ECA" w:rsidRDefault="00065110">
            <w:pPr>
              <w:spacing w:line="240" w:lineRule="auto"/>
              <w:jc w:val="center"/>
              <w:rPr>
                <w:sz w:val="24"/>
                <w:szCs w:val="24"/>
              </w:rPr>
            </w:pPr>
            <w:r>
              <w:rPr>
                <w:sz w:val="24"/>
                <w:szCs w:val="24"/>
              </w:rPr>
              <w:t>19</w:t>
            </w:r>
          </w:p>
        </w:tc>
        <w:tc>
          <w:tcPr>
            <w:tcW w:w="2693" w:type="dxa"/>
            <w:tcBorders>
              <w:right w:val="nil"/>
            </w:tcBorders>
            <w:shd w:val="clear" w:color="auto" w:fill="auto"/>
            <w:vAlign w:val="center"/>
          </w:tcPr>
          <w:p w:rsidR="00214ECA" w:rsidRDefault="00065110">
            <w:pPr>
              <w:spacing w:line="240" w:lineRule="auto"/>
              <w:jc w:val="center"/>
              <w:rPr>
                <w:sz w:val="24"/>
                <w:szCs w:val="24"/>
              </w:rPr>
            </w:pPr>
            <w:r>
              <w:rPr>
                <w:sz w:val="24"/>
                <w:szCs w:val="24"/>
              </w:rPr>
              <w:t>氰化物</w:t>
            </w:r>
          </w:p>
        </w:tc>
        <w:tc>
          <w:tcPr>
            <w:tcW w:w="425" w:type="dxa"/>
            <w:tcBorders>
              <w:left w:val="nil"/>
            </w:tcBorders>
            <w:shd w:val="clear" w:color="auto" w:fill="auto"/>
          </w:tcPr>
          <w:p w:rsidR="00214ECA" w:rsidRDefault="00065110">
            <w:pPr>
              <w:spacing w:line="240" w:lineRule="auto"/>
              <w:jc w:val="center"/>
              <w:rPr>
                <w:sz w:val="24"/>
                <w:szCs w:val="24"/>
              </w:rPr>
            </w:pPr>
            <w:r>
              <w:rPr>
                <w:sz w:val="24"/>
                <w:szCs w:val="24"/>
              </w:rPr>
              <w:t>≤</w:t>
            </w:r>
          </w:p>
        </w:tc>
        <w:tc>
          <w:tcPr>
            <w:tcW w:w="1701" w:type="dxa"/>
            <w:shd w:val="clear" w:color="auto" w:fill="auto"/>
            <w:vAlign w:val="center"/>
          </w:tcPr>
          <w:p w:rsidR="00214ECA" w:rsidRDefault="00065110">
            <w:pPr>
              <w:spacing w:line="240" w:lineRule="auto"/>
              <w:jc w:val="center"/>
              <w:rPr>
                <w:sz w:val="24"/>
                <w:szCs w:val="24"/>
              </w:rPr>
            </w:pPr>
            <w:r>
              <w:rPr>
                <w:sz w:val="24"/>
                <w:szCs w:val="24"/>
              </w:rPr>
              <w:t>0.005</w:t>
            </w:r>
          </w:p>
        </w:tc>
        <w:tc>
          <w:tcPr>
            <w:tcW w:w="2127" w:type="dxa"/>
            <w:shd w:val="clear" w:color="auto" w:fill="auto"/>
            <w:vAlign w:val="center"/>
          </w:tcPr>
          <w:p w:rsidR="00214ECA" w:rsidRDefault="00065110">
            <w:pPr>
              <w:spacing w:line="240" w:lineRule="auto"/>
              <w:jc w:val="center"/>
              <w:rPr>
                <w:sz w:val="24"/>
                <w:szCs w:val="24"/>
              </w:rPr>
            </w:pPr>
            <w:r>
              <w:rPr>
                <w:sz w:val="24"/>
                <w:szCs w:val="24"/>
              </w:rPr>
              <w:t>0.05</w:t>
            </w:r>
          </w:p>
        </w:tc>
        <w:tc>
          <w:tcPr>
            <w:tcW w:w="1701" w:type="dxa"/>
            <w:shd w:val="clear" w:color="auto" w:fill="auto"/>
            <w:vAlign w:val="center"/>
          </w:tcPr>
          <w:p w:rsidR="00214ECA" w:rsidRDefault="00065110">
            <w:pPr>
              <w:spacing w:line="240" w:lineRule="auto"/>
              <w:jc w:val="center"/>
              <w:rPr>
                <w:sz w:val="24"/>
                <w:szCs w:val="24"/>
              </w:rPr>
            </w:pPr>
            <w:r>
              <w:rPr>
                <w:sz w:val="24"/>
                <w:szCs w:val="24"/>
              </w:rPr>
              <w:t>0.2</w:t>
            </w:r>
          </w:p>
        </w:tc>
        <w:tc>
          <w:tcPr>
            <w:tcW w:w="1700" w:type="dxa"/>
            <w:shd w:val="clear" w:color="auto" w:fill="auto"/>
            <w:vAlign w:val="center"/>
          </w:tcPr>
          <w:p w:rsidR="00214ECA" w:rsidRDefault="00065110">
            <w:pPr>
              <w:spacing w:line="240" w:lineRule="auto"/>
              <w:jc w:val="center"/>
              <w:rPr>
                <w:sz w:val="24"/>
                <w:szCs w:val="24"/>
              </w:rPr>
            </w:pPr>
            <w:r>
              <w:rPr>
                <w:sz w:val="24"/>
                <w:szCs w:val="24"/>
              </w:rPr>
              <w:t>0.2</w:t>
            </w:r>
          </w:p>
        </w:tc>
        <w:tc>
          <w:tcPr>
            <w:tcW w:w="1540" w:type="dxa"/>
            <w:shd w:val="clear" w:color="auto" w:fill="auto"/>
            <w:vAlign w:val="center"/>
          </w:tcPr>
          <w:p w:rsidR="00214ECA" w:rsidRDefault="00065110">
            <w:pPr>
              <w:spacing w:line="240" w:lineRule="auto"/>
              <w:jc w:val="center"/>
              <w:rPr>
                <w:sz w:val="24"/>
                <w:szCs w:val="24"/>
              </w:rPr>
            </w:pPr>
            <w:r>
              <w:rPr>
                <w:sz w:val="24"/>
                <w:szCs w:val="24"/>
              </w:rPr>
              <w:t>0.2</w:t>
            </w:r>
          </w:p>
        </w:tc>
      </w:tr>
      <w:tr w:rsidR="00214ECA">
        <w:trPr>
          <w:jc w:val="center"/>
        </w:trPr>
        <w:tc>
          <w:tcPr>
            <w:tcW w:w="834" w:type="dxa"/>
            <w:tcBorders>
              <w:right w:val="nil"/>
            </w:tcBorders>
            <w:vAlign w:val="center"/>
          </w:tcPr>
          <w:p w:rsidR="00214ECA" w:rsidRDefault="00065110">
            <w:pPr>
              <w:spacing w:line="240" w:lineRule="auto"/>
              <w:jc w:val="center"/>
              <w:rPr>
                <w:sz w:val="24"/>
                <w:szCs w:val="24"/>
              </w:rPr>
            </w:pPr>
            <w:r>
              <w:rPr>
                <w:sz w:val="24"/>
                <w:szCs w:val="24"/>
              </w:rPr>
              <w:t>20</w:t>
            </w:r>
          </w:p>
        </w:tc>
        <w:tc>
          <w:tcPr>
            <w:tcW w:w="2693" w:type="dxa"/>
            <w:tcBorders>
              <w:right w:val="nil"/>
            </w:tcBorders>
            <w:shd w:val="clear" w:color="auto" w:fill="auto"/>
            <w:vAlign w:val="center"/>
          </w:tcPr>
          <w:p w:rsidR="00214ECA" w:rsidRDefault="00065110">
            <w:pPr>
              <w:spacing w:line="240" w:lineRule="auto"/>
              <w:jc w:val="center"/>
              <w:rPr>
                <w:sz w:val="24"/>
                <w:szCs w:val="24"/>
              </w:rPr>
            </w:pPr>
            <w:r>
              <w:rPr>
                <w:sz w:val="24"/>
                <w:szCs w:val="24"/>
              </w:rPr>
              <w:t>挥发酚</w:t>
            </w:r>
          </w:p>
        </w:tc>
        <w:tc>
          <w:tcPr>
            <w:tcW w:w="425" w:type="dxa"/>
            <w:tcBorders>
              <w:left w:val="nil"/>
            </w:tcBorders>
            <w:shd w:val="clear" w:color="auto" w:fill="auto"/>
          </w:tcPr>
          <w:p w:rsidR="00214ECA" w:rsidRDefault="00065110">
            <w:pPr>
              <w:spacing w:line="240" w:lineRule="auto"/>
              <w:jc w:val="center"/>
              <w:rPr>
                <w:sz w:val="24"/>
                <w:szCs w:val="24"/>
              </w:rPr>
            </w:pPr>
            <w:r>
              <w:rPr>
                <w:sz w:val="24"/>
                <w:szCs w:val="24"/>
              </w:rPr>
              <w:t>≤</w:t>
            </w:r>
          </w:p>
        </w:tc>
        <w:tc>
          <w:tcPr>
            <w:tcW w:w="1701" w:type="dxa"/>
            <w:shd w:val="clear" w:color="auto" w:fill="auto"/>
            <w:vAlign w:val="center"/>
          </w:tcPr>
          <w:p w:rsidR="00214ECA" w:rsidRDefault="00065110">
            <w:pPr>
              <w:spacing w:line="240" w:lineRule="auto"/>
              <w:jc w:val="center"/>
              <w:rPr>
                <w:sz w:val="24"/>
                <w:szCs w:val="24"/>
              </w:rPr>
            </w:pPr>
            <w:r>
              <w:rPr>
                <w:sz w:val="24"/>
                <w:szCs w:val="24"/>
              </w:rPr>
              <w:t>0.002</w:t>
            </w:r>
          </w:p>
        </w:tc>
        <w:tc>
          <w:tcPr>
            <w:tcW w:w="2127" w:type="dxa"/>
            <w:shd w:val="clear" w:color="auto" w:fill="auto"/>
            <w:vAlign w:val="center"/>
          </w:tcPr>
          <w:p w:rsidR="00214ECA" w:rsidRDefault="00065110">
            <w:pPr>
              <w:spacing w:line="240" w:lineRule="auto"/>
              <w:jc w:val="center"/>
              <w:rPr>
                <w:sz w:val="24"/>
                <w:szCs w:val="24"/>
              </w:rPr>
            </w:pPr>
            <w:r>
              <w:rPr>
                <w:sz w:val="24"/>
                <w:szCs w:val="24"/>
              </w:rPr>
              <w:t>0.002</w:t>
            </w:r>
          </w:p>
        </w:tc>
        <w:tc>
          <w:tcPr>
            <w:tcW w:w="1701" w:type="dxa"/>
            <w:shd w:val="clear" w:color="auto" w:fill="auto"/>
            <w:vAlign w:val="center"/>
          </w:tcPr>
          <w:p w:rsidR="00214ECA" w:rsidRDefault="00065110">
            <w:pPr>
              <w:spacing w:line="240" w:lineRule="auto"/>
              <w:jc w:val="center"/>
              <w:rPr>
                <w:sz w:val="24"/>
                <w:szCs w:val="24"/>
              </w:rPr>
            </w:pPr>
            <w:r>
              <w:rPr>
                <w:sz w:val="24"/>
                <w:szCs w:val="24"/>
              </w:rPr>
              <w:t>0.005</w:t>
            </w:r>
          </w:p>
        </w:tc>
        <w:tc>
          <w:tcPr>
            <w:tcW w:w="1700" w:type="dxa"/>
            <w:shd w:val="clear" w:color="auto" w:fill="auto"/>
            <w:vAlign w:val="center"/>
          </w:tcPr>
          <w:p w:rsidR="00214ECA" w:rsidRDefault="00065110">
            <w:pPr>
              <w:spacing w:line="240" w:lineRule="auto"/>
              <w:jc w:val="center"/>
              <w:rPr>
                <w:sz w:val="24"/>
                <w:szCs w:val="24"/>
              </w:rPr>
            </w:pPr>
            <w:r>
              <w:rPr>
                <w:sz w:val="24"/>
                <w:szCs w:val="24"/>
              </w:rPr>
              <w:t>0.01</w:t>
            </w:r>
          </w:p>
        </w:tc>
        <w:tc>
          <w:tcPr>
            <w:tcW w:w="1540" w:type="dxa"/>
            <w:shd w:val="clear" w:color="auto" w:fill="auto"/>
            <w:vAlign w:val="center"/>
          </w:tcPr>
          <w:p w:rsidR="00214ECA" w:rsidRDefault="00065110">
            <w:pPr>
              <w:spacing w:line="240" w:lineRule="auto"/>
              <w:jc w:val="center"/>
              <w:rPr>
                <w:sz w:val="24"/>
                <w:szCs w:val="24"/>
              </w:rPr>
            </w:pPr>
            <w:r>
              <w:rPr>
                <w:sz w:val="24"/>
                <w:szCs w:val="24"/>
              </w:rPr>
              <w:t>0.1</w:t>
            </w:r>
          </w:p>
        </w:tc>
      </w:tr>
      <w:tr w:rsidR="00214ECA">
        <w:trPr>
          <w:jc w:val="center"/>
        </w:trPr>
        <w:tc>
          <w:tcPr>
            <w:tcW w:w="834" w:type="dxa"/>
            <w:tcBorders>
              <w:right w:val="nil"/>
            </w:tcBorders>
            <w:vAlign w:val="center"/>
          </w:tcPr>
          <w:p w:rsidR="00214ECA" w:rsidRDefault="00065110">
            <w:pPr>
              <w:spacing w:line="240" w:lineRule="auto"/>
              <w:jc w:val="center"/>
              <w:rPr>
                <w:sz w:val="24"/>
                <w:szCs w:val="24"/>
              </w:rPr>
            </w:pPr>
            <w:r>
              <w:rPr>
                <w:sz w:val="24"/>
                <w:szCs w:val="24"/>
              </w:rPr>
              <w:t>21</w:t>
            </w:r>
          </w:p>
        </w:tc>
        <w:tc>
          <w:tcPr>
            <w:tcW w:w="2693" w:type="dxa"/>
            <w:tcBorders>
              <w:right w:val="nil"/>
            </w:tcBorders>
            <w:shd w:val="clear" w:color="auto" w:fill="auto"/>
            <w:vAlign w:val="center"/>
          </w:tcPr>
          <w:p w:rsidR="00214ECA" w:rsidRDefault="00065110">
            <w:pPr>
              <w:spacing w:line="240" w:lineRule="auto"/>
              <w:jc w:val="center"/>
              <w:rPr>
                <w:sz w:val="24"/>
                <w:szCs w:val="24"/>
              </w:rPr>
            </w:pPr>
            <w:r>
              <w:rPr>
                <w:sz w:val="24"/>
                <w:szCs w:val="24"/>
              </w:rPr>
              <w:t>石油类</w:t>
            </w:r>
          </w:p>
        </w:tc>
        <w:tc>
          <w:tcPr>
            <w:tcW w:w="425" w:type="dxa"/>
            <w:tcBorders>
              <w:left w:val="nil"/>
            </w:tcBorders>
            <w:shd w:val="clear" w:color="auto" w:fill="auto"/>
          </w:tcPr>
          <w:p w:rsidR="00214ECA" w:rsidRDefault="00065110">
            <w:pPr>
              <w:spacing w:line="240" w:lineRule="auto"/>
              <w:jc w:val="center"/>
              <w:rPr>
                <w:sz w:val="24"/>
                <w:szCs w:val="24"/>
              </w:rPr>
            </w:pPr>
            <w:r>
              <w:rPr>
                <w:sz w:val="24"/>
                <w:szCs w:val="24"/>
              </w:rPr>
              <w:t>≤</w:t>
            </w:r>
          </w:p>
        </w:tc>
        <w:tc>
          <w:tcPr>
            <w:tcW w:w="1701" w:type="dxa"/>
            <w:shd w:val="clear" w:color="auto" w:fill="auto"/>
            <w:vAlign w:val="center"/>
          </w:tcPr>
          <w:p w:rsidR="00214ECA" w:rsidRDefault="00065110">
            <w:pPr>
              <w:spacing w:line="240" w:lineRule="auto"/>
              <w:jc w:val="center"/>
              <w:rPr>
                <w:sz w:val="24"/>
                <w:szCs w:val="24"/>
              </w:rPr>
            </w:pPr>
            <w:r>
              <w:rPr>
                <w:sz w:val="24"/>
                <w:szCs w:val="24"/>
              </w:rPr>
              <w:t>0.05</w:t>
            </w:r>
          </w:p>
        </w:tc>
        <w:tc>
          <w:tcPr>
            <w:tcW w:w="2127" w:type="dxa"/>
            <w:shd w:val="clear" w:color="auto" w:fill="auto"/>
            <w:vAlign w:val="center"/>
          </w:tcPr>
          <w:p w:rsidR="00214ECA" w:rsidRDefault="00065110">
            <w:pPr>
              <w:spacing w:line="240" w:lineRule="auto"/>
              <w:jc w:val="center"/>
              <w:rPr>
                <w:sz w:val="24"/>
                <w:szCs w:val="24"/>
              </w:rPr>
            </w:pPr>
            <w:r>
              <w:rPr>
                <w:sz w:val="24"/>
                <w:szCs w:val="24"/>
              </w:rPr>
              <w:t>0.05</w:t>
            </w:r>
          </w:p>
        </w:tc>
        <w:tc>
          <w:tcPr>
            <w:tcW w:w="1701" w:type="dxa"/>
            <w:shd w:val="clear" w:color="auto" w:fill="auto"/>
            <w:vAlign w:val="center"/>
          </w:tcPr>
          <w:p w:rsidR="00214ECA" w:rsidRDefault="00065110">
            <w:pPr>
              <w:spacing w:line="240" w:lineRule="auto"/>
              <w:jc w:val="center"/>
              <w:rPr>
                <w:sz w:val="24"/>
                <w:szCs w:val="24"/>
              </w:rPr>
            </w:pPr>
            <w:r>
              <w:rPr>
                <w:sz w:val="24"/>
                <w:szCs w:val="24"/>
              </w:rPr>
              <w:t>0.05</w:t>
            </w:r>
          </w:p>
        </w:tc>
        <w:tc>
          <w:tcPr>
            <w:tcW w:w="1700" w:type="dxa"/>
            <w:shd w:val="clear" w:color="auto" w:fill="auto"/>
            <w:vAlign w:val="center"/>
          </w:tcPr>
          <w:p w:rsidR="00214ECA" w:rsidRDefault="00065110">
            <w:pPr>
              <w:spacing w:line="240" w:lineRule="auto"/>
              <w:jc w:val="center"/>
              <w:rPr>
                <w:sz w:val="24"/>
                <w:szCs w:val="24"/>
              </w:rPr>
            </w:pPr>
            <w:r>
              <w:rPr>
                <w:sz w:val="24"/>
                <w:szCs w:val="24"/>
              </w:rPr>
              <w:t>0.5</w:t>
            </w:r>
          </w:p>
        </w:tc>
        <w:tc>
          <w:tcPr>
            <w:tcW w:w="1540" w:type="dxa"/>
            <w:shd w:val="clear" w:color="auto" w:fill="auto"/>
            <w:vAlign w:val="center"/>
          </w:tcPr>
          <w:p w:rsidR="00214ECA" w:rsidRDefault="00065110">
            <w:pPr>
              <w:spacing w:line="240" w:lineRule="auto"/>
              <w:jc w:val="center"/>
              <w:rPr>
                <w:sz w:val="24"/>
                <w:szCs w:val="24"/>
              </w:rPr>
            </w:pPr>
            <w:r>
              <w:rPr>
                <w:sz w:val="24"/>
                <w:szCs w:val="24"/>
              </w:rPr>
              <w:t>1.0</w:t>
            </w:r>
          </w:p>
        </w:tc>
      </w:tr>
      <w:tr w:rsidR="00214ECA">
        <w:trPr>
          <w:jc w:val="center"/>
        </w:trPr>
        <w:tc>
          <w:tcPr>
            <w:tcW w:w="834" w:type="dxa"/>
            <w:tcBorders>
              <w:right w:val="nil"/>
            </w:tcBorders>
            <w:vAlign w:val="center"/>
          </w:tcPr>
          <w:p w:rsidR="00214ECA" w:rsidRDefault="00065110">
            <w:pPr>
              <w:spacing w:line="240" w:lineRule="auto"/>
              <w:jc w:val="center"/>
              <w:rPr>
                <w:sz w:val="24"/>
                <w:szCs w:val="24"/>
              </w:rPr>
            </w:pPr>
            <w:r>
              <w:rPr>
                <w:sz w:val="24"/>
                <w:szCs w:val="24"/>
              </w:rPr>
              <w:t>22</w:t>
            </w:r>
          </w:p>
        </w:tc>
        <w:tc>
          <w:tcPr>
            <w:tcW w:w="2693" w:type="dxa"/>
            <w:tcBorders>
              <w:right w:val="nil"/>
            </w:tcBorders>
            <w:shd w:val="clear" w:color="auto" w:fill="auto"/>
            <w:vAlign w:val="center"/>
          </w:tcPr>
          <w:p w:rsidR="00214ECA" w:rsidRDefault="00065110">
            <w:pPr>
              <w:spacing w:line="240" w:lineRule="auto"/>
              <w:jc w:val="center"/>
              <w:rPr>
                <w:sz w:val="24"/>
                <w:szCs w:val="24"/>
              </w:rPr>
            </w:pPr>
            <w:r>
              <w:rPr>
                <w:sz w:val="24"/>
                <w:szCs w:val="24"/>
              </w:rPr>
              <w:t>阴离子表面活性剂</w:t>
            </w:r>
          </w:p>
        </w:tc>
        <w:tc>
          <w:tcPr>
            <w:tcW w:w="425" w:type="dxa"/>
            <w:tcBorders>
              <w:left w:val="nil"/>
            </w:tcBorders>
            <w:shd w:val="clear" w:color="auto" w:fill="auto"/>
          </w:tcPr>
          <w:p w:rsidR="00214ECA" w:rsidRDefault="00065110">
            <w:pPr>
              <w:spacing w:line="240" w:lineRule="auto"/>
              <w:jc w:val="center"/>
              <w:rPr>
                <w:sz w:val="24"/>
                <w:szCs w:val="24"/>
              </w:rPr>
            </w:pPr>
            <w:r>
              <w:rPr>
                <w:sz w:val="24"/>
                <w:szCs w:val="24"/>
              </w:rPr>
              <w:t>≤</w:t>
            </w:r>
          </w:p>
        </w:tc>
        <w:tc>
          <w:tcPr>
            <w:tcW w:w="1701" w:type="dxa"/>
            <w:shd w:val="clear" w:color="auto" w:fill="auto"/>
            <w:vAlign w:val="center"/>
          </w:tcPr>
          <w:p w:rsidR="00214ECA" w:rsidRDefault="00065110">
            <w:pPr>
              <w:spacing w:line="240" w:lineRule="auto"/>
              <w:jc w:val="center"/>
              <w:rPr>
                <w:sz w:val="24"/>
                <w:szCs w:val="24"/>
              </w:rPr>
            </w:pPr>
            <w:r>
              <w:rPr>
                <w:sz w:val="24"/>
                <w:szCs w:val="24"/>
              </w:rPr>
              <w:t>0.2</w:t>
            </w:r>
          </w:p>
        </w:tc>
        <w:tc>
          <w:tcPr>
            <w:tcW w:w="2127" w:type="dxa"/>
            <w:shd w:val="clear" w:color="auto" w:fill="auto"/>
            <w:vAlign w:val="center"/>
          </w:tcPr>
          <w:p w:rsidR="00214ECA" w:rsidRDefault="00065110">
            <w:pPr>
              <w:spacing w:line="240" w:lineRule="auto"/>
              <w:jc w:val="center"/>
              <w:rPr>
                <w:sz w:val="24"/>
                <w:szCs w:val="24"/>
              </w:rPr>
            </w:pPr>
            <w:r>
              <w:rPr>
                <w:sz w:val="24"/>
                <w:szCs w:val="24"/>
              </w:rPr>
              <w:t>0.2</w:t>
            </w:r>
          </w:p>
        </w:tc>
        <w:tc>
          <w:tcPr>
            <w:tcW w:w="1701" w:type="dxa"/>
            <w:shd w:val="clear" w:color="auto" w:fill="auto"/>
            <w:vAlign w:val="center"/>
          </w:tcPr>
          <w:p w:rsidR="00214ECA" w:rsidRDefault="00065110">
            <w:pPr>
              <w:spacing w:line="240" w:lineRule="auto"/>
              <w:jc w:val="center"/>
              <w:rPr>
                <w:sz w:val="24"/>
                <w:szCs w:val="24"/>
              </w:rPr>
            </w:pPr>
            <w:r>
              <w:rPr>
                <w:sz w:val="24"/>
                <w:szCs w:val="24"/>
              </w:rPr>
              <w:t>0.2</w:t>
            </w:r>
          </w:p>
        </w:tc>
        <w:tc>
          <w:tcPr>
            <w:tcW w:w="1700" w:type="dxa"/>
            <w:shd w:val="clear" w:color="auto" w:fill="auto"/>
            <w:vAlign w:val="center"/>
          </w:tcPr>
          <w:p w:rsidR="00214ECA" w:rsidRDefault="00065110">
            <w:pPr>
              <w:spacing w:line="240" w:lineRule="auto"/>
              <w:jc w:val="center"/>
              <w:rPr>
                <w:sz w:val="24"/>
                <w:szCs w:val="24"/>
              </w:rPr>
            </w:pPr>
            <w:r>
              <w:rPr>
                <w:sz w:val="24"/>
                <w:szCs w:val="24"/>
              </w:rPr>
              <w:t>0.3</w:t>
            </w:r>
          </w:p>
        </w:tc>
        <w:tc>
          <w:tcPr>
            <w:tcW w:w="1540" w:type="dxa"/>
            <w:shd w:val="clear" w:color="auto" w:fill="auto"/>
            <w:vAlign w:val="center"/>
          </w:tcPr>
          <w:p w:rsidR="00214ECA" w:rsidRDefault="00065110">
            <w:pPr>
              <w:spacing w:line="240" w:lineRule="auto"/>
              <w:jc w:val="center"/>
              <w:rPr>
                <w:sz w:val="24"/>
                <w:szCs w:val="24"/>
              </w:rPr>
            </w:pPr>
            <w:r>
              <w:rPr>
                <w:sz w:val="24"/>
                <w:szCs w:val="24"/>
              </w:rPr>
              <w:t>0.3</w:t>
            </w:r>
          </w:p>
        </w:tc>
      </w:tr>
      <w:tr w:rsidR="00214ECA">
        <w:trPr>
          <w:jc w:val="center"/>
        </w:trPr>
        <w:tc>
          <w:tcPr>
            <w:tcW w:w="834" w:type="dxa"/>
            <w:tcBorders>
              <w:right w:val="nil"/>
            </w:tcBorders>
            <w:vAlign w:val="center"/>
          </w:tcPr>
          <w:p w:rsidR="00214ECA" w:rsidRDefault="00065110">
            <w:pPr>
              <w:spacing w:line="240" w:lineRule="auto"/>
              <w:jc w:val="center"/>
              <w:rPr>
                <w:sz w:val="24"/>
                <w:szCs w:val="24"/>
              </w:rPr>
            </w:pPr>
            <w:r>
              <w:rPr>
                <w:sz w:val="24"/>
                <w:szCs w:val="24"/>
              </w:rPr>
              <w:t>23</w:t>
            </w:r>
          </w:p>
        </w:tc>
        <w:tc>
          <w:tcPr>
            <w:tcW w:w="2693" w:type="dxa"/>
            <w:tcBorders>
              <w:right w:val="nil"/>
            </w:tcBorders>
            <w:shd w:val="clear" w:color="auto" w:fill="auto"/>
            <w:vAlign w:val="center"/>
          </w:tcPr>
          <w:p w:rsidR="00214ECA" w:rsidRDefault="00065110">
            <w:pPr>
              <w:spacing w:line="240" w:lineRule="auto"/>
              <w:jc w:val="center"/>
              <w:rPr>
                <w:sz w:val="24"/>
                <w:szCs w:val="24"/>
              </w:rPr>
            </w:pPr>
            <w:r>
              <w:rPr>
                <w:sz w:val="24"/>
                <w:szCs w:val="24"/>
              </w:rPr>
              <w:t>硫化物</w:t>
            </w:r>
          </w:p>
        </w:tc>
        <w:tc>
          <w:tcPr>
            <w:tcW w:w="425" w:type="dxa"/>
            <w:tcBorders>
              <w:left w:val="nil"/>
            </w:tcBorders>
            <w:shd w:val="clear" w:color="auto" w:fill="auto"/>
          </w:tcPr>
          <w:p w:rsidR="00214ECA" w:rsidRDefault="00065110">
            <w:pPr>
              <w:spacing w:line="240" w:lineRule="auto"/>
              <w:jc w:val="center"/>
              <w:rPr>
                <w:sz w:val="24"/>
                <w:szCs w:val="24"/>
              </w:rPr>
            </w:pPr>
            <w:r>
              <w:rPr>
                <w:sz w:val="24"/>
                <w:szCs w:val="24"/>
              </w:rPr>
              <w:t>≤</w:t>
            </w:r>
          </w:p>
        </w:tc>
        <w:tc>
          <w:tcPr>
            <w:tcW w:w="1701" w:type="dxa"/>
            <w:shd w:val="clear" w:color="auto" w:fill="auto"/>
            <w:vAlign w:val="center"/>
          </w:tcPr>
          <w:p w:rsidR="00214ECA" w:rsidRDefault="00065110">
            <w:pPr>
              <w:spacing w:line="240" w:lineRule="auto"/>
              <w:jc w:val="center"/>
              <w:rPr>
                <w:sz w:val="24"/>
                <w:szCs w:val="24"/>
              </w:rPr>
            </w:pPr>
            <w:r>
              <w:rPr>
                <w:sz w:val="24"/>
                <w:szCs w:val="24"/>
              </w:rPr>
              <w:t>0.05</w:t>
            </w:r>
          </w:p>
        </w:tc>
        <w:tc>
          <w:tcPr>
            <w:tcW w:w="2127" w:type="dxa"/>
            <w:shd w:val="clear" w:color="auto" w:fill="auto"/>
            <w:vAlign w:val="center"/>
          </w:tcPr>
          <w:p w:rsidR="00214ECA" w:rsidRDefault="00065110">
            <w:pPr>
              <w:spacing w:line="240" w:lineRule="auto"/>
              <w:jc w:val="center"/>
              <w:rPr>
                <w:sz w:val="24"/>
                <w:szCs w:val="24"/>
              </w:rPr>
            </w:pPr>
            <w:r>
              <w:rPr>
                <w:sz w:val="24"/>
                <w:szCs w:val="24"/>
              </w:rPr>
              <w:t>0.1</w:t>
            </w:r>
          </w:p>
        </w:tc>
        <w:tc>
          <w:tcPr>
            <w:tcW w:w="1701" w:type="dxa"/>
            <w:shd w:val="clear" w:color="auto" w:fill="auto"/>
            <w:vAlign w:val="center"/>
          </w:tcPr>
          <w:p w:rsidR="00214ECA" w:rsidRDefault="00065110">
            <w:pPr>
              <w:spacing w:line="240" w:lineRule="auto"/>
              <w:jc w:val="center"/>
              <w:rPr>
                <w:sz w:val="24"/>
                <w:szCs w:val="24"/>
              </w:rPr>
            </w:pPr>
            <w:r>
              <w:rPr>
                <w:sz w:val="24"/>
                <w:szCs w:val="24"/>
              </w:rPr>
              <w:t>0.2</w:t>
            </w:r>
          </w:p>
        </w:tc>
        <w:tc>
          <w:tcPr>
            <w:tcW w:w="1700" w:type="dxa"/>
            <w:shd w:val="clear" w:color="auto" w:fill="auto"/>
            <w:vAlign w:val="center"/>
          </w:tcPr>
          <w:p w:rsidR="00214ECA" w:rsidRDefault="00065110">
            <w:pPr>
              <w:spacing w:line="240" w:lineRule="auto"/>
              <w:jc w:val="center"/>
              <w:rPr>
                <w:sz w:val="24"/>
                <w:szCs w:val="24"/>
              </w:rPr>
            </w:pPr>
            <w:r>
              <w:rPr>
                <w:sz w:val="24"/>
                <w:szCs w:val="24"/>
              </w:rPr>
              <w:t>0.5</w:t>
            </w:r>
          </w:p>
        </w:tc>
        <w:tc>
          <w:tcPr>
            <w:tcW w:w="1540" w:type="dxa"/>
            <w:shd w:val="clear" w:color="auto" w:fill="auto"/>
            <w:vAlign w:val="center"/>
          </w:tcPr>
          <w:p w:rsidR="00214ECA" w:rsidRDefault="00065110">
            <w:pPr>
              <w:spacing w:line="240" w:lineRule="auto"/>
              <w:jc w:val="center"/>
              <w:rPr>
                <w:sz w:val="24"/>
                <w:szCs w:val="24"/>
              </w:rPr>
            </w:pPr>
            <w:r>
              <w:rPr>
                <w:sz w:val="24"/>
                <w:szCs w:val="24"/>
              </w:rPr>
              <w:t>1.0</w:t>
            </w:r>
          </w:p>
        </w:tc>
      </w:tr>
      <w:tr w:rsidR="00214ECA">
        <w:trPr>
          <w:jc w:val="center"/>
        </w:trPr>
        <w:tc>
          <w:tcPr>
            <w:tcW w:w="834" w:type="dxa"/>
            <w:tcBorders>
              <w:right w:val="nil"/>
            </w:tcBorders>
            <w:vAlign w:val="center"/>
          </w:tcPr>
          <w:p w:rsidR="00214ECA" w:rsidRDefault="00065110">
            <w:pPr>
              <w:spacing w:line="240" w:lineRule="auto"/>
              <w:jc w:val="center"/>
              <w:rPr>
                <w:sz w:val="24"/>
                <w:szCs w:val="24"/>
              </w:rPr>
            </w:pPr>
            <w:r>
              <w:rPr>
                <w:sz w:val="24"/>
                <w:szCs w:val="24"/>
              </w:rPr>
              <w:t>24</w:t>
            </w:r>
          </w:p>
        </w:tc>
        <w:tc>
          <w:tcPr>
            <w:tcW w:w="2693" w:type="dxa"/>
            <w:tcBorders>
              <w:right w:val="nil"/>
            </w:tcBorders>
            <w:shd w:val="clear" w:color="auto" w:fill="auto"/>
            <w:vAlign w:val="center"/>
          </w:tcPr>
          <w:p w:rsidR="00214ECA" w:rsidRDefault="00065110">
            <w:pPr>
              <w:spacing w:line="240" w:lineRule="auto"/>
              <w:jc w:val="center"/>
              <w:rPr>
                <w:sz w:val="24"/>
                <w:szCs w:val="24"/>
              </w:rPr>
            </w:pPr>
            <w:r>
              <w:rPr>
                <w:sz w:val="24"/>
                <w:szCs w:val="24"/>
              </w:rPr>
              <w:t>粪大肠菌群（个</w:t>
            </w:r>
            <w:r>
              <w:rPr>
                <w:sz w:val="24"/>
                <w:szCs w:val="24"/>
              </w:rPr>
              <w:t>/L</w:t>
            </w:r>
            <w:r>
              <w:rPr>
                <w:sz w:val="24"/>
                <w:szCs w:val="24"/>
              </w:rPr>
              <w:t>）</w:t>
            </w:r>
          </w:p>
        </w:tc>
        <w:tc>
          <w:tcPr>
            <w:tcW w:w="425" w:type="dxa"/>
            <w:tcBorders>
              <w:left w:val="nil"/>
            </w:tcBorders>
            <w:shd w:val="clear" w:color="auto" w:fill="auto"/>
          </w:tcPr>
          <w:p w:rsidR="00214ECA" w:rsidRDefault="00065110">
            <w:pPr>
              <w:spacing w:line="240" w:lineRule="auto"/>
              <w:jc w:val="center"/>
              <w:rPr>
                <w:sz w:val="24"/>
                <w:szCs w:val="24"/>
              </w:rPr>
            </w:pPr>
            <w:r>
              <w:rPr>
                <w:sz w:val="24"/>
                <w:szCs w:val="24"/>
              </w:rPr>
              <w:t>≤</w:t>
            </w:r>
          </w:p>
        </w:tc>
        <w:tc>
          <w:tcPr>
            <w:tcW w:w="1701" w:type="dxa"/>
            <w:shd w:val="clear" w:color="auto" w:fill="auto"/>
            <w:vAlign w:val="center"/>
          </w:tcPr>
          <w:p w:rsidR="00214ECA" w:rsidRDefault="00065110">
            <w:pPr>
              <w:spacing w:line="240" w:lineRule="auto"/>
              <w:jc w:val="center"/>
              <w:rPr>
                <w:sz w:val="24"/>
                <w:szCs w:val="24"/>
              </w:rPr>
            </w:pPr>
            <w:r>
              <w:rPr>
                <w:sz w:val="24"/>
                <w:szCs w:val="24"/>
              </w:rPr>
              <w:t>200</w:t>
            </w:r>
          </w:p>
        </w:tc>
        <w:tc>
          <w:tcPr>
            <w:tcW w:w="2127" w:type="dxa"/>
            <w:shd w:val="clear" w:color="auto" w:fill="auto"/>
            <w:vAlign w:val="center"/>
          </w:tcPr>
          <w:p w:rsidR="00214ECA" w:rsidRDefault="00065110">
            <w:pPr>
              <w:spacing w:line="240" w:lineRule="auto"/>
              <w:jc w:val="center"/>
              <w:rPr>
                <w:sz w:val="24"/>
                <w:szCs w:val="24"/>
              </w:rPr>
            </w:pPr>
            <w:r>
              <w:rPr>
                <w:sz w:val="24"/>
                <w:szCs w:val="24"/>
              </w:rPr>
              <w:t>2000</w:t>
            </w:r>
          </w:p>
        </w:tc>
        <w:tc>
          <w:tcPr>
            <w:tcW w:w="1701" w:type="dxa"/>
            <w:shd w:val="clear" w:color="auto" w:fill="auto"/>
            <w:vAlign w:val="center"/>
          </w:tcPr>
          <w:p w:rsidR="00214ECA" w:rsidRDefault="00065110">
            <w:pPr>
              <w:spacing w:line="240" w:lineRule="auto"/>
              <w:jc w:val="center"/>
              <w:rPr>
                <w:sz w:val="24"/>
                <w:szCs w:val="24"/>
              </w:rPr>
            </w:pPr>
            <w:r>
              <w:rPr>
                <w:sz w:val="24"/>
                <w:szCs w:val="24"/>
              </w:rPr>
              <w:t>10000</w:t>
            </w:r>
          </w:p>
        </w:tc>
        <w:tc>
          <w:tcPr>
            <w:tcW w:w="1700" w:type="dxa"/>
            <w:shd w:val="clear" w:color="auto" w:fill="auto"/>
            <w:vAlign w:val="center"/>
          </w:tcPr>
          <w:p w:rsidR="00214ECA" w:rsidRDefault="00065110">
            <w:pPr>
              <w:spacing w:line="240" w:lineRule="auto"/>
              <w:jc w:val="center"/>
              <w:rPr>
                <w:sz w:val="24"/>
                <w:szCs w:val="24"/>
              </w:rPr>
            </w:pPr>
            <w:r>
              <w:rPr>
                <w:sz w:val="24"/>
                <w:szCs w:val="24"/>
              </w:rPr>
              <w:t>20000</w:t>
            </w:r>
          </w:p>
        </w:tc>
        <w:tc>
          <w:tcPr>
            <w:tcW w:w="1540" w:type="dxa"/>
            <w:shd w:val="clear" w:color="auto" w:fill="auto"/>
            <w:vAlign w:val="center"/>
          </w:tcPr>
          <w:p w:rsidR="00214ECA" w:rsidRDefault="00065110">
            <w:pPr>
              <w:spacing w:line="240" w:lineRule="auto"/>
              <w:jc w:val="center"/>
              <w:rPr>
                <w:sz w:val="24"/>
                <w:szCs w:val="24"/>
              </w:rPr>
            </w:pPr>
            <w:r>
              <w:rPr>
                <w:sz w:val="24"/>
                <w:szCs w:val="24"/>
              </w:rPr>
              <w:t>40000</w:t>
            </w:r>
          </w:p>
        </w:tc>
      </w:tr>
    </w:tbl>
    <w:p w:rsidR="00952768" w:rsidRDefault="00952768">
      <w:pPr>
        <w:spacing w:line="240" w:lineRule="auto"/>
        <w:jc w:val="left"/>
        <w:rPr>
          <w:sz w:val="24"/>
          <w:szCs w:val="24"/>
        </w:rPr>
        <w:sectPr w:rsidR="00952768">
          <w:pgSz w:w="16838" w:h="11906" w:orient="landscape"/>
          <w:pgMar w:top="1800" w:right="1440" w:bottom="1800" w:left="1440" w:header="851" w:footer="992" w:gutter="0"/>
          <w:cols w:space="425"/>
          <w:docGrid w:type="lines" w:linePitch="381"/>
        </w:sectPr>
      </w:pPr>
    </w:p>
    <w:p w:rsidR="00214ECA" w:rsidRDefault="00107F8F" w:rsidP="00952768">
      <w:pPr>
        <w:pStyle w:val="1"/>
      </w:pPr>
      <w:bookmarkStart w:id="49" w:name="_Toc11310040"/>
      <w:r w:rsidRPr="00952768">
        <w:rPr>
          <w:rFonts w:hint="eastAsia"/>
        </w:rPr>
        <w:lastRenderedPageBreak/>
        <w:t>九江市养殖水域滩涂规划环境影响评价</w:t>
      </w:r>
      <w:bookmarkEnd w:id="49"/>
    </w:p>
    <w:p w:rsidR="00952768" w:rsidRDefault="00952768" w:rsidP="00952768">
      <w:pPr>
        <w:rPr>
          <w:b/>
          <w:sz w:val="32"/>
          <w:szCs w:val="32"/>
        </w:rPr>
      </w:pPr>
      <w:r w:rsidRPr="00952768">
        <w:rPr>
          <w:rFonts w:hint="eastAsia"/>
          <w:b/>
          <w:sz w:val="32"/>
          <w:szCs w:val="32"/>
        </w:rPr>
        <w:t>一、规划概况</w:t>
      </w:r>
    </w:p>
    <w:p w:rsidR="004E3964" w:rsidRDefault="00952768" w:rsidP="00952768">
      <w:pPr>
        <w:rPr>
          <w:rFonts w:ascii="仿宋" w:hAnsi="仿宋"/>
          <w:b/>
          <w:sz w:val="30"/>
          <w:szCs w:val="30"/>
        </w:rPr>
      </w:pPr>
      <w:r w:rsidRPr="004E3964">
        <w:rPr>
          <w:rFonts w:ascii="仿宋" w:hAnsi="仿宋" w:hint="eastAsia"/>
          <w:b/>
          <w:sz w:val="30"/>
          <w:szCs w:val="30"/>
        </w:rPr>
        <w:t>（1）规划名称：</w:t>
      </w:r>
    </w:p>
    <w:p w:rsidR="00952768" w:rsidRPr="00952768" w:rsidRDefault="00952768" w:rsidP="004E3964">
      <w:pPr>
        <w:ind w:firstLineChars="200" w:firstLine="560"/>
        <w:rPr>
          <w:rFonts w:ascii="仿宋" w:hAnsi="仿宋"/>
          <w:szCs w:val="28"/>
        </w:rPr>
      </w:pPr>
      <w:r w:rsidRPr="00952768">
        <w:rPr>
          <w:rFonts w:ascii="仿宋" w:hAnsi="仿宋" w:hint="eastAsia"/>
          <w:szCs w:val="28"/>
        </w:rPr>
        <w:t>九江市养殖水域滩涂规划（2018-2030年）</w:t>
      </w:r>
    </w:p>
    <w:p w:rsidR="004E3964" w:rsidRPr="004E3964" w:rsidRDefault="00952768" w:rsidP="00952768">
      <w:pPr>
        <w:rPr>
          <w:rFonts w:ascii="仿宋" w:hAnsi="仿宋"/>
          <w:b/>
          <w:sz w:val="30"/>
          <w:szCs w:val="30"/>
        </w:rPr>
      </w:pPr>
      <w:r w:rsidRPr="004E3964">
        <w:rPr>
          <w:rFonts w:ascii="仿宋" w:hAnsi="仿宋" w:hint="eastAsia"/>
          <w:b/>
          <w:sz w:val="30"/>
          <w:szCs w:val="30"/>
        </w:rPr>
        <w:t>（2）规划范围：</w:t>
      </w:r>
    </w:p>
    <w:p w:rsidR="00952768" w:rsidRPr="00952768" w:rsidRDefault="00952768" w:rsidP="004E3964">
      <w:pPr>
        <w:ind w:firstLineChars="200" w:firstLine="560"/>
        <w:rPr>
          <w:rFonts w:ascii="仿宋" w:hAnsi="仿宋"/>
          <w:szCs w:val="28"/>
        </w:rPr>
      </w:pPr>
      <w:r w:rsidRPr="00952768">
        <w:rPr>
          <w:rFonts w:ascii="仿宋" w:hAnsi="仿宋" w:hint="eastAsia"/>
          <w:szCs w:val="28"/>
        </w:rPr>
        <w:t>九江市行政区域管辖范围内，已经进行水产养殖开发利用和目前尚未开发但适于水产养殖开发利用的所有（国有、集体）水域和滩涂。</w:t>
      </w:r>
    </w:p>
    <w:p w:rsidR="004E3964" w:rsidRPr="004E3964" w:rsidRDefault="00952768" w:rsidP="00952768">
      <w:pPr>
        <w:rPr>
          <w:rFonts w:ascii="仿宋" w:hAnsi="仿宋"/>
          <w:b/>
          <w:sz w:val="30"/>
          <w:szCs w:val="30"/>
        </w:rPr>
      </w:pPr>
      <w:r w:rsidRPr="004E3964">
        <w:rPr>
          <w:rFonts w:ascii="仿宋" w:hAnsi="仿宋" w:hint="eastAsia"/>
          <w:b/>
          <w:sz w:val="30"/>
          <w:szCs w:val="30"/>
        </w:rPr>
        <w:t>（3）规划目标：</w:t>
      </w:r>
    </w:p>
    <w:p w:rsidR="00952768" w:rsidRDefault="0088068C" w:rsidP="004E3964">
      <w:pPr>
        <w:ind w:firstLineChars="200" w:firstLine="560"/>
        <w:rPr>
          <w:rFonts w:ascii="仿宋" w:hAnsi="仿宋"/>
          <w:szCs w:val="28"/>
        </w:rPr>
      </w:pPr>
      <w:r w:rsidRPr="0088068C">
        <w:rPr>
          <w:rFonts w:ascii="仿宋" w:hAnsi="仿宋" w:hint="eastAsia"/>
          <w:szCs w:val="28"/>
        </w:rPr>
        <w:t>通过对九江市全市范围内的养殖水域滩涂进行规划，理清养殖现状，围绕“产业转型、环境优美、品质提升、渔民增收”的现代生态渔业发展目标，明确养殖水域滩涂功能区域范围，合理调整养殖生产布局，科学划定禁止养殖区、限制养殖区和养殖区，分类制定不同功能区划的管控措施，做到依法管控，措施有力，进一步促进九江市渔业健康可持续发展。建设一批标准化、集约化的现代渔业示范基地，确保渔业生产安全和质量安全水平稳步提升；大力发展特色渔业、精品渔业、全面提升休闲渔业，不断提高渔业设施化、良种化、生态化、信息化水平，促进从传统渔业向现代渔业发展；促进渔民增收，落实提质增效，减量增收，绿色发展、富裕渔民的转型升级目标，加快实现渔业五大产业协调发展和一二三产业融合的现代渔业产业新格局。</w:t>
      </w:r>
    </w:p>
    <w:p w:rsidR="00952768" w:rsidRPr="004E3964" w:rsidRDefault="00952768" w:rsidP="00952768">
      <w:pPr>
        <w:rPr>
          <w:rFonts w:ascii="仿宋" w:hAnsi="仿宋"/>
          <w:b/>
          <w:sz w:val="32"/>
          <w:szCs w:val="32"/>
          <w:lang w:val="en-GB"/>
        </w:rPr>
      </w:pPr>
      <w:r w:rsidRPr="004E3964">
        <w:rPr>
          <w:rFonts w:ascii="仿宋" w:hAnsi="仿宋" w:hint="eastAsia"/>
          <w:b/>
          <w:sz w:val="32"/>
          <w:szCs w:val="32"/>
          <w:lang w:val="en-GB"/>
        </w:rPr>
        <w:t>二、环境影响评价原则、范围和评价重点</w:t>
      </w:r>
    </w:p>
    <w:p w:rsidR="004E3964" w:rsidRDefault="00952768" w:rsidP="00952768">
      <w:pPr>
        <w:rPr>
          <w:rFonts w:ascii="仿宋" w:hAnsi="仿宋"/>
          <w:b/>
          <w:sz w:val="32"/>
          <w:szCs w:val="32"/>
          <w:lang w:val="en-GB"/>
        </w:rPr>
      </w:pPr>
      <w:r w:rsidRPr="004E3964">
        <w:rPr>
          <w:rFonts w:ascii="仿宋" w:hAnsi="仿宋" w:hint="eastAsia"/>
          <w:b/>
          <w:sz w:val="32"/>
          <w:szCs w:val="32"/>
          <w:lang w:val="en-GB"/>
        </w:rPr>
        <w:lastRenderedPageBreak/>
        <w:t>（1）</w:t>
      </w:r>
      <w:r w:rsidRPr="004E3964">
        <w:rPr>
          <w:rFonts w:ascii="仿宋" w:hAnsi="仿宋" w:cs="Times New Roman" w:hint="eastAsia"/>
          <w:b/>
          <w:snapToGrid w:val="0"/>
          <w:spacing w:val="-2"/>
          <w:sz w:val="30"/>
          <w:szCs w:val="30"/>
        </w:rPr>
        <w:t>评价</w:t>
      </w:r>
      <w:r w:rsidRPr="004E3964">
        <w:rPr>
          <w:rFonts w:ascii="仿宋" w:hAnsi="仿宋" w:cs="Times New Roman"/>
          <w:b/>
          <w:snapToGrid w:val="0"/>
          <w:spacing w:val="-2"/>
          <w:sz w:val="30"/>
          <w:szCs w:val="30"/>
        </w:rPr>
        <w:t>原则</w:t>
      </w:r>
    </w:p>
    <w:p w:rsidR="00952768" w:rsidRPr="004E3964" w:rsidRDefault="00952768" w:rsidP="004E3964">
      <w:pPr>
        <w:ind w:firstLineChars="200" w:firstLine="560"/>
        <w:rPr>
          <w:rFonts w:ascii="仿宋" w:hAnsi="仿宋"/>
          <w:b/>
          <w:sz w:val="32"/>
          <w:szCs w:val="32"/>
          <w:lang w:val="en-GB"/>
        </w:rPr>
      </w:pPr>
      <w:r w:rsidRPr="004E3964">
        <w:rPr>
          <w:rFonts w:ascii="仿宋" w:hAnsi="仿宋" w:cs="Times New Roman" w:hint="eastAsia"/>
          <w:color w:val="000000" w:themeColor="text1"/>
          <w:kern w:val="0"/>
          <w:szCs w:val="28"/>
        </w:rPr>
        <w:t>根据规划环评的特点，评价工作遵循的原则有：</w:t>
      </w:r>
    </w:p>
    <w:p w:rsidR="00952768" w:rsidRPr="004E3964" w:rsidRDefault="00952768" w:rsidP="004E3964">
      <w:pPr>
        <w:rPr>
          <w:rFonts w:ascii="仿宋" w:hAnsi="仿宋" w:cs="Times New Roman"/>
          <w:color w:val="000000" w:themeColor="text1"/>
          <w:kern w:val="0"/>
          <w:szCs w:val="28"/>
        </w:rPr>
      </w:pPr>
      <w:r w:rsidRPr="004E3964">
        <w:rPr>
          <w:rFonts w:ascii="仿宋" w:hAnsi="仿宋" w:cs="Times New Roman" w:hint="eastAsia"/>
          <w:color w:val="000000" w:themeColor="text1"/>
          <w:kern w:val="0"/>
          <w:szCs w:val="28"/>
        </w:rPr>
        <w:t>①全程互动</w:t>
      </w:r>
    </w:p>
    <w:p w:rsidR="00952768" w:rsidRPr="004E3964" w:rsidRDefault="00952768" w:rsidP="00952768">
      <w:pPr>
        <w:ind w:firstLineChars="150" w:firstLine="420"/>
        <w:rPr>
          <w:rFonts w:ascii="仿宋" w:hAnsi="仿宋" w:cs="Times New Roman"/>
          <w:color w:val="000000" w:themeColor="text1"/>
          <w:kern w:val="0"/>
          <w:szCs w:val="28"/>
        </w:rPr>
      </w:pPr>
      <w:r w:rsidRPr="004E3964">
        <w:rPr>
          <w:rFonts w:ascii="仿宋" w:hAnsi="仿宋" w:cs="Times New Roman"/>
          <w:color w:val="000000" w:themeColor="text1"/>
          <w:kern w:val="0"/>
          <w:szCs w:val="28"/>
        </w:rPr>
        <w:t xml:space="preserve"> </w:t>
      </w:r>
      <w:r w:rsidRPr="004E3964">
        <w:rPr>
          <w:rFonts w:ascii="仿宋" w:hAnsi="仿宋" w:cs="Times New Roman" w:hint="eastAsia"/>
          <w:color w:val="000000" w:themeColor="text1"/>
          <w:kern w:val="0"/>
          <w:szCs w:val="28"/>
        </w:rPr>
        <w:t>评价应在规划纲要编制阶段（或规划启动阶段）介入，并与规划方案的研究和规划的编制、修改、完善全过程互动。</w:t>
      </w:r>
    </w:p>
    <w:p w:rsidR="00952768" w:rsidRPr="004E3964" w:rsidRDefault="00952768" w:rsidP="00952768">
      <w:pPr>
        <w:rPr>
          <w:rFonts w:ascii="仿宋" w:hAnsi="仿宋" w:cs="Times New Roman"/>
          <w:color w:val="000000" w:themeColor="text1"/>
          <w:kern w:val="0"/>
          <w:szCs w:val="28"/>
        </w:rPr>
      </w:pPr>
      <w:r w:rsidRPr="004E3964">
        <w:rPr>
          <w:rFonts w:ascii="仿宋" w:hAnsi="仿宋" w:cs="Times New Roman" w:hint="eastAsia"/>
          <w:color w:val="000000" w:themeColor="text1"/>
          <w:kern w:val="0"/>
          <w:szCs w:val="28"/>
        </w:rPr>
        <w:t>②一致性</w:t>
      </w:r>
    </w:p>
    <w:p w:rsidR="00952768" w:rsidRPr="004E3964" w:rsidRDefault="00952768" w:rsidP="00952768">
      <w:pPr>
        <w:ind w:firstLineChars="150" w:firstLine="420"/>
        <w:rPr>
          <w:rFonts w:ascii="仿宋" w:hAnsi="仿宋" w:cs="Times New Roman"/>
          <w:color w:val="000000" w:themeColor="text1"/>
          <w:kern w:val="0"/>
          <w:szCs w:val="28"/>
        </w:rPr>
      </w:pPr>
      <w:r w:rsidRPr="004E3964">
        <w:rPr>
          <w:rFonts w:ascii="仿宋" w:hAnsi="仿宋" w:cs="Times New Roman" w:hint="eastAsia"/>
          <w:color w:val="000000" w:themeColor="text1"/>
          <w:kern w:val="0"/>
          <w:szCs w:val="28"/>
        </w:rPr>
        <w:t>评价重点内容和专题设置应与规划对环境影响的性质、程度和范围相一致，应与规划涉及领域和区域的环境管理要求相适应。</w:t>
      </w:r>
    </w:p>
    <w:p w:rsidR="00952768" w:rsidRPr="004E3964" w:rsidRDefault="00952768" w:rsidP="00952768">
      <w:pPr>
        <w:rPr>
          <w:rFonts w:ascii="仿宋" w:hAnsi="仿宋" w:cs="Times New Roman"/>
          <w:color w:val="000000" w:themeColor="text1"/>
          <w:kern w:val="0"/>
          <w:szCs w:val="28"/>
        </w:rPr>
      </w:pPr>
      <w:r w:rsidRPr="004E3964">
        <w:rPr>
          <w:rFonts w:ascii="仿宋" w:hAnsi="仿宋" w:cs="Times New Roman" w:hint="eastAsia"/>
          <w:color w:val="000000" w:themeColor="text1"/>
          <w:kern w:val="0"/>
          <w:szCs w:val="28"/>
        </w:rPr>
        <w:t>③整体性</w:t>
      </w:r>
    </w:p>
    <w:p w:rsidR="00952768" w:rsidRPr="004E3964" w:rsidRDefault="00952768" w:rsidP="00952768">
      <w:pPr>
        <w:ind w:firstLineChars="150" w:firstLine="420"/>
        <w:rPr>
          <w:rFonts w:ascii="仿宋" w:hAnsi="仿宋" w:cs="Times New Roman"/>
          <w:color w:val="000000" w:themeColor="text1"/>
          <w:kern w:val="0"/>
          <w:szCs w:val="28"/>
        </w:rPr>
      </w:pPr>
      <w:r w:rsidRPr="004E3964">
        <w:rPr>
          <w:rFonts w:ascii="仿宋" w:hAnsi="仿宋" w:cs="Times New Roman" w:hint="eastAsia"/>
          <w:color w:val="000000" w:themeColor="text1"/>
          <w:kern w:val="0"/>
          <w:szCs w:val="28"/>
        </w:rPr>
        <w:t>评价应统筹考虑各种资源与环境要素及相互关系，重点分析规划实施对生态系统产生的整体性影响和综合效应。</w:t>
      </w:r>
    </w:p>
    <w:p w:rsidR="00952768" w:rsidRPr="004E3964" w:rsidRDefault="00952768" w:rsidP="00952768">
      <w:pPr>
        <w:rPr>
          <w:rFonts w:ascii="仿宋" w:hAnsi="仿宋" w:cs="Times New Roman"/>
          <w:color w:val="000000" w:themeColor="text1"/>
          <w:kern w:val="0"/>
          <w:szCs w:val="28"/>
        </w:rPr>
      </w:pPr>
      <w:r w:rsidRPr="004E3964">
        <w:rPr>
          <w:rFonts w:ascii="仿宋" w:hAnsi="仿宋" w:cs="Times New Roman" w:hint="eastAsia"/>
          <w:color w:val="000000" w:themeColor="text1"/>
          <w:kern w:val="0"/>
          <w:szCs w:val="28"/>
        </w:rPr>
        <w:t>④层次性</w:t>
      </w:r>
    </w:p>
    <w:p w:rsidR="00952768" w:rsidRPr="004E3964" w:rsidRDefault="00952768" w:rsidP="00952768">
      <w:pPr>
        <w:ind w:firstLineChars="150" w:firstLine="420"/>
        <w:rPr>
          <w:rFonts w:ascii="仿宋" w:hAnsi="仿宋" w:cs="Times New Roman"/>
          <w:color w:val="000000" w:themeColor="text1"/>
          <w:kern w:val="0"/>
          <w:szCs w:val="28"/>
        </w:rPr>
      </w:pPr>
      <w:r w:rsidRPr="004E3964">
        <w:rPr>
          <w:rFonts w:ascii="仿宋" w:hAnsi="仿宋" w:cs="Times New Roman" w:hint="eastAsia"/>
          <w:color w:val="000000" w:themeColor="text1"/>
          <w:kern w:val="0"/>
          <w:szCs w:val="28"/>
        </w:rPr>
        <w:t>评价的内容与深度应充分考虑规划的属性和层级，并根据不同属性、不同层级规划的决策需求提出相应的宏观决策建议以及具体的环境管理要求。</w:t>
      </w:r>
    </w:p>
    <w:p w:rsidR="00952768" w:rsidRPr="004E3964" w:rsidRDefault="00952768" w:rsidP="00952768">
      <w:pPr>
        <w:rPr>
          <w:rFonts w:ascii="仿宋" w:hAnsi="仿宋" w:cs="Times New Roman"/>
          <w:color w:val="000000" w:themeColor="text1"/>
          <w:kern w:val="0"/>
          <w:szCs w:val="28"/>
        </w:rPr>
      </w:pPr>
      <w:r w:rsidRPr="004E3964">
        <w:rPr>
          <w:rFonts w:ascii="仿宋" w:hAnsi="仿宋" w:cs="Times New Roman" w:hint="eastAsia"/>
          <w:color w:val="000000" w:themeColor="text1"/>
          <w:kern w:val="0"/>
          <w:szCs w:val="28"/>
        </w:rPr>
        <w:t>⑤科学性</w:t>
      </w:r>
    </w:p>
    <w:p w:rsidR="00952768" w:rsidRDefault="00952768" w:rsidP="00952768">
      <w:pPr>
        <w:ind w:firstLineChars="150" w:firstLine="420"/>
        <w:rPr>
          <w:rFonts w:eastAsia="宋体" w:cs="Times New Roman"/>
          <w:color w:val="000000" w:themeColor="text1"/>
          <w:kern w:val="0"/>
          <w:szCs w:val="28"/>
        </w:rPr>
      </w:pPr>
      <w:r w:rsidRPr="004E3964">
        <w:rPr>
          <w:rFonts w:ascii="仿宋" w:hAnsi="仿宋" w:cs="Times New Roman" w:hint="eastAsia"/>
          <w:color w:val="000000" w:themeColor="text1"/>
          <w:kern w:val="0"/>
          <w:szCs w:val="28"/>
        </w:rPr>
        <w:t>评价选择的基础资料和数据用真实、有代表性，选择的评价方法应加单、适用，评价的结论应科学、可信。</w:t>
      </w:r>
    </w:p>
    <w:p w:rsidR="004E3964" w:rsidRPr="004E3964" w:rsidRDefault="004E3964" w:rsidP="004E3964">
      <w:pPr>
        <w:rPr>
          <w:rFonts w:ascii="仿宋" w:hAnsi="仿宋"/>
          <w:b/>
          <w:sz w:val="30"/>
          <w:szCs w:val="30"/>
        </w:rPr>
      </w:pPr>
      <w:r w:rsidRPr="004E3964">
        <w:rPr>
          <w:rFonts w:ascii="仿宋" w:hAnsi="仿宋" w:hint="eastAsia"/>
          <w:b/>
          <w:sz w:val="30"/>
          <w:szCs w:val="30"/>
        </w:rPr>
        <w:t>（2）评价范围</w:t>
      </w:r>
    </w:p>
    <w:p w:rsidR="00952768" w:rsidRDefault="004E3964" w:rsidP="004E3964">
      <w:pPr>
        <w:ind w:firstLineChars="200" w:firstLine="560"/>
        <w:rPr>
          <w:rFonts w:ascii="仿宋" w:hAnsi="仿宋" w:cs="Times New Roman"/>
          <w:color w:val="000000" w:themeColor="text1"/>
          <w:kern w:val="0"/>
          <w:szCs w:val="28"/>
        </w:rPr>
      </w:pPr>
      <w:r w:rsidRPr="004E3964">
        <w:rPr>
          <w:rFonts w:ascii="仿宋" w:hAnsi="仿宋" w:cs="Times New Roman" w:hint="eastAsia"/>
          <w:color w:val="000000" w:themeColor="text1"/>
          <w:kern w:val="0"/>
          <w:szCs w:val="28"/>
        </w:rPr>
        <w:t>以规划涉及到的池塘养殖区366573.03亩、水库养殖区4548.28亩、湖泊养殖区27574.4亩、河沟养殖区24223亩和其他养殖区1307亩，共计427590.49亩为主。水环境、大气环境、生态环境等环境要</w:t>
      </w:r>
      <w:r w:rsidRPr="004E3964">
        <w:rPr>
          <w:rFonts w:ascii="仿宋" w:hAnsi="仿宋" w:cs="Times New Roman" w:hint="eastAsia"/>
          <w:color w:val="000000" w:themeColor="text1"/>
          <w:kern w:val="0"/>
          <w:szCs w:val="28"/>
        </w:rPr>
        <w:lastRenderedPageBreak/>
        <w:t>素的变化可能对周边区域产生相关影响，其评价范围适当扩大到周边地区。</w:t>
      </w:r>
    </w:p>
    <w:p w:rsidR="004E3964" w:rsidRPr="004E3964" w:rsidRDefault="004E3964" w:rsidP="004E3964">
      <w:pPr>
        <w:rPr>
          <w:rFonts w:ascii="仿宋" w:hAnsi="仿宋" w:cs="Times New Roman"/>
          <w:b/>
          <w:color w:val="000000" w:themeColor="text1"/>
          <w:kern w:val="0"/>
          <w:sz w:val="30"/>
          <w:szCs w:val="30"/>
        </w:rPr>
      </w:pPr>
      <w:r w:rsidRPr="004E3964">
        <w:rPr>
          <w:rFonts w:ascii="仿宋" w:hAnsi="仿宋" w:cs="Times New Roman" w:hint="eastAsia"/>
          <w:b/>
          <w:color w:val="000000" w:themeColor="text1"/>
          <w:kern w:val="0"/>
          <w:sz w:val="30"/>
          <w:szCs w:val="30"/>
        </w:rPr>
        <w:t>（3）评价重点</w:t>
      </w:r>
    </w:p>
    <w:p w:rsidR="004E3964" w:rsidRPr="004E3964" w:rsidRDefault="004E3964" w:rsidP="004E3964">
      <w:pPr>
        <w:ind w:firstLineChars="200" w:firstLine="560"/>
        <w:rPr>
          <w:rFonts w:ascii="仿宋" w:hAnsi="仿宋" w:cs="Times New Roman"/>
          <w:color w:val="000000" w:themeColor="text1"/>
          <w:kern w:val="0"/>
          <w:szCs w:val="28"/>
        </w:rPr>
      </w:pPr>
      <w:r w:rsidRPr="004E3964">
        <w:rPr>
          <w:rFonts w:ascii="仿宋" w:hAnsi="仿宋" w:cs="Times New Roman" w:hint="eastAsia"/>
          <w:color w:val="000000" w:themeColor="text1"/>
          <w:kern w:val="0"/>
          <w:szCs w:val="28"/>
        </w:rPr>
        <w:t>①与相关规划的协调性分析；</w:t>
      </w:r>
    </w:p>
    <w:p w:rsidR="004E3964" w:rsidRPr="004E3964" w:rsidRDefault="004E3964" w:rsidP="004E3964">
      <w:pPr>
        <w:ind w:firstLineChars="200" w:firstLine="560"/>
        <w:rPr>
          <w:rFonts w:ascii="仿宋" w:hAnsi="仿宋" w:cs="Times New Roman"/>
          <w:color w:val="000000" w:themeColor="text1"/>
          <w:kern w:val="0"/>
          <w:szCs w:val="28"/>
        </w:rPr>
      </w:pPr>
      <w:r w:rsidRPr="004E3964">
        <w:rPr>
          <w:rFonts w:ascii="仿宋" w:hAnsi="仿宋" w:cs="Times New Roman" w:hint="eastAsia"/>
          <w:color w:val="000000" w:themeColor="text1"/>
          <w:kern w:val="0"/>
          <w:szCs w:val="28"/>
        </w:rPr>
        <w:t>②规划实施过程中可能引起的环境污染和生态破坏等因素进行预测和分析；</w:t>
      </w:r>
    </w:p>
    <w:p w:rsidR="004E3964" w:rsidRPr="004E3964" w:rsidRDefault="004E3964" w:rsidP="004E3964">
      <w:pPr>
        <w:ind w:firstLineChars="200" w:firstLine="560"/>
        <w:rPr>
          <w:rFonts w:ascii="仿宋" w:hAnsi="仿宋" w:cs="Times New Roman"/>
          <w:color w:val="000000" w:themeColor="text1"/>
          <w:kern w:val="0"/>
          <w:szCs w:val="28"/>
        </w:rPr>
      </w:pPr>
      <w:r w:rsidRPr="004E3964">
        <w:rPr>
          <w:rFonts w:ascii="仿宋" w:hAnsi="仿宋" w:cs="Times New Roman" w:hint="eastAsia"/>
          <w:color w:val="000000" w:themeColor="text1"/>
          <w:kern w:val="0"/>
          <w:szCs w:val="28"/>
        </w:rPr>
        <w:t>③从环境保护角度论证规划规模的环境合理性和可行性；</w:t>
      </w:r>
    </w:p>
    <w:p w:rsidR="004E3964" w:rsidRDefault="004E3964" w:rsidP="004E3964">
      <w:pPr>
        <w:ind w:firstLineChars="200" w:firstLine="560"/>
        <w:rPr>
          <w:rFonts w:ascii="仿宋" w:hAnsi="仿宋" w:cs="Times New Roman"/>
          <w:color w:val="000000" w:themeColor="text1"/>
          <w:kern w:val="0"/>
          <w:szCs w:val="28"/>
        </w:rPr>
      </w:pPr>
      <w:r w:rsidRPr="004E3964">
        <w:rPr>
          <w:rFonts w:ascii="仿宋" w:hAnsi="仿宋" w:cs="Times New Roman" w:hint="eastAsia"/>
          <w:color w:val="000000" w:themeColor="text1"/>
          <w:kern w:val="0"/>
          <w:szCs w:val="28"/>
        </w:rPr>
        <w:t>④对规划实施造成的环境影响提出可行减缓措施。</w:t>
      </w:r>
    </w:p>
    <w:p w:rsidR="004E3964" w:rsidRDefault="004E3964" w:rsidP="004E3964">
      <w:pPr>
        <w:rPr>
          <w:rFonts w:ascii="仿宋" w:hAnsi="仿宋" w:cs="Times New Roman"/>
          <w:b/>
          <w:color w:val="000000" w:themeColor="text1"/>
          <w:kern w:val="0"/>
          <w:sz w:val="32"/>
          <w:szCs w:val="32"/>
        </w:rPr>
      </w:pPr>
      <w:r w:rsidRPr="004E3964">
        <w:rPr>
          <w:rFonts w:ascii="仿宋" w:hAnsi="仿宋" w:cs="Times New Roman" w:hint="eastAsia"/>
          <w:b/>
          <w:color w:val="000000" w:themeColor="text1"/>
          <w:kern w:val="0"/>
          <w:sz w:val="32"/>
          <w:szCs w:val="32"/>
        </w:rPr>
        <w:t>三、评价工作技术路线</w:t>
      </w:r>
    </w:p>
    <w:p w:rsidR="004E3964" w:rsidRDefault="004E3964" w:rsidP="004E3964">
      <w:pPr>
        <w:jc w:val="center"/>
        <w:rPr>
          <w:rFonts w:ascii="仿宋" w:hAnsi="仿宋" w:cs="Times New Roman"/>
          <w:b/>
          <w:color w:val="000000" w:themeColor="text1"/>
          <w:kern w:val="0"/>
          <w:sz w:val="32"/>
          <w:szCs w:val="32"/>
        </w:rPr>
      </w:pPr>
      <w:r w:rsidRPr="00B479EE">
        <w:rPr>
          <w:noProof/>
        </w:rPr>
        <w:drawing>
          <wp:inline distT="0" distB="0" distL="0" distR="0" wp14:anchorId="71A905CD" wp14:editId="7C507571">
            <wp:extent cx="3617028" cy="522000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_副本.jpg"/>
                    <pic:cNvPicPr/>
                  </pic:nvPicPr>
                  <pic:blipFill>
                    <a:blip r:embed="rId20">
                      <a:extLst>
                        <a:ext uri="{28A0092B-C50C-407E-A947-70E740481C1C}">
                          <a14:useLocalDpi xmlns:a14="http://schemas.microsoft.com/office/drawing/2010/main" val="0"/>
                        </a:ext>
                      </a:extLst>
                    </a:blip>
                    <a:stretch>
                      <a:fillRect/>
                    </a:stretch>
                  </pic:blipFill>
                  <pic:spPr>
                    <a:xfrm>
                      <a:off x="0" y="0"/>
                      <a:ext cx="3617028" cy="5220000"/>
                    </a:xfrm>
                    <a:prstGeom prst="rect">
                      <a:avLst/>
                    </a:prstGeom>
                  </pic:spPr>
                </pic:pic>
              </a:graphicData>
            </a:graphic>
          </wp:inline>
        </w:drawing>
      </w:r>
    </w:p>
    <w:p w:rsidR="004E3964" w:rsidRPr="004E3964" w:rsidRDefault="004E3964" w:rsidP="004E3964">
      <w:pPr>
        <w:rPr>
          <w:rFonts w:ascii="仿宋" w:hAnsi="仿宋" w:cs="Times New Roman"/>
          <w:b/>
          <w:color w:val="000000" w:themeColor="text1"/>
          <w:kern w:val="0"/>
          <w:sz w:val="32"/>
          <w:szCs w:val="32"/>
        </w:rPr>
      </w:pPr>
      <w:r w:rsidRPr="004E3964">
        <w:rPr>
          <w:rFonts w:ascii="仿宋" w:hAnsi="仿宋" w:cs="Times New Roman" w:hint="eastAsia"/>
          <w:b/>
          <w:color w:val="000000" w:themeColor="text1"/>
          <w:kern w:val="0"/>
          <w:sz w:val="32"/>
          <w:szCs w:val="32"/>
        </w:rPr>
        <w:lastRenderedPageBreak/>
        <w:t>四、规划的协调性分析</w:t>
      </w:r>
    </w:p>
    <w:p w:rsidR="004E3964" w:rsidRPr="004E3964" w:rsidRDefault="004E3964" w:rsidP="004E3964">
      <w:pPr>
        <w:rPr>
          <w:rFonts w:ascii="仿宋" w:hAnsi="仿宋" w:cs="Times New Roman"/>
          <w:b/>
          <w:color w:val="000000" w:themeColor="text1"/>
          <w:kern w:val="0"/>
          <w:sz w:val="30"/>
          <w:szCs w:val="30"/>
        </w:rPr>
      </w:pPr>
      <w:r w:rsidRPr="004E3964">
        <w:rPr>
          <w:rFonts w:ascii="仿宋" w:hAnsi="仿宋" w:cs="Times New Roman" w:hint="eastAsia"/>
          <w:b/>
          <w:color w:val="000000" w:themeColor="text1"/>
          <w:kern w:val="0"/>
          <w:sz w:val="30"/>
          <w:szCs w:val="30"/>
        </w:rPr>
        <w:t>（1）与相关产业政策及国家法律法规的符合性分析</w:t>
      </w:r>
    </w:p>
    <w:p w:rsidR="004E3964" w:rsidRDefault="004E3964" w:rsidP="004E3964">
      <w:pPr>
        <w:rPr>
          <w:rFonts w:ascii="仿宋" w:hAnsi="仿宋" w:cs="Times New Roman"/>
          <w:b/>
          <w:color w:val="000000" w:themeColor="text1"/>
          <w:kern w:val="0"/>
          <w:szCs w:val="28"/>
        </w:rPr>
      </w:pPr>
      <w:r w:rsidRPr="004E3964">
        <w:rPr>
          <w:rFonts w:ascii="仿宋" w:hAnsi="仿宋" w:cs="Times New Roman" w:hint="eastAsia"/>
          <w:b/>
          <w:color w:val="000000" w:themeColor="text1"/>
          <w:kern w:val="0"/>
          <w:szCs w:val="28"/>
        </w:rPr>
        <w:t>①与《国务院批转农业部关于进一步加快渔业发展的意见》（国发〔1997〕3号）的符合性分析</w:t>
      </w:r>
    </w:p>
    <w:p w:rsidR="004E3964" w:rsidRDefault="0088068C" w:rsidP="004E3964">
      <w:pPr>
        <w:ind w:firstLineChars="200" w:firstLine="560"/>
        <w:rPr>
          <w:rFonts w:ascii="仿宋" w:hAnsi="仿宋" w:cs="Times New Roman"/>
          <w:color w:val="000000" w:themeColor="text1"/>
          <w:kern w:val="0"/>
          <w:szCs w:val="28"/>
        </w:rPr>
      </w:pPr>
      <w:r w:rsidRPr="0088068C">
        <w:rPr>
          <w:rFonts w:ascii="仿宋" w:hAnsi="仿宋" w:cs="Times New Roman" w:hint="eastAsia"/>
          <w:color w:val="000000" w:themeColor="text1"/>
          <w:kern w:val="0"/>
          <w:szCs w:val="28"/>
        </w:rPr>
        <w:t>《中共中央、国务院关于放宽政策、加速发展水产业的指示》（中发〔1985〕5号）下发后的十多年来，在各级人民政府和有关部门的积极努力下，我国渔业生产进入了快速发展的时期，取得了巨大成就。九江市养殖水域滩涂规划（2018-2030）以科学发展观为指导，以《中华人民共和国渔业法》和《江西省渔业条例》为依据，实行水产养殖和资源保护并重。通过规划调整养殖品种结构，重点发展生态渔业、精品渔业和休闲渔业。因此规划符合《国务院批转农业部关于进一步加快渔业发展的意见》（国发〔19</w:t>
      </w:r>
      <w:r>
        <w:rPr>
          <w:rFonts w:ascii="仿宋" w:hAnsi="仿宋" w:cs="Times New Roman"/>
          <w:color w:val="000000" w:themeColor="text1"/>
          <w:kern w:val="0"/>
          <w:szCs w:val="28"/>
        </w:rPr>
        <w:t>97</w:t>
      </w:r>
      <w:r w:rsidRPr="0088068C">
        <w:rPr>
          <w:rFonts w:ascii="仿宋" w:hAnsi="仿宋" w:cs="Times New Roman" w:hint="eastAsia"/>
          <w:color w:val="000000" w:themeColor="text1"/>
          <w:kern w:val="0"/>
          <w:szCs w:val="28"/>
        </w:rPr>
        <w:t>〕3号）的要求。</w:t>
      </w:r>
    </w:p>
    <w:p w:rsidR="004E3964" w:rsidRDefault="004E3964" w:rsidP="004E3964">
      <w:pPr>
        <w:rPr>
          <w:rFonts w:ascii="仿宋" w:hAnsi="仿宋" w:cs="Times New Roman"/>
          <w:b/>
          <w:color w:val="000000" w:themeColor="text1"/>
          <w:kern w:val="0"/>
          <w:szCs w:val="28"/>
        </w:rPr>
      </w:pPr>
      <w:r w:rsidRPr="004E3964">
        <w:rPr>
          <w:rFonts w:ascii="仿宋" w:hAnsi="仿宋" w:cs="Times New Roman" w:hint="eastAsia"/>
          <w:b/>
          <w:color w:val="000000" w:themeColor="text1"/>
          <w:kern w:val="0"/>
          <w:szCs w:val="28"/>
        </w:rPr>
        <w:t>②与《中华人民共和国国民经济和社会发展第十三个五年规划纲要》的符合性分析</w:t>
      </w:r>
    </w:p>
    <w:p w:rsidR="004E3964" w:rsidRDefault="0088068C" w:rsidP="004E3964">
      <w:pPr>
        <w:ind w:firstLineChars="200" w:firstLine="560"/>
        <w:rPr>
          <w:rFonts w:ascii="仿宋" w:hAnsi="仿宋" w:cs="Times New Roman"/>
          <w:color w:val="000000" w:themeColor="text1"/>
          <w:kern w:val="0"/>
          <w:szCs w:val="28"/>
        </w:rPr>
      </w:pPr>
      <w:r w:rsidRPr="0088068C">
        <w:rPr>
          <w:rFonts w:ascii="仿宋" w:hAnsi="仿宋" w:cs="Times New Roman" w:hint="eastAsia"/>
          <w:color w:val="000000" w:themeColor="text1"/>
          <w:kern w:val="0"/>
          <w:szCs w:val="28"/>
        </w:rPr>
        <w:t>根据《中华人民共和国国民经济和社会发展第十三个五年规划纲要》中提出推动粮经饲统筹、农林牧渔结合、种养加一体发展。提高畜禽、水产标准化规模化养殖水平。加快现代农业示范区建设。积极发展农产品加工业和农业生产性服务业。拓展农业多种功能，推进农业与旅游休闲、教育文化、健康养生等深度融合，发展观光农业、体验农业、创意农业等新业态。九江市养殖水域滩涂规划（2018-2030）全面贯彻落实《中华人民共和国渔业法》、《农业部关于完善水域滩涂养殖证制度试行方案》、《农业部关于稳定水域滩涂养殖使用权推进水域滩涂发证登记工作的意见》、《江西省渔业条例》及江西省农</w:t>
      </w:r>
      <w:r w:rsidRPr="0088068C">
        <w:rPr>
          <w:rFonts w:ascii="仿宋" w:hAnsi="仿宋" w:cs="Times New Roman" w:hint="eastAsia"/>
          <w:color w:val="000000" w:themeColor="text1"/>
          <w:kern w:val="0"/>
          <w:szCs w:val="28"/>
        </w:rPr>
        <w:lastRenderedPageBreak/>
        <w:t>业委员会实施养殖证制度精神，进一步完善水产养殖业管理制度，科学利用水域从事水产养殖生产，保护水域生态平衡，保障水产品质量安全，促进水产养殖持续健康快速发展，渔政管理科学化、规范化。因此，规划符合《中华人民共和国国民经济和社会发展第十三个五年规划纲要》。</w:t>
      </w:r>
    </w:p>
    <w:p w:rsidR="008D0402" w:rsidRPr="008D0402" w:rsidRDefault="008D0402" w:rsidP="008D0402">
      <w:pPr>
        <w:rPr>
          <w:rFonts w:ascii="仿宋" w:hAnsi="仿宋" w:cs="Times New Roman"/>
          <w:b/>
          <w:color w:val="000000" w:themeColor="text1"/>
          <w:kern w:val="0"/>
          <w:szCs w:val="28"/>
        </w:rPr>
      </w:pPr>
      <w:r w:rsidRPr="008D0402">
        <w:rPr>
          <w:rFonts w:ascii="仿宋" w:hAnsi="仿宋" w:cs="Times New Roman" w:hint="eastAsia"/>
          <w:b/>
          <w:color w:val="000000" w:themeColor="text1"/>
          <w:kern w:val="0"/>
          <w:szCs w:val="28"/>
        </w:rPr>
        <w:t>③与《产业结构调整指导目录(2013年本)》的符合性分析</w:t>
      </w:r>
    </w:p>
    <w:p w:rsidR="008D0402" w:rsidRPr="0088068C" w:rsidRDefault="0088068C" w:rsidP="008D0402">
      <w:pPr>
        <w:ind w:firstLineChars="200" w:firstLine="560"/>
        <w:rPr>
          <w:rFonts w:ascii="仿宋" w:hAnsi="仿宋" w:cs="Times New Roman"/>
          <w:color w:val="000000" w:themeColor="text1"/>
          <w:kern w:val="0"/>
          <w:szCs w:val="28"/>
        </w:rPr>
      </w:pPr>
      <w:r w:rsidRPr="0088068C">
        <w:rPr>
          <w:rFonts w:ascii="仿宋" w:hAnsi="仿宋" w:cs="Times New Roman" w:hint="eastAsia"/>
          <w:color w:val="000000" w:themeColor="text1"/>
          <w:kern w:val="0"/>
          <w:szCs w:val="28"/>
        </w:rPr>
        <w:t>九江市养殖水域滩涂规划（2018-2030）坚持依法治渔，以法兴渔，建设生态安全、布局合理、管理规范的大水面渔业生产体系。坚持以保障水域生态环境安全为前提，以带动渔民脱贫致富为目标，努力打造九江市自主品牌的优质水产品，实现渔业和社会经济可持续发展。不在《产业结构调整指导目录（2011年本）（2013修正）》中的淘汰和限制之列，因此，规划符合《产业结构调整指导目录（2011年本）（2013修正）》的要求。</w:t>
      </w:r>
    </w:p>
    <w:p w:rsidR="008D0402" w:rsidRPr="008D0402" w:rsidRDefault="008D0402" w:rsidP="008D0402">
      <w:pPr>
        <w:rPr>
          <w:rFonts w:ascii="仿宋" w:hAnsi="仿宋" w:cs="Times New Roman"/>
          <w:b/>
          <w:color w:val="000000" w:themeColor="text1"/>
          <w:kern w:val="0"/>
          <w:szCs w:val="28"/>
        </w:rPr>
      </w:pPr>
      <w:r w:rsidRPr="008D0402">
        <w:rPr>
          <w:rFonts w:ascii="仿宋" w:hAnsi="仿宋" w:cs="Times New Roman" w:hint="eastAsia"/>
          <w:b/>
          <w:color w:val="000000" w:themeColor="text1"/>
          <w:kern w:val="0"/>
          <w:szCs w:val="28"/>
        </w:rPr>
        <w:t>④与现行其他法律法规的符合性分析</w:t>
      </w:r>
    </w:p>
    <w:p w:rsidR="008D0402" w:rsidRPr="008D0402" w:rsidRDefault="0088068C" w:rsidP="008D0402">
      <w:pPr>
        <w:ind w:firstLineChars="200" w:firstLine="560"/>
        <w:rPr>
          <w:rFonts w:ascii="仿宋" w:hAnsi="仿宋" w:cs="Times New Roman"/>
          <w:color w:val="000000" w:themeColor="text1"/>
          <w:kern w:val="0"/>
          <w:szCs w:val="28"/>
        </w:rPr>
      </w:pPr>
      <w:r w:rsidRPr="0088068C">
        <w:rPr>
          <w:rFonts w:ascii="仿宋" w:hAnsi="仿宋" w:cs="Times New Roman" w:hint="eastAsia"/>
          <w:color w:val="000000" w:themeColor="text1"/>
          <w:kern w:val="0"/>
          <w:szCs w:val="28"/>
        </w:rPr>
        <w:t>规划区域不涉及自然保护区、饮用水水源、水产种植资源保护区域等需要保护的生态敏感区域，因此本次规划与这些生态敏感区域的相关环境保护法律、法规是不相违背的。</w:t>
      </w:r>
    </w:p>
    <w:p w:rsidR="008D0402" w:rsidRDefault="0088068C" w:rsidP="008D0402">
      <w:pPr>
        <w:ind w:firstLineChars="200" w:firstLine="560"/>
        <w:rPr>
          <w:rFonts w:ascii="仿宋" w:hAnsi="仿宋" w:cs="Times New Roman"/>
          <w:color w:val="000000" w:themeColor="text1"/>
          <w:kern w:val="0"/>
          <w:szCs w:val="28"/>
        </w:rPr>
      </w:pPr>
      <w:r w:rsidRPr="0088068C">
        <w:rPr>
          <w:rFonts w:ascii="仿宋" w:hAnsi="仿宋" w:cs="Times New Roman" w:hint="eastAsia"/>
          <w:color w:val="000000" w:themeColor="text1"/>
          <w:kern w:val="0"/>
          <w:szCs w:val="28"/>
        </w:rPr>
        <w:t>开展本次规划主体设计的同时进行了规划的环境影响评价工作，是符合《中华人民共和国环境保护法》、《中华人民共和国环境影响评价法》、《规划环境影响评价条例》的和相关规定和程序要求的。在规划环境影响评价工作过程中，以可持续发展和生态保护为评价原则，分别对水环境、环境空气、噪声环境、生态环境等方面进行详细现状调查，进行预测分析评价，并拟定相关的资源和环境要素的保护</w:t>
      </w:r>
      <w:r w:rsidRPr="0088068C">
        <w:rPr>
          <w:rFonts w:ascii="仿宋" w:hAnsi="仿宋" w:cs="Times New Roman" w:hint="eastAsia"/>
          <w:color w:val="000000" w:themeColor="text1"/>
          <w:kern w:val="0"/>
          <w:szCs w:val="28"/>
        </w:rPr>
        <w:lastRenderedPageBreak/>
        <w:t>措施和实施循环经济的建议，因此是符合相关环境要素和相关资源开发保护法律法规的。</w:t>
      </w:r>
    </w:p>
    <w:p w:rsidR="008D0402" w:rsidRPr="008D0402" w:rsidRDefault="008D0402" w:rsidP="008D0402">
      <w:pPr>
        <w:rPr>
          <w:rFonts w:ascii="仿宋" w:hAnsi="仿宋" w:cs="Times New Roman"/>
          <w:b/>
          <w:color w:val="000000" w:themeColor="text1"/>
          <w:kern w:val="0"/>
          <w:sz w:val="30"/>
          <w:szCs w:val="30"/>
        </w:rPr>
      </w:pPr>
      <w:r w:rsidRPr="008D0402">
        <w:rPr>
          <w:rFonts w:ascii="仿宋" w:hAnsi="仿宋" w:cs="Times New Roman" w:hint="eastAsia"/>
          <w:b/>
          <w:color w:val="000000" w:themeColor="text1"/>
          <w:kern w:val="0"/>
          <w:sz w:val="30"/>
          <w:szCs w:val="30"/>
        </w:rPr>
        <w:t>（2）与江西省相关规划的符合性分析</w:t>
      </w:r>
    </w:p>
    <w:p w:rsidR="008D0402" w:rsidRDefault="008D0402" w:rsidP="008D0402">
      <w:pPr>
        <w:rPr>
          <w:rFonts w:ascii="仿宋" w:hAnsi="仿宋" w:cs="Times New Roman"/>
          <w:b/>
          <w:color w:val="000000" w:themeColor="text1"/>
          <w:kern w:val="0"/>
          <w:szCs w:val="28"/>
        </w:rPr>
      </w:pPr>
      <w:r w:rsidRPr="008D0402">
        <w:rPr>
          <w:rFonts w:ascii="仿宋" w:hAnsi="仿宋" w:cs="Times New Roman" w:hint="eastAsia"/>
          <w:b/>
          <w:color w:val="000000" w:themeColor="text1"/>
          <w:kern w:val="0"/>
          <w:szCs w:val="28"/>
        </w:rPr>
        <w:t>①与《江西省农业可持续发展规划（2015-2030年）》的符合性分析</w:t>
      </w:r>
    </w:p>
    <w:p w:rsidR="008D0402" w:rsidRPr="008D0402" w:rsidRDefault="0088068C" w:rsidP="008D0402">
      <w:pPr>
        <w:ind w:firstLineChars="200" w:firstLine="560"/>
        <w:rPr>
          <w:rFonts w:ascii="仿宋" w:hAnsi="仿宋" w:cs="Times New Roman"/>
          <w:b/>
          <w:color w:val="000000" w:themeColor="text1"/>
          <w:kern w:val="0"/>
          <w:szCs w:val="28"/>
        </w:rPr>
      </w:pPr>
      <w:r w:rsidRPr="0088068C">
        <w:rPr>
          <w:rFonts w:ascii="仿宋" w:hAnsi="仿宋" w:cs="Times New Roman" w:hint="eastAsia"/>
          <w:color w:val="000000" w:themeColor="text1"/>
          <w:kern w:val="0"/>
          <w:szCs w:val="28"/>
        </w:rPr>
        <w:t>《江西省农业可持续发展规划（2015-2030年）》指出以转变农业发展方式为主线、以绿色为引领、以科技为支撑，着力转变农业经营方式、生产方式、资源利用方式和管理方式，加快发展资源节约型、环境友好型和生态保育型农业，努力走出一条产出高效、产品安全、资源节约、环境友好的江西现代农业强省之路，在全国率先实现农业绿色崛起。九江市养殖水域滩涂规划（2018-2030）坚持依法治渔，以法兴渔，建设生态安全、布局合理、管理规范的大水面渔业生产体系。围绕“产业转型、环境优美、品质提升、渔民增收”的现代生态渔业发展目标，明确养殖水域滩涂功能区域范围，合理调整养殖生产布局，科学划定禁止养殖区、限制养殖区和养殖区，分类制定不同功能区划的管控措施，做到依法管控，措施有力，进一步促进九江市渔业健康可持续发展。因此规划符合《江西省农业可持续发展规划（2015-2030年）》的要求。</w:t>
      </w:r>
    </w:p>
    <w:p w:rsidR="008D0402" w:rsidRPr="008D0402" w:rsidRDefault="008D0402" w:rsidP="008D0402">
      <w:pPr>
        <w:rPr>
          <w:rFonts w:ascii="仿宋" w:hAnsi="仿宋" w:cs="Times New Roman"/>
          <w:b/>
          <w:color w:val="000000" w:themeColor="text1"/>
          <w:kern w:val="0"/>
          <w:szCs w:val="28"/>
        </w:rPr>
      </w:pPr>
      <w:r w:rsidRPr="008D0402">
        <w:rPr>
          <w:rFonts w:ascii="仿宋" w:hAnsi="仿宋" w:cs="Times New Roman" w:hint="eastAsia"/>
          <w:b/>
          <w:color w:val="000000" w:themeColor="text1"/>
          <w:kern w:val="0"/>
          <w:szCs w:val="28"/>
        </w:rPr>
        <w:t>②与《江西省“十三五”渔业发展规划》的符合性分析</w:t>
      </w:r>
    </w:p>
    <w:p w:rsidR="008D0402" w:rsidRPr="008D0402" w:rsidRDefault="0088068C" w:rsidP="008D0402">
      <w:pPr>
        <w:ind w:firstLineChars="200" w:firstLine="560"/>
        <w:rPr>
          <w:rFonts w:ascii="仿宋" w:hAnsi="仿宋" w:cs="Times New Roman"/>
          <w:color w:val="000000" w:themeColor="text1"/>
          <w:kern w:val="0"/>
          <w:szCs w:val="28"/>
        </w:rPr>
      </w:pPr>
      <w:r w:rsidRPr="0088068C">
        <w:rPr>
          <w:rFonts w:ascii="仿宋" w:hAnsi="仿宋" w:cs="Times New Roman" w:hint="eastAsia"/>
          <w:color w:val="000000" w:themeColor="text1"/>
          <w:kern w:val="0"/>
          <w:szCs w:val="28"/>
        </w:rPr>
        <w:t>《江西省“十三五”渔业发展规划》指出，推动渔业转方式调结构是我国现代渔业建设的主要任务和目标，需要着力转变粗放的资源利用方式、生产方式、经营方式和管理方式，调整优化渔业产品、产业结构和区域布局，提高渔业生产规模化、集约化和组织化程度，大力推进渔业一二三产业融合发展，实现渔业产业转型升级。稻渔综合种养、增殖渔业、休闲渔业等新兴产业发展潜力很大，是渔业经济新</w:t>
      </w:r>
      <w:r w:rsidRPr="0088068C">
        <w:rPr>
          <w:rFonts w:ascii="仿宋" w:hAnsi="仿宋" w:cs="Times New Roman" w:hint="eastAsia"/>
          <w:color w:val="000000" w:themeColor="text1"/>
          <w:kern w:val="0"/>
          <w:szCs w:val="28"/>
        </w:rPr>
        <w:lastRenderedPageBreak/>
        <w:t>的增长点。九江市养殖水域滩涂规划（2018-2030）科学布局渔业水域空间，明确养殖水域功能，并积极推广健康生态养殖模式。因此规划符合《江西省“十三五”渔业发展规划》的要求。</w:t>
      </w:r>
      <w:r w:rsidR="008D0402" w:rsidRPr="008D0402">
        <w:rPr>
          <w:rFonts w:ascii="仿宋" w:hAnsi="仿宋" w:cs="Times New Roman" w:hint="eastAsia"/>
          <w:color w:val="000000" w:themeColor="text1"/>
          <w:kern w:val="0"/>
          <w:szCs w:val="28"/>
        </w:rPr>
        <w:t xml:space="preserve"> </w:t>
      </w:r>
    </w:p>
    <w:p w:rsidR="008D0402" w:rsidRPr="008D0402" w:rsidRDefault="008D0402" w:rsidP="008D0402">
      <w:pPr>
        <w:rPr>
          <w:rFonts w:ascii="仿宋" w:hAnsi="仿宋" w:cs="Times New Roman"/>
          <w:b/>
          <w:color w:val="000000" w:themeColor="text1"/>
          <w:kern w:val="0"/>
          <w:szCs w:val="28"/>
        </w:rPr>
      </w:pPr>
      <w:r w:rsidRPr="008D0402">
        <w:rPr>
          <w:rFonts w:ascii="仿宋" w:hAnsi="仿宋" w:cs="Times New Roman" w:hint="eastAsia"/>
          <w:b/>
          <w:color w:val="000000" w:themeColor="text1"/>
          <w:kern w:val="0"/>
          <w:szCs w:val="28"/>
        </w:rPr>
        <w:t>③与《江西省渔业条例》的符合性分析</w:t>
      </w:r>
    </w:p>
    <w:p w:rsidR="008D0402" w:rsidRDefault="0088068C" w:rsidP="008D0402">
      <w:pPr>
        <w:ind w:firstLineChars="200" w:firstLine="560"/>
        <w:rPr>
          <w:rFonts w:ascii="仿宋" w:hAnsi="仿宋" w:cs="Times New Roman"/>
          <w:color w:val="000000" w:themeColor="text1"/>
          <w:kern w:val="0"/>
          <w:szCs w:val="28"/>
        </w:rPr>
      </w:pPr>
      <w:r w:rsidRPr="0088068C">
        <w:rPr>
          <w:rFonts w:ascii="仿宋" w:hAnsi="仿宋" w:cs="Times New Roman" w:hint="eastAsia"/>
          <w:color w:val="000000" w:themeColor="text1"/>
          <w:kern w:val="0"/>
          <w:szCs w:val="28"/>
        </w:rPr>
        <w:t>县级以上人民政府应当把渔业发展纳入国民经济和社会发展规划，加强水域、滩涂的统一规划和综合开发利用，加强渔业资源、渔业生态环境的保护和水产品质量监督管理，加大渔业基础设施建设投入，扶持规模化、特色化养殖，发展水产品加工，促进渔业产业化发展。 九江市养殖水域滩涂规划（2018-2030）坚持科教兴渔，依托科研院所科技创新和成果转化推动渔业科技进步，推广优质良种和先进实用技术，健全水产品质量监控体系，确保水产品质量安全水平。坚持依法治渔，依法兴渔，提高管理水平。做到以人为本，促进和谐发展，加强渔业安全生产，保障渔民生命财产安全。因此规划符合《江西省渔业条例》的要求。</w:t>
      </w:r>
    </w:p>
    <w:p w:rsidR="008D0402" w:rsidRPr="008D0402" w:rsidRDefault="008D0402" w:rsidP="008D0402">
      <w:pPr>
        <w:rPr>
          <w:rFonts w:ascii="仿宋" w:hAnsi="仿宋" w:cs="Times New Roman"/>
          <w:b/>
          <w:color w:val="000000" w:themeColor="text1"/>
          <w:kern w:val="0"/>
          <w:sz w:val="30"/>
          <w:szCs w:val="30"/>
        </w:rPr>
      </w:pPr>
      <w:r w:rsidRPr="008D0402">
        <w:rPr>
          <w:rFonts w:ascii="仿宋" w:hAnsi="仿宋" w:cs="Times New Roman" w:hint="eastAsia"/>
          <w:b/>
          <w:color w:val="000000" w:themeColor="text1"/>
          <w:kern w:val="0"/>
          <w:sz w:val="30"/>
          <w:szCs w:val="30"/>
        </w:rPr>
        <w:t>（3）与市县相关规划的符合性分析</w:t>
      </w:r>
    </w:p>
    <w:p w:rsidR="008D0402" w:rsidRPr="008D0402" w:rsidRDefault="008D0402" w:rsidP="008D0402">
      <w:pPr>
        <w:rPr>
          <w:rFonts w:ascii="仿宋" w:hAnsi="仿宋" w:cs="Times New Roman"/>
          <w:b/>
          <w:color w:val="000000" w:themeColor="text1"/>
          <w:kern w:val="0"/>
          <w:szCs w:val="28"/>
        </w:rPr>
      </w:pPr>
      <w:r w:rsidRPr="008D0402">
        <w:rPr>
          <w:rFonts w:ascii="仿宋" w:hAnsi="仿宋" w:cs="Times New Roman" w:hint="eastAsia"/>
          <w:b/>
          <w:color w:val="000000" w:themeColor="text1"/>
          <w:kern w:val="0"/>
          <w:szCs w:val="28"/>
        </w:rPr>
        <w:t>①与《九江市国民经济和社会发展第十三个五年规划纲要》的符合性分析</w:t>
      </w:r>
    </w:p>
    <w:p w:rsidR="008D0402" w:rsidRPr="008D0402" w:rsidRDefault="0088068C" w:rsidP="008D0402">
      <w:pPr>
        <w:ind w:firstLineChars="200" w:firstLine="560"/>
        <w:rPr>
          <w:rFonts w:ascii="仿宋" w:hAnsi="仿宋" w:cs="Times New Roman"/>
          <w:color w:val="000000" w:themeColor="text1"/>
          <w:kern w:val="0"/>
          <w:szCs w:val="28"/>
        </w:rPr>
      </w:pPr>
      <w:r w:rsidRPr="0088068C">
        <w:rPr>
          <w:rFonts w:ascii="仿宋" w:hAnsi="仿宋" w:cs="Times New Roman" w:hint="eastAsia"/>
          <w:color w:val="000000" w:themeColor="text1"/>
          <w:kern w:val="0"/>
          <w:szCs w:val="28"/>
        </w:rPr>
        <w:t>根据《九江市国民经济和社会发展第十三个五年规划纲要》，应做优做精农业特色产业。全面加强质量品牌建设，促进产业集群集约发展，延伸农业链条，实现“接二连三”。九江市养殖水域滩涂规划（2018-2030）目标定位为：建设一批标准化、集约化的现代渔业示范基地，确保渔业生产安全和质量安全水平稳步提升；大力发展特色渔业、精品渔业、全面提升休闲渔业，不断提高渔业设施化、良种化、生态化、信息化水平，促进从传统渔业向现代渔业发展；促进渔民增</w:t>
      </w:r>
      <w:r w:rsidRPr="0088068C">
        <w:rPr>
          <w:rFonts w:ascii="仿宋" w:hAnsi="仿宋" w:cs="Times New Roman" w:hint="eastAsia"/>
          <w:color w:val="000000" w:themeColor="text1"/>
          <w:kern w:val="0"/>
          <w:szCs w:val="28"/>
        </w:rPr>
        <w:lastRenderedPageBreak/>
        <w:t>收，落实提质增效，减量增收，绿色发展、富裕渔民的转型升级目标，加快实现渔业五大产业协调发展和一二三产业融合的现代渔业产业新格局。因此规划区的建设完全符合《九江市国民经济和社会发展第十三个五年规划纲要》的要求。</w:t>
      </w:r>
    </w:p>
    <w:p w:rsidR="008D0402" w:rsidRPr="008D0402" w:rsidRDefault="008D0402" w:rsidP="008D0402">
      <w:pPr>
        <w:rPr>
          <w:rFonts w:ascii="仿宋" w:hAnsi="仿宋" w:cs="Times New Roman"/>
          <w:b/>
          <w:color w:val="000000" w:themeColor="text1"/>
          <w:kern w:val="0"/>
          <w:szCs w:val="28"/>
        </w:rPr>
      </w:pPr>
      <w:r w:rsidRPr="008D0402">
        <w:rPr>
          <w:rFonts w:ascii="仿宋" w:hAnsi="仿宋" w:cs="Times New Roman" w:hint="eastAsia"/>
          <w:b/>
          <w:color w:val="000000" w:themeColor="text1"/>
          <w:kern w:val="0"/>
          <w:szCs w:val="28"/>
        </w:rPr>
        <w:t>②与《九江市现代渔业产业发展规划（2018年-2025年）》的符合性分析</w:t>
      </w:r>
    </w:p>
    <w:p w:rsidR="008D0402" w:rsidRDefault="0088068C" w:rsidP="008D0402">
      <w:pPr>
        <w:ind w:firstLineChars="200" w:firstLine="560"/>
        <w:rPr>
          <w:rFonts w:ascii="仿宋" w:hAnsi="仿宋" w:cs="Times New Roman"/>
          <w:color w:val="000000" w:themeColor="text1"/>
          <w:kern w:val="0"/>
          <w:szCs w:val="28"/>
        </w:rPr>
      </w:pPr>
      <w:r w:rsidRPr="0088068C">
        <w:rPr>
          <w:rFonts w:ascii="仿宋" w:hAnsi="仿宋" w:cs="Times New Roman" w:hint="eastAsia"/>
          <w:color w:val="000000" w:themeColor="text1"/>
          <w:kern w:val="0"/>
          <w:szCs w:val="28"/>
        </w:rPr>
        <w:t>根据《九江市现代渔业产业发展规划（2018年-2025年）》，全市至2025年渔业现代化水平迈上新台阶，渔业经济健康持续发展，渔业生态环境明显改善，渔业良种化、设施化、信息化、组织化程度明显提高，生产安全和质量安全水平稳步提升，渔民生活达到全面小康，提质增效，减量增收，绿色发展、富裕渔民的渔业转型升级目标基本实现，渔业五大产业协调发展和一二三产业融合的现代渔业产业体系基本形成。九江市养殖水域滩涂规划（2018-2030）坚持科学规划、合理布局、因地制宜发展举措，坚持走生产发展、生活富裕、生态良好的文明发展道路。加快九江市渔业发展方式转变，促进渔业转型升级，构建水产养殖产业体系，推进九江市水产养殖业持续发展，提高渔业发展的质量和效益。因此规划区的建设完全符合《九江市现代渔业产业发展规划（2018年-2025年）》的要求。</w:t>
      </w:r>
    </w:p>
    <w:p w:rsidR="008D0402" w:rsidRPr="008D0402" w:rsidRDefault="008D0402" w:rsidP="008D0402">
      <w:pPr>
        <w:rPr>
          <w:rFonts w:ascii="仿宋" w:hAnsi="仿宋" w:cs="Times New Roman"/>
          <w:b/>
          <w:color w:val="000000" w:themeColor="text1"/>
          <w:kern w:val="0"/>
          <w:sz w:val="32"/>
          <w:szCs w:val="32"/>
        </w:rPr>
      </w:pPr>
      <w:r w:rsidRPr="008D0402">
        <w:rPr>
          <w:rFonts w:ascii="仿宋" w:hAnsi="仿宋" w:cs="Times New Roman" w:hint="eastAsia"/>
          <w:b/>
          <w:color w:val="000000" w:themeColor="text1"/>
          <w:kern w:val="0"/>
          <w:sz w:val="32"/>
          <w:szCs w:val="32"/>
        </w:rPr>
        <w:t>五、环境影响分析与评价</w:t>
      </w:r>
    </w:p>
    <w:p w:rsidR="0088068C" w:rsidRDefault="0088068C" w:rsidP="0088068C">
      <w:pPr>
        <w:ind w:firstLineChars="200" w:firstLine="560"/>
        <w:rPr>
          <w:rFonts w:ascii="仿宋" w:hAnsi="仿宋" w:cs="Times New Roman"/>
          <w:color w:val="000000" w:themeColor="text1"/>
          <w:kern w:val="0"/>
          <w:szCs w:val="28"/>
        </w:rPr>
      </w:pPr>
      <w:r w:rsidRPr="0088068C">
        <w:rPr>
          <w:rFonts w:ascii="仿宋" w:hAnsi="仿宋" w:cs="Times New Roman" w:hint="eastAsia"/>
          <w:color w:val="000000" w:themeColor="text1"/>
          <w:kern w:val="0"/>
          <w:szCs w:val="28"/>
        </w:rPr>
        <w:t>水产养殖过程中，超规模养殖会造成生态系统结构的改变和功能的减弱，养殖过程中使用的有毒副作用的药物、抗生素等饲料添加剂残留，会致使水产品产生耐药性和产生癌变、畸形、突变等弊端，从而影响人体健康和生态环境等。</w:t>
      </w:r>
    </w:p>
    <w:p w:rsidR="008D0402" w:rsidRPr="008D0402" w:rsidRDefault="008D0402" w:rsidP="008D0402">
      <w:pPr>
        <w:rPr>
          <w:rFonts w:ascii="仿宋" w:hAnsi="仿宋" w:cs="Times New Roman"/>
          <w:b/>
          <w:color w:val="000000" w:themeColor="text1"/>
          <w:kern w:val="0"/>
          <w:sz w:val="30"/>
          <w:szCs w:val="30"/>
        </w:rPr>
      </w:pPr>
      <w:r w:rsidRPr="008D0402">
        <w:rPr>
          <w:rFonts w:ascii="仿宋" w:hAnsi="仿宋" w:cs="Times New Roman" w:hint="eastAsia"/>
          <w:b/>
          <w:color w:val="000000" w:themeColor="text1"/>
          <w:kern w:val="0"/>
          <w:sz w:val="30"/>
          <w:szCs w:val="30"/>
        </w:rPr>
        <w:t>（1）对水环境的影响</w:t>
      </w:r>
    </w:p>
    <w:p w:rsidR="0088068C" w:rsidRPr="0088068C" w:rsidRDefault="0088068C" w:rsidP="0088068C">
      <w:pPr>
        <w:ind w:firstLineChars="200" w:firstLine="560"/>
        <w:rPr>
          <w:rFonts w:ascii="仿宋" w:hAnsi="仿宋" w:cs="Times New Roman"/>
          <w:color w:val="000000" w:themeColor="text1"/>
          <w:kern w:val="0"/>
          <w:szCs w:val="28"/>
        </w:rPr>
      </w:pPr>
      <w:r w:rsidRPr="0088068C">
        <w:rPr>
          <w:rFonts w:ascii="仿宋" w:hAnsi="仿宋" w:cs="Times New Roman" w:hint="eastAsia"/>
          <w:color w:val="000000" w:themeColor="text1"/>
          <w:kern w:val="0"/>
          <w:szCs w:val="28"/>
        </w:rPr>
        <w:lastRenderedPageBreak/>
        <w:t>养殖区养殖不当可能会造成生态系统结构的改变、养殖区生态系统功能的减弱、天然渔业资源的损失、水产品品质下降等。休闲渔业区游览、垂钓等人为活动较多，生活污水、生活垃圾产生量较大，若管理不善，生活污水、生活垃圾将进入水库造成水体污染。</w:t>
      </w:r>
    </w:p>
    <w:p w:rsidR="008D0402" w:rsidRPr="008D0402" w:rsidRDefault="0088068C" w:rsidP="0088068C">
      <w:pPr>
        <w:ind w:firstLineChars="200" w:firstLine="560"/>
        <w:rPr>
          <w:rFonts w:ascii="仿宋" w:hAnsi="仿宋" w:cs="Times New Roman"/>
          <w:color w:val="000000" w:themeColor="text1"/>
          <w:kern w:val="0"/>
          <w:szCs w:val="28"/>
        </w:rPr>
      </w:pPr>
      <w:r w:rsidRPr="0088068C">
        <w:rPr>
          <w:rFonts w:ascii="仿宋" w:hAnsi="仿宋" w:cs="Times New Roman" w:hint="eastAsia"/>
          <w:color w:val="000000" w:themeColor="text1"/>
          <w:kern w:val="0"/>
          <w:szCs w:val="28"/>
        </w:rPr>
        <w:t>九江市养殖水域滩涂规划颁布实施以后，通过标准池塘改造、养殖尾水达标处理、规范管理养殖模式与养殖密度，以及开展生态养殖、有机渔业等方式，可实现养殖污水零排放，不会对水环境造成影响。</w:t>
      </w:r>
    </w:p>
    <w:p w:rsidR="008D0402" w:rsidRPr="008D0402" w:rsidRDefault="008D0402" w:rsidP="008D0402">
      <w:pPr>
        <w:rPr>
          <w:rFonts w:ascii="仿宋" w:hAnsi="仿宋" w:cs="Times New Roman"/>
          <w:b/>
          <w:color w:val="000000" w:themeColor="text1"/>
          <w:kern w:val="0"/>
          <w:sz w:val="30"/>
          <w:szCs w:val="30"/>
        </w:rPr>
      </w:pPr>
      <w:r w:rsidRPr="008D0402">
        <w:rPr>
          <w:rFonts w:ascii="仿宋" w:hAnsi="仿宋" w:cs="Times New Roman" w:hint="eastAsia"/>
          <w:b/>
          <w:color w:val="000000" w:themeColor="text1"/>
          <w:kern w:val="0"/>
          <w:sz w:val="30"/>
          <w:szCs w:val="30"/>
        </w:rPr>
        <w:t>（2）对大气环境的影响</w:t>
      </w:r>
    </w:p>
    <w:p w:rsidR="008D0402" w:rsidRPr="008D0402" w:rsidRDefault="0088068C" w:rsidP="008D0402">
      <w:pPr>
        <w:ind w:firstLineChars="200" w:firstLine="560"/>
        <w:rPr>
          <w:rFonts w:ascii="仿宋" w:hAnsi="仿宋" w:cs="Times New Roman"/>
          <w:color w:val="000000" w:themeColor="text1"/>
          <w:kern w:val="0"/>
          <w:szCs w:val="28"/>
        </w:rPr>
      </w:pPr>
      <w:r w:rsidRPr="0088068C">
        <w:rPr>
          <w:rFonts w:ascii="仿宋" w:hAnsi="仿宋" w:cs="Times New Roman" w:hint="eastAsia"/>
          <w:color w:val="000000" w:themeColor="text1"/>
          <w:kern w:val="0"/>
          <w:szCs w:val="28"/>
        </w:rPr>
        <w:t>水生生物具有一种碳汇的作用，水生生物包括鱼类、贝类和藻类，可以吸收水中的二氧化碳，而空气中的二氧化碳就可以分解到水里面去，降低大气中的CO</w:t>
      </w:r>
      <w:r w:rsidRPr="0088068C">
        <w:rPr>
          <w:rFonts w:ascii="仿宋" w:hAnsi="仿宋" w:cs="Times New Roman" w:hint="eastAsia"/>
          <w:color w:val="000000" w:themeColor="text1"/>
          <w:kern w:val="0"/>
          <w:szCs w:val="28"/>
          <w:vertAlign w:val="subscript"/>
        </w:rPr>
        <w:t>2</w:t>
      </w:r>
      <w:r w:rsidRPr="0088068C">
        <w:rPr>
          <w:rFonts w:ascii="仿宋" w:hAnsi="仿宋" w:cs="Times New Roman" w:hint="eastAsia"/>
          <w:color w:val="000000" w:themeColor="text1"/>
          <w:kern w:val="0"/>
          <w:szCs w:val="28"/>
        </w:rPr>
        <w:t>浓度，减缓气候变暖。水生生物就可以间接起到减排的作用，这是规划实施后对大气环境的正面影响；规划实施后的大气污染源主要饲料运输车辆产生的扬尘和汽车尾气，但其对周边环境的影响极其微小。</w:t>
      </w:r>
    </w:p>
    <w:p w:rsidR="008D0402" w:rsidRPr="008D0402" w:rsidRDefault="008D0402" w:rsidP="008D0402">
      <w:pPr>
        <w:rPr>
          <w:rFonts w:ascii="仿宋" w:hAnsi="仿宋" w:cs="Times New Roman"/>
          <w:b/>
          <w:color w:val="000000" w:themeColor="text1"/>
          <w:kern w:val="0"/>
          <w:sz w:val="30"/>
          <w:szCs w:val="30"/>
        </w:rPr>
      </w:pPr>
      <w:r w:rsidRPr="008D0402">
        <w:rPr>
          <w:rFonts w:ascii="仿宋" w:hAnsi="仿宋" w:cs="Times New Roman" w:hint="eastAsia"/>
          <w:b/>
          <w:color w:val="000000" w:themeColor="text1"/>
          <w:kern w:val="0"/>
          <w:sz w:val="30"/>
          <w:szCs w:val="30"/>
        </w:rPr>
        <w:t>（3）对声环境的影响</w:t>
      </w:r>
    </w:p>
    <w:p w:rsidR="008D0402" w:rsidRPr="008D0402" w:rsidRDefault="0088068C" w:rsidP="008D0402">
      <w:pPr>
        <w:ind w:firstLineChars="200" w:firstLine="560"/>
        <w:rPr>
          <w:rFonts w:cs="Times New Roman"/>
          <w:color w:val="000000" w:themeColor="text1"/>
          <w:kern w:val="0"/>
          <w:szCs w:val="28"/>
        </w:rPr>
      </w:pPr>
      <w:r w:rsidRPr="0088068C">
        <w:rPr>
          <w:rFonts w:cs="Times New Roman" w:hint="eastAsia"/>
          <w:color w:val="000000" w:themeColor="text1"/>
          <w:kern w:val="0"/>
          <w:szCs w:val="28"/>
        </w:rPr>
        <w:t>主要来源于饲料运输车辆产生交通噪声和池塘抽水机、增氧机产生的机械噪声，对周围声环境造成影响。普通增氧机分贝在</w:t>
      </w:r>
      <w:r w:rsidRPr="0088068C">
        <w:rPr>
          <w:rFonts w:cs="Times New Roman" w:hint="eastAsia"/>
          <w:color w:val="000000" w:themeColor="text1"/>
          <w:kern w:val="0"/>
          <w:szCs w:val="28"/>
        </w:rPr>
        <w:t>30~40 dB (A)</w:t>
      </w:r>
      <w:r w:rsidRPr="0088068C">
        <w:rPr>
          <w:rFonts w:cs="Times New Roman" w:hint="eastAsia"/>
          <w:color w:val="000000" w:themeColor="text1"/>
          <w:kern w:val="0"/>
          <w:szCs w:val="28"/>
        </w:rPr>
        <w:t>间，在规划实施后，规划养殖区多采用微孔增氧机，其分贝大大降低。再加上这些噪声的影响范围较小，且持续时间较短，故水产养殖对声环境造成的影响较小。</w:t>
      </w:r>
    </w:p>
    <w:p w:rsidR="008D0402" w:rsidRPr="008D0402" w:rsidRDefault="008D0402" w:rsidP="008D0402">
      <w:pPr>
        <w:rPr>
          <w:rFonts w:ascii="仿宋" w:hAnsi="仿宋" w:cs="Times New Roman"/>
          <w:b/>
          <w:color w:val="000000" w:themeColor="text1"/>
          <w:kern w:val="0"/>
          <w:sz w:val="30"/>
          <w:szCs w:val="30"/>
        </w:rPr>
      </w:pPr>
      <w:r w:rsidRPr="008D0402">
        <w:rPr>
          <w:rFonts w:ascii="仿宋" w:hAnsi="仿宋" w:cs="Times New Roman" w:hint="eastAsia"/>
          <w:b/>
          <w:color w:val="000000" w:themeColor="text1"/>
          <w:kern w:val="0"/>
          <w:sz w:val="30"/>
          <w:szCs w:val="30"/>
        </w:rPr>
        <w:t>（4）固体废弃物造成的影响</w:t>
      </w:r>
    </w:p>
    <w:p w:rsidR="008D0402" w:rsidRDefault="008D0402" w:rsidP="008D0402">
      <w:pPr>
        <w:ind w:firstLineChars="200" w:firstLine="560"/>
        <w:rPr>
          <w:rFonts w:cs="Times New Roman"/>
          <w:color w:val="000000" w:themeColor="text1"/>
          <w:kern w:val="0"/>
          <w:szCs w:val="28"/>
        </w:rPr>
      </w:pPr>
      <w:r w:rsidRPr="008D0402">
        <w:rPr>
          <w:rFonts w:cs="Times New Roman"/>
          <w:color w:val="000000" w:themeColor="text1"/>
          <w:kern w:val="0"/>
          <w:szCs w:val="28"/>
        </w:rPr>
        <w:t>规划实施后产生的固废主要为池塘底泥及废饲料袋，池塘养殖过程中，一般每</w:t>
      </w:r>
      <w:r w:rsidRPr="008D0402">
        <w:rPr>
          <w:rFonts w:cs="Times New Roman"/>
          <w:color w:val="000000" w:themeColor="text1"/>
          <w:kern w:val="0"/>
          <w:szCs w:val="28"/>
        </w:rPr>
        <w:t>1~3</w:t>
      </w:r>
      <w:r w:rsidRPr="008D0402">
        <w:rPr>
          <w:rFonts w:cs="Times New Roman"/>
          <w:color w:val="000000" w:themeColor="text1"/>
          <w:kern w:val="0"/>
          <w:szCs w:val="28"/>
        </w:rPr>
        <w:t>年清泥一次，底泥主要来自投放残饵和水产品的粪</w:t>
      </w:r>
      <w:r w:rsidRPr="008D0402">
        <w:rPr>
          <w:rFonts w:cs="Times New Roman"/>
          <w:color w:val="000000" w:themeColor="text1"/>
          <w:kern w:val="0"/>
          <w:szCs w:val="28"/>
        </w:rPr>
        <w:lastRenderedPageBreak/>
        <w:t>便，根据类比调查，此类养殖场残饵及粪便年沉积率约为</w:t>
      </w:r>
      <w:r w:rsidRPr="008D0402">
        <w:rPr>
          <w:rFonts w:cs="Times New Roman"/>
          <w:color w:val="000000" w:themeColor="text1"/>
          <w:kern w:val="0"/>
          <w:szCs w:val="28"/>
        </w:rPr>
        <w:t>2kg/m</w:t>
      </w:r>
      <w:r w:rsidRPr="008D0402">
        <w:rPr>
          <w:rFonts w:cs="Times New Roman"/>
          <w:color w:val="000000" w:themeColor="text1"/>
          <w:kern w:val="0"/>
          <w:szCs w:val="28"/>
          <w:vertAlign w:val="superscript"/>
        </w:rPr>
        <w:t>2</w:t>
      </w:r>
      <w:r w:rsidRPr="008D0402">
        <w:rPr>
          <w:rFonts w:cs="Times New Roman"/>
          <w:color w:val="000000" w:themeColor="text1"/>
          <w:kern w:val="0"/>
          <w:szCs w:val="28"/>
        </w:rPr>
        <w:t>，规划池塘养殖面积约</w:t>
      </w:r>
      <w:r w:rsidRPr="008D0402">
        <w:rPr>
          <w:rFonts w:cs="Times New Roman"/>
          <w:color w:val="000000" w:themeColor="text1"/>
          <w:kern w:val="0"/>
          <w:szCs w:val="28"/>
        </w:rPr>
        <w:t>244382020 m</w:t>
      </w:r>
      <w:r w:rsidRPr="008D0402">
        <w:rPr>
          <w:rFonts w:cs="Times New Roman"/>
          <w:color w:val="000000" w:themeColor="text1"/>
          <w:kern w:val="0"/>
          <w:szCs w:val="28"/>
          <w:vertAlign w:val="superscript"/>
        </w:rPr>
        <w:t>2</w:t>
      </w:r>
      <w:r w:rsidRPr="008D0402">
        <w:rPr>
          <w:rFonts w:cs="Times New Roman"/>
          <w:color w:val="000000" w:themeColor="text1"/>
          <w:kern w:val="0"/>
          <w:szCs w:val="28"/>
        </w:rPr>
        <w:t>，则项目底泥产生量约为</w:t>
      </w:r>
      <w:r w:rsidRPr="008D0402">
        <w:rPr>
          <w:rFonts w:cs="Times New Roman"/>
          <w:color w:val="000000" w:themeColor="text1"/>
          <w:kern w:val="0"/>
          <w:szCs w:val="28"/>
        </w:rPr>
        <w:t>488764 t/a</w:t>
      </w:r>
      <w:r w:rsidRPr="008D0402">
        <w:rPr>
          <w:rFonts w:cs="Times New Roman"/>
          <w:color w:val="000000" w:themeColor="text1"/>
          <w:kern w:val="0"/>
          <w:szCs w:val="28"/>
        </w:rPr>
        <w:t>。废饲料袋可回收，池塘底泥也可用于花卉蔬菜的肥料，因此，通过回收利用不会造成固废污染。</w:t>
      </w:r>
    </w:p>
    <w:p w:rsidR="00091C29" w:rsidRDefault="00091C29" w:rsidP="00091C29">
      <w:pPr>
        <w:rPr>
          <w:rFonts w:cs="Times New Roman"/>
          <w:b/>
          <w:color w:val="000000" w:themeColor="text1"/>
          <w:kern w:val="0"/>
          <w:sz w:val="32"/>
          <w:szCs w:val="32"/>
        </w:rPr>
      </w:pPr>
      <w:r w:rsidRPr="00091C29">
        <w:rPr>
          <w:rFonts w:cs="Times New Roman" w:hint="eastAsia"/>
          <w:b/>
          <w:color w:val="000000" w:themeColor="text1"/>
          <w:kern w:val="0"/>
          <w:sz w:val="32"/>
          <w:szCs w:val="32"/>
        </w:rPr>
        <w:t>六、“三线一单”管理要求</w:t>
      </w:r>
    </w:p>
    <w:p w:rsidR="00091C29" w:rsidRPr="00091C29" w:rsidRDefault="00091C29" w:rsidP="00091C29">
      <w:pPr>
        <w:rPr>
          <w:rFonts w:cs="Times New Roman"/>
          <w:b/>
          <w:color w:val="000000" w:themeColor="text1"/>
          <w:kern w:val="0"/>
          <w:sz w:val="30"/>
          <w:szCs w:val="30"/>
        </w:rPr>
      </w:pPr>
      <w:r w:rsidRPr="00091C29">
        <w:rPr>
          <w:rFonts w:cs="Times New Roman" w:hint="eastAsia"/>
          <w:b/>
          <w:color w:val="000000" w:themeColor="text1"/>
          <w:kern w:val="0"/>
          <w:sz w:val="30"/>
          <w:szCs w:val="30"/>
        </w:rPr>
        <w:t>（</w:t>
      </w:r>
      <w:r w:rsidRPr="00091C29">
        <w:rPr>
          <w:rFonts w:cs="Times New Roman" w:hint="eastAsia"/>
          <w:b/>
          <w:color w:val="000000" w:themeColor="text1"/>
          <w:kern w:val="0"/>
          <w:sz w:val="30"/>
          <w:szCs w:val="30"/>
        </w:rPr>
        <w:t>1</w:t>
      </w:r>
      <w:r w:rsidRPr="00091C29">
        <w:rPr>
          <w:rFonts w:cs="Times New Roman" w:hint="eastAsia"/>
          <w:b/>
          <w:color w:val="000000" w:themeColor="text1"/>
          <w:kern w:val="0"/>
          <w:sz w:val="30"/>
          <w:szCs w:val="30"/>
        </w:rPr>
        <w:t>）生态保护红线</w:t>
      </w:r>
    </w:p>
    <w:p w:rsidR="00091C29" w:rsidRPr="00091C29" w:rsidRDefault="0088068C" w:rsidP="00091C29">
      <w:pPr>
        <w:ind w:firstLineChars="200" w:firstLine="560"/>
        <w:rPr>
          <w:rFonts w:cs="Times New Roman"/>
          <w:color w:val="000000" w:themeColor="text1"/>
          <w:kern w:val="0"/>
          <w:szCs w:val="28"/>
        </w:rPr>
      </w:pPr>
      <w:r w:rsidRPr="0088068C">
        <w:rPr>
          <w:rFonts w:cs="Times New Roman" w:hint="eastAsia"/>
          <w:color w:val="000000" w:themeColor="text1"/>
          <w:kern w:val="0"/>
          <w:szCs w:val="28"/>
        </w:rPr>
        <w:t>九江市养殖水域滩涂规划涉及到的生态保护红线，规划入禁养区，其中禁止养殖区为：饮用水源地一级保护区、自然保护区核心区和缓冲区、国家级水产种质资源保护区核心区等重点生态功能区；港口、航道、行洪区、河道堤防安全保护区等公共设施区域；有毒有害物质超过规定标准的水体；法律法规规定的其他禁止从事水产养殖的区域。</w:t>
      </w:r>
    </w:p>
    <w:p w:rsidR="0088068C" w:rsidRPr="0088068C" w:rsidRDefault="0088068C" w:rsidP="0088068C">
      <w:pPr>
        <w:ind w:firstLineChars="200" w:firstLine="560"/>
        <w:rPr>
          <w:rFonts w:cs="Times New Roman"/>
          <w:color w:val="000000" w:themeColor="text1"/>
          <w:kern w:val="0"/>
          <w:szCs w:val="28"/>
        </w:rPr>
      </w:pPr>
      <w:r w:rsidRPr="0088068C">
        <w:rPr>
          <w:rFonts w:cs="Times New Roman" w:hint="eastAsia"/>
          <w:color w:val="000000" w:themeColor="text1"/>
          <w:kern w:val="0"/>
          <w:szCs w:val="28"/>
        </w:rPr>
        <w:t>根据以上划分标准，九江市禁止养殖区主要为饮用水水源地一级保护区、国家级水产种质资源保护区核心区、部分重点湖泊、水库，法律法规规定的其他禁止从事水产养殖的区域等，共计</w:t>
      </w:r>
      <w:r w:rsidRPr="0088068C">
        <w:rPr>
          <w:rFonts w:cs="Times New Roman" w:hint="eastAsia"/>
          <w:color w:val="000000" w:themeColor="text1"/>
          <w:kern w:val="0"/>
          <w:szCs w:val="28"/>
        </w:rPr>
        <w:t>94</w:t>
      </w:r>
      <w:r w:rsidRPr="0088068C">
        <w:rPr>
          <w:rFonts w:cs="Times New Roman" w:hint="eastAsia"/>
          <w:color w:val="000000" w:themeColor="text1"/>
          <w:kern w:val="0"/>
          <w:szCs w:val="28"/>
        </w:rPr>
        <w:t>个地块，总面积为</w:t>
      </w:r>
      <w:r w:rsidRPr="0088068C">
        <w:rPr>
          <w:rFonts w:cs="Times New Roman" w:hint="eastAsia"/>
          <w:color w:val="000000" w:themeColor="text1"/>
          <w:kern w:val="0"/>
          <w:szCs w:val="28"/>
        </w:rPr>
        <w:t>95061.42</w:t>
      </w:r>
      <w:r w:rsidRPr="0088068C">
        <w:rPr>
          <w:rFonts w:cs="Times New Roman" w:hint="eastAsia"/>
          <w:color w:val="000000" w:themeColor="text1"/>
          <w:kern w:val="0"/>
          <w:szCs w:val="28"/>
        </w:rPr>
        <w:t>亩。</w:t>
      </w:r>
    </w:p>
    <w:p w:rsidR="00091C29" w:rsidRDefault="0088068C" w:rsidP="0088068C">
      <w:pPr>
        <w:ind w:firstLineChars="200" w:firstLine="560"/>
        <w:rPr>
          <w:rFonts w:cs="Times New Roman"/>
          <w:color w:val="000000" w:themeColor="text1"/>
          <w:kern w:val="0"/>
          <w:szCs w:val="28"/>
        </w:rPr>
      </w:pPr>
      <w:r w:rsidRPr="0088068C">
        <w:rPr>
          <w:rFonts w:cs="Times New Roman" w:hint="eastAsia"/>
          <w:color w:val="000000" w:themeColor="text1"/>
          <w:kern w:val="0"/>
          <w:szCs w:val="28"/>
        </w:rPr>
        <w:t>在禁止养殖区，严禁存在任何水产养殖行为和设施</w:t>
      </w:r>
      <w:r w:rsidRPr="0088068C">
        <w:rPr>
          <w:rFonts w:cs="Times New Roman" w:hint="eastAsia"/>
          <w:color w:val="000000" w:themeColor="text1"/>
          <w:kern w:val="0"/>
          <w:szCs w:val="28"/>
        </w:rPr>
        <w:t>(</w:t>
      </w:r>
      <w:r w:rsidRPr="0088068C">
        <w:rPr>
          <w:rFonts w:cs="Times New Roman" w:hint="eastAsia"/>
          <w:color w:val="000000" w:themeColor="text1"/>
          <w:kern w:val="0"/>
          <w:szCs w:val="28"/>
        </w:rPr>
        <w:t>实施投放饲料、肥料、渔药等投入品行为和架设网箱、围栏及筑坝等养殖设施</w:t>
      </w:r>
      <w:r w:rsidRPr="0088068C">
        <w:rPr>
          <w:rFonts w:cs="Times New Roman" w:hint="eastAsia"/>
          <w:color w:val="000000" w:themeColor="text1"/>
          <w:kern w:val="0"/>
          <w:szCs w:val="28"/>
        </w:rPr>
        <w:t>)</w:t>
      </w:r>
      <w:r w:rsidRPr="0088068C">
        <w:rPr>
          <w:rFonts w:cs="Times New Roman" w:hint="eastAsia"/>
          <w:color w:val="000000" w:themeColor="text1"/>
          <w:kern w:val="0"/>
          <w:szCs w:val="28"/>
        </w:rPr>
        <w:t>，已有的养殖行为和养殖设施必须予以停止和拆除；在禁止养殖区内设立宣传告示牌予以标注说明。禁止从事可能污染水体的活动。</w:t>
      </w:r>
    </w:p>
    <w:p w:rsidR="00091C29" w:rsidRPr="00091C29" w:rsidRDefault="00091C29" w:rsidP="00091C29">
      <w:pPr>
        <w:rPr>
          <w:rFonts w:cs="Times New Roman"/>
          <w:b/>
          <w:color w:val="000000" w:themeColor="text1"/>
          <w:kern w:val="0"/>
          <w:sz w:val="30"/>
          <w:szCs w:val="30"/>
        </w:rPr>
      </w:pPr>
      <w:r w:rsidRPr="00091C29">
        <w:rPr>
          <w:rFonts w:cs="Times New Roman" w:hint="eastAsia"/>
          <w:b/>
          <w:color w:val="000000" w:themeColor="text1"/>
          <w:kern w:val="0"/>
          <w:sz w:val="30"/>
          <w:szCs w:val="30"/>
        </w:rPr>
        <w:t>（</w:t>
      </w:r>
      <w:r w:rsidRPr="00091C29">
        <w:rPr>
          <w:rFonts w:cs="Times New Roman" w:hint="eastAsia"/>
          <w:b/>
          <w:color w:val="000000" w:themeColor="text1"/>
          <w:kern w:val="0"/>
          <w:sz w:val="30"/>
          <w:szCs w:val="30"/>
        </w:rPr>
        <w:t>2</w:t>
      </w:r>
      <w:r w:rsidRPr="00091C29">
        <w:rPr>
          <w:rFonts w:cs="Times New Roman" w:hint="eastAsia"/>
          <w:b/>
          <w:color w:val="000000" w:themeColor="text1"/>
          <w:kern w:val="0"/>
          <w:sz w:val="30"/>
          <w:szCs w:val="30"/>
        </w:rPr>
        <w:t>）环境质量底线</w:t>
      </w:r>
    </w:p>
    <w:p w:rsidR="00091C29" w:rsidRPr="00091C29" w:rsidRDefault="0088068C" w:rsidP="00091C29">
      <w:pPr>
        <w:ind w:firstLineChars="200" w:firstLine="560"/>
        <w:rPr>
          <w:rFonts w:cs="Times New Roman"/>
          <w:color w:val="000000" w:themeColor="text1"/>
          <w:kern w:val="0"/>
          <w:szCs w:val="28"/>
        </w:rPr>
      </w:pPr>
      <w:r w:rsidRPr="0088068C">
        <w:rPr>
          <w:rFonts w:cs="Times New Roman" w:hint="eastAsia"/>
          <w:color w:val="000000" w:themeColor="text1"/>
          <w:kern w:val="0"/>
          <w:szCs w:val="28"/>
        </w:rPr>
        <w:t>环境质量底线是国家和地方设置的大气、水和土壤环境质量目标，也是改善环境质量的基准线。有关规划环评应落实区域环境质量目标</w:t>
      </w:r>
      <w:r w:rsidRPr="0088068C">
        <w:rPr>
          <w:rFonts w:cs="Times New Roman" w:hint="eastAsia"/>
          <w:color w:val="000000" w:themeColor="text1"/>
          <w:kern w:val="0"/>
          <w:szCs w:val="28"/>
        </w:rPr>
        <w:lastRenderedPageBreak/>
        <w:t>管理要求，提出区域或者行业污染物排放总量管控建议以及优化区域或行业发展布局、结构和规模的对策措施。</w:t>
      </w:r>
    </w:p>
    <w:p w:rsidR="00091C29" w:rsidRPr="00091C29" w:rsidRDefault="00091C29" w:rsidP="00091C29">
      <w:pPr>
        <w:ind w:firstLineChars="200" w:firstLine="560"/>
        <w:rPr>
          <w:rFonts w:cs="Times New Roman"/>
          <w:color w:val="000000" w:themeColor="text1"/>
          <w:kern w:val="0"/>
          <w:szCs w:val="28"/>
        </w:rPr>
      </w:pPr>
      <w:r w:rsidRPr="00091C29">
        <w:rPr>
          <w:rFonts w:cs="Times New Roman" w:hint="eastAsia"/>
          <w:color w:val="000000" w:themeColor="text1"/>
          <w:kern w:val="0"/>
          <w:szCs w:val="28"/>
        </w:rPr>
        <w:t>本次规划属于与鱼类养殖规划，项目运营期均主要污染物为</w:t>
      </w:r>
      <w:r w:rsidRPr="00091C29">
        <w:rPr>
          <w:rFonts w:cs="Times New Roman" w:hint="eastAsia"/>
          <w:color w:val="000000" w:themeColor="text1"/>
          <w:kern w:val="0"/>
          <w:szCs w:val="28"/>
        </w:rPr>
        <w:t>N</w:t>
      </w:r>
      <w:r w:rsidRPr="00091C29">
        <w:rPr>
          <w:rFonts w:cs="Times New Roman" w:hint="eastAsia"/>
          <w:color w:val="000000" w:themeColor="text1"/>
          <w:kern w:val="0"/>
          <w:szCs w:val="28"/>
        </w:rPr>
        <w:t>、</w:t>
      </w:r>
      <w:r w:rsidRPr="00091C29">
        <w:rPr>
          <w:rFonts w:cs="Times New Roman" w:hint="eastAsia"/>
          <w:color w:val="000000" w:themeColor="text1"/>
          <w:kern w:val="0"/>
          <w:szCs w:val="28"/>
        </w:rPr>
        <w:t>P</w:t>
      </w:r>
      <w:r w:rsidRPr="00091C29">
        <w:rPr>
          <w:rFonts w:cs="Times New Roman" w:hint="eastAsia"/>
          <w:color w:val="000000" w:themeColor="text1"/>
          <w:kern w:val="0"/>
          <w:szCs w:val="28"/>
        </w:rPr>
        <w:t>等水体营养富集物。通过养殖尾水处理、优化养殖品种构成，推进绿色生态养殖方式，发展生态渔业等方式，可使水产养殖的尾水达标排放，不会新增水体污染。</w:t>
      </w:r>
    </w:p>
    <w:p w:rsidR="00091C29" w:rsidRDefault="00091C29" w:rsidP="00091C29">
      <w:pPr>
        <w:ind w:firstLineChars="200" w:firstLine="560"/>
        <w:rPr>
          <w:rFonts w:cs="Times New Roman"/>
          <w:color w:val="000000" w:themeColor="text1"/>
          <w:kern w:val="0"/>
          <w:szCs w:val="28"/>
        </w:rPr>
      </w:pPr>
      <w:r w:rsidRPr="00091C29">
        <w:rPr>
          <w:rFonts w:cs="Times New Roman" w:hint="eastAsia"/>
          <w:color w:val="000000" w:themeColor="text1"/>
          <w:kern w:val="0"/>
          <w:szCs w:val="28"/>
        </w:rPr>
        <w:t>鉴于饮用水水源地一级保护区、国家级水产种质资源保护区核心区、部分重点湖泊、水库等皆已设置为禁养区。规划期内严格按划定的禁养区执行，不新增流域污染物。</w:t>
      </w:r>
    </w:p>
    <w:p w:rsidR="00091C29" w:rsidRPr="00091C29" w:rsidRDefault="00091C29" w:rsidP="00091C29">
      <w:pPr>
        <w:rPr>
          <w:rFonts w:cs="Times New Roman"/>
          <w:b/>
          <w:color w:val="000000" w:themeColor="text1"/>
          <w:kern w:val="0"/>
          <w:sz w:val="30"/>
          <w:szCs w:val="30"/>
        </w:rPr>
      </w:pPr>
      <w:r w:rsidRPr="00091C29">
        <w:rPr>
          <w:rFonts w:cs="Times New Roman" w:hint="eastAsia"/>
          <w:b/>
          <w:color w:val="000000" w:themeColor="text1"/>
          <w:kern w:val="0"/>
          <w:sz w:val="30"/>
          <w:szCs w:val="30"/>
        </w:rPr>
        <w:t>（</w:t>
      </w:r>
      <w:r w:rsidRPr="00091C29">
        <w:rPr>
          <w:rFonts w:cs="Times New Roman" w:hint="eastAsia"/>
          <w:b/>
          <w:color w:val="000000" w:themeColor="text1"/>
          <w:kern w:val="0"/>
          <w:sz w:val="30"/>
          <w:szCs w:val="30"/>
        </w:rPr>
        <w:t>3</w:t>
      </w:r>
      <w:r w:rsidRPr="00091C29">
        <w:rPr>
          <w:rFonts w:cs="Times New Roman" w:hint="eastAsia"/>
          <w:b/>
          <w:color w:val="000000" w:themeColor="text1"/>
          <w:kern w:val="0"/>
          <w:sz w:val="30"/>
          <w:szCs w:val="30"/>
        </w:rPr>
        <w:t>）资源利用上线</w:t>
      </w:r>
    </w:p>
    <w:p w:rsidR="00091C29" w:rsidRDefault="00DF32EF" w:rsidP="00091C29">
      <w:pPr>
        <w:ind w:firstLineChars="200" w:firstLine="560"/>
        <w:rPr>
          <w:rFonts w:cs="Times New Roman"/>
          <w:color w:val="000000" w:themeColor="text1"/>
          <w:kern w:val="0"/>
          <w:szCs w:val="28"/>
        </w:rPr>
      </w:pPr>
      <w:r w:rsidRPr="00DF32EF">
        <w:rPr>
          <w:rFonts w:cs="Times New Roman" w:hint="eastAsia"/>
          <w:color w:val="000000" w:themeColor="text1"/>
          <w:kern w:val="0"/>
          <w:szCs w:val="28"/>
        </w:rPr>
        <w:t>衔接各地区资源能源“总量和强度双管控”要求，以改善环境质量、保障生态功能为目标，确定水资源开发、土地资源利用、能源消耗的总量、强度、效率等要求。基于自然资源资产“保值增值”的基本原则，利用自然资源资产负债表，加强对自然资源数量减少、质量下降区域的自然资源开发管控。</w:t>
      </w:r>
    </w:p>
    <w:p w:rsidR="00091C29" w:rsidRDefault="00091C29" w:rsidP="00091C29">
      <w:pPr>
        <w:ind w:firstLineChars="200" w:firstLine="560"/>
        <w:rPr>
          <w:rFonts w:cs="Times New Roman"/>
          <w:color w:val="000000" w:themeColor="text1"/>
          <w:kern w:val="0"/>
          <w:szCs w:val="28"/>
        </w:rPr>
      </w:pPr>
      <w:r w:rsidRPr="00091C29">
        <w:rPr>
          <w:rFonts w:cs="Times New Roman" w:hint="eastAsia"/>
          <w:color w:val="000000" w:themeColor="text1"/>
          <w:kern w:val="0"/>
          <w:szCs w:val="28"/>
        </w:rPr>
        <w:t>采用环境容纳量法估算九江市天然水域养殖容量。因为天然水域水质</w:t>
      </w:r>
      <w:r w:rsidRPr="00091C29">
        <w:rPr>
          <w:rFonts w:cs="Times New Roman" w:hint="eastAsia"/>
          <w:color w:val="000000" w:themeColor="text1"/>
          <w:kern w:val="0"/>
          <w:szCs w:val="28"/>
        </w:rPr>
        <w:t>TN:TP=9:1</w:t>
      </w:r>
      <w:r w:rsidRPr="00091C29">
        <w:rPr>
          <w:rFonts w:cs="Times New Roman" w:hint="eastAsia"/>
          <w:color w:val="000000" w:themeColor="text1"/>
          <w:kern w:val="0"/>
          <w:szCs w:val="28"/>
        </w:rPr>
        <w:t>＞</w:t>
      </w:r>
      <w:r w:rsidRPr="00091C29">
        <w:rPr>
          <w:rFonts w:cs="Times New Roman" w:hint="eastAsia"/>
          <w:color w:val="000000" w:themeColor="text1"/>
          <w:kern w:val="0"/>
          <w:szCs w:val="28"/>
        </w:rPr>
        <w:t>7:1</w:t>
      </w:r>
      <w:r w:rsidRPr="00091C29">
        <w:rPr>
          <w:rFonts w:cs="Times New Roman" w:hint="eastAsia"/>
          <w:color w:val="000000" w:themeColor="text1"/>
          <w:kern w:val="0"/>
          <w:szCs w:val="28"/>
        </w:rPr>
        <w:t>，因此，认为磷是限制水域生产量的主要制约因素。采用Ｂ</w:t>
      </w:r>
      <w:r w:rsidRPr="00091C29">
        <w:rPr>
          <w:rFonts w:cs="Times New Roman" w:hint="eastAsia"/>
          <w:color w:val="000000" w:themeColor="text1"/>
          <w:kern w:val="0"/>
          <w:szCs w:val="28"/>
        </w:rPr>
        <w:t>everidge</w:t>
      </w:r>
      <w:r w:rsidRPr="00091C29">
        <w:rPr>
          <w:rFonts w:cs="Times New Roman" w:hint="eastAsia"/>
          <w:color w:val="000000" w:themeColor="text1"/>
          <w:kern w:val="0"/>
          <w:szCs w:val="28"/>
        </w:rPr>
        <w:t>研究的结果和Ｄ</w:t>
      </w:r>
      <w:r w:rsidRPr="00091C29">
        <w:rPr>
          <w:rFonts w:cs="Times New Roman" w:hint="eastAsia"/>
          <w:color w:val="000000" w:themeColor="text1"/>
          <w:kern w:val="0"/>
          <w:szCs w:val="28"/>
        </w:rPr>
        <w:t>illon-Rigler</w:t>
      </w:r>
      <w:r w:rsidRPr="00091C29">
        <w:rPr>
          <w:rFonts w:cs="Times New Roman" w:hint="eastAsia"/>
          <w:color w:val="000000" w:themeColor="text1"/>
          <w:kern w:val="0"/>
          <w:szCs w:val="28"/>
        </w:rPr>
        <w:t>模型，其公式为</w:t>
      </w:r>
      <w:r w:rsidRPr="00091C29">
        <w:rPr>
          <w:rFonts w:cs="Times New Roman" w:hint="eastAsia"/>
          <w:color w:val="000000" w:themeColor="text1"/>
          <w:kern w:val="0"/>
          <w:szCs w:val="28"/>
        </w:rPr>
        <w:t>:Q= P</w:t>
      </w:r>
      <w:r w:rsidRPr="00091C29">
        <w:rPr>
          <w:rFonts w:cs="Times New Roman" w:hint="eastAsia"/>
          <w:color w:val="000000" w:themeColor="text1"/>
          <w:kern w:val="0"/>
          <w:szCs w:val="28"/>
          <w:vertAlign w:val="subscript"/>
        </w:rPr>
        <w:t>mac</w:t>
      </w:r>
      <w:r w:rsidRPr="00091C29">
        <w:rPr>
          <w:rFonts w:cs="Times New Roman" w:hint="eastAsia"/>
          <w:color w:val="000000" w:themeColor="text1"/>
          <w:kern w:val="0"/>
          <w:szCs w:val="28"/>
        </w:rPr>
        <w:t xml:space="preserve"> / P</w:t>
      </w:r>
      <w:r w:rsidRPr="00091C29">
        <w:rPr>
          <w:rFonts w:cs="Times New Roman" w:hint="eastAsia"/>
          <w:color w:val="000000" w:themeColor="text1"/>
          <w:kern w:val="0"/>
          <w:szCs w:val="28"/>
          <w:vertAlign w:val="subscript"/>
        </w:rPr>
        <w:t>food</w:t>
      </w:r>
      <w:r w:rsidRPr="00091C29">
        <w:rPr>
          <w:rFonts w:cs="Times New Roman" w:hint="eastAsia"/>
          <w:color w:val="000000" w:themeColor="text1"/>
          <w:kern w:val="0"/>
          <w:szCs w:val="28"/>
        </w:rPr>
        <w:t>（其中</w:t>
      </w:r>
      <w:r w:rsidRPr="00091C29">
        <w:rPr>
          <w:rFonts w:cs="Times New Roman" w:hint="eastAsia"/>
          <w:color w:val="000000" w:themeColor="text1"/>
          <w:kern w:val="0"/>
          <w:szCs w:val="28"/>
        </w:rPr>
        <w:t>Q</w:t>
      </w:r>
      <w:r w:rsidRPr="00091C29">
        <w:rPr>
          <w:rFonts w:cs="Times New Roman" w:hint="eastAsia"/>
          <w:color w:val="000000" w:themeColor="text1"/>
          <w:kern w:val="0"/>
          <w:szCs w:val="28"/>
        </w:rPr>
        <w:t>表示养殖容量；</w:t>
      </w:r>
      <w:r w:rsidRPr="00091C29">
        <w:rPr>
          <w:rFonts w:cs="Times New Roman" w:hint="eastAsia"/>
          <w:color w:val="000000" w:themeColor="text1"/>
          <w:kern w:val="0"/>
          <w:szCs w:val="28"/>
        </w:rPr>
        <w:t>P</w:t>
      </w:r>
      <w:r w:rsidRPr="00091C29">
        <w:rPr>
          <w:rFonts w:cs="Times New Roman" w:hint="eastAsia"/>
          <w:color w:val="000000" w:themeColor="text1"/>
          <w:kern w:val="0"/>
          <w:szCs w:val="28"/>
          <w:vertAlign w:val="subscript"/>
        </w:rPr>
        <w:t>mac</w:t>
      </w:r>
      <w:r w:rsidRPr="00091C29">
        <w:rPr>
          <w:rFonts w:cs="Times New Roman" w:hint="eastAsia"/>
          <w:color w:val="000000" w:themeColor="text1"/>
          <w:kern w:val="0"/>
          <w:szCs w:val="28"/>
        </w:rPr>
        <w:t>表示可接受的最大磷负荷；</w:t>
      </w:r>
      <w:r w:rsidRPr="00091C29">
        <w:rPr>
          <w:rFonts w:cs="Times New Roman" w:hint="eastAsia"/>
          <w:color w:val="000000" w:themeColor="text1"/>
          <w:kern w:val="0"/>
          <w:szCs w:val="28"/>
        </w:rPr>
        <w:t>P</w:t>
      </w:r>
      <w:r w:rsidRPr="00091C29">
        <w:rPr>
          <w:rFonts w:cs="Times New Roman" w:hint="eastAsia"/>
          <w:color w:val="000000" w:themeColor="text1"/>
          <w:kern w:val="0"/>
          <w:szCs w:val="28"/>
          <w:vertAlign w:val="subscript"/>
        </w:rPr>
        <w:t>food</w:t>
      </w:r>
      <w:r w:rsidRPr="00091C29">
        <w:rPr>
          <w:rFonts w:cs="Times New Roman" w:hint="eastAsia"/>
          <w:color w:val="000000" w:themeColor="text1"/>
          <w:kern w:val="0"/>
          <w:szCs w:val="28"/>
        </w:rPr>
        <w:t>表示水产养殖释放到水体中的磷负荷）。</w:t>
      </w:r>
      <w:r w:rsidRPr="00091C29">
        <w:rPr>
          <w:rFonts w:cs="Times New Roman" w:hint="eastAsia"/>
          <w:color w:val="000000" w:themeColor="text1"/>
          <w:kern w:val="0"/>
          <w:szCs w:val="28"/>
        </w:rPr>
        <w:t>P</w:t>
      </w:r>
      <w:r w:rsidRPr="00091C29">
        <w:rPr>
          <w:rFonts w:cs="Times New Roman" w:hint="eastAsia"/>
          <w:color w:val="000000" w:themeColor="text1"/>
          <w:kern w:val="0"/>
          <w:szCs w:val="28"/>
          <w:vertAlign w:val="subscript"/>
        </w:rPr>
        <w:t>mac</w:t>
      </w:r>
      <w:r w:rsidRPr="00091C29">
        <w:rPr>
          <w:rFonts w:cs="Times New Roman" w:hint="eastAsia"/>
          <w:color w:val="000000" w:themeColor="text1"/>
          <w:kern w:val="0"/>
          <w:szCs w:val="28"/>
        </w:rPr>
        <w:t xml:space="preserve"> = (P</w:t>
      </w:r>
      <w:r w:rsidRPr="00091C29">
        <w:rPr>
          <w:rFonts w:cs="Times New Roman" w:hint="eastAsia"/>
          <w:color w:val="000000" w:themeColor="text1"/>
          <w:kern w:val="0"/>
          <w:szCs w:val="28"/>
          <w:vertAlign w:val="subscript"/>
        </w:rPr>
        <w:t>max</w:t>
      </w:r>
      <w:r w:rsidRPr="00091C29">
        <w:rPr>
          <w:rFonts w:cs="Times New Roman" w:hint="eastAsia"/>
          <w:color w:val="000000" w:themeColor="text1"/>
          <w:kern w:val="0"/>
          <w:szCs w:val="28"/>
        </w:rPr>
        <w:t xml:space="preserve"> -P</w:t>
      </w:r>
      <w:r w:rsidRPr="00091C29">
        <w:rPr>
          <w:rFonts w:cs="Times New Roman" w:hint="eastAsia"/>
          <w:color w:val="000000" w:themeColor="text1"/>
          <w:kern w:val="0"/>
          <w:szCs w:val="28"/>
          <w:vertAlign w:val="subscript"/>
        </w:rPr>
        <w:t>0</w:t>
      </w:r>
      <w:r w:rsidRPr="00091C29">
        <w:rPr>
          <w:rFonts w:cs="Times New Roman" w:hint="eastAsia"/>
          <w:color w:val="000000" w:themeColor="text1"/>
          <w:kern w:val="0"/>
          <w:szCs w:val="28"/>
        </w:rPr>
        <w:t xml:space="preserve">) </w:t>
      </w:r>
      <w:r w:rsidRPr="00091C29">
        <w:rPr>
          <w:rFonts w:cs="Times New Roman" w:hint="eastAsia"/>
          <w:color w:val="000000" w:themeColor="text1"/>
          <w:kern w:val="0"/>
          <w:szCs w:val="28"/>
        </w:rPr>
        <w:t>×</w:t>
      </w:r>
      <w:r w:rsidRPr="00091C29">
        <w:rPr>
          <w:rFonts w:cs="Times New Roman" w:hint="eastAsia"/>
          <w:color w:val="000000" w:themeColor="text1"/>
          <w:kern w:val="0"/>
          <w:szCs w:val="28"/>
        </w:rPr>
        <w:t>H</w:t>
      </w:r>
      <w:r w:rsidRPr="00091C29">
        <w:rPr>
          <w:rFonts w:cs="Times New Roman" w:hint="eastAsia"/>
          <w:color w:val="000000" w:themeColor="text1"/>
          <w:kern w:val="0"/>
          <w:szCs w:val="28"/>
        </w:rPr>
        <w:t>×</w:t>
      </w:r>
      <w:r w:rsidRPr="00091C29">
        <w:rPr>
          <w:rFonts w:cs="Times New Roman" w:hint="eastAsia"/>
          <w:color w:val="000000" w:themeColor="text1"/>
          <w:kern w:val="0"/>
          <w:szCs w:val="28"/>
        </w:rPr>
        <w:t>A</w:t>
      </w:r>
      <w:r w:rsidRPr="00091C29">
        <w:rPr>
          <w:rFonts w:cs="Times New Roman" w:hint="eastAsia"/>
          <w:color w:val="000000" w:themeColor="text1"/>
          <w:kern w:val="0"/>
          <w:szCs w:val="28"/>
        </w:rPr>
        <w:t>×</w:t>
      </w:r>
      <w:r w:rsidRPr="00091C29">
        <w:rPr>
          <w:rFonts w:cs="Times New Roman" w:hint="eastAsia"/>
          <w:color w:val="000000" w:themeColor="text1"/>
          <w:kern w:val="0"/>
          <w:szCs w:val="28"/>
        </w:rPr>
        <w:t>r</w:t>
      </w:r>
      <w:r w:rsidRPr="00091C29">
        <w:rPr>
          <w:rFonts w:cs="Times New Roman" w:hint="eastAsia"/>
          <w:color w:val="000000" w:themeColor="text1"/>
          <w:kern w:val="0"/>
          <w:szCs w:val="28"/>
        </w:rPr>
        <w:t>×</w:t>
      </w:r>
      <w:r w:rsidRPr="00091C29">
        <w:rPr>
          <w:rFonts w:cs="Times New Roman" w:hint="eastAsia"/>
          <w:color w:val="000000" w:themeColor="text1"/>
          <w:kern w:val="0"/>
          <w:szCs w:val="28"/>
        </w:rPr>
        <w:t>[1/(1-R)]</w:t>
      </w:r>
      <w:r w:rsidRPr="00091C29">
        <w:rPr>
          <w:rFonts w:cs="Times New Roman" w:hint="eastAsia"/>
          <w:color w:val="000000" w:themeColor="text1"/>
          <w:kern w:val="0"/>
          <w:szCs w:val="28"/>
        </w:rPr>
        <w:t>（式中：</w:t>
      </w:r>
      <w:r w:rsidRPr="00091C29">
        <w:rPr>
          <w:rFonts w:cs="Times New Roman" w:hint="eastAsia"/>
          <w:color w:val="000000" w:themeColor="text1"/>
          <w:kern w:val="0"/>
          <w:szCs w:val="28"/>
        </w:rPr>
        <w:t>P</w:t>
      </w:r>
      <w:r w:rsidRPr="00091C29">
        <w:rPr>
          <w:rFonts w:cs="Times New Roman" w:hint="eastAsia"/>
          <w:color w:val="000000" w:themeColor="text1"/>
          <w:kern w:val="0"/>
          <w:szCs w:val="28"/>
          <w:vertAlign w:val="subscript"/>
        </w:rPr>
        <w:t>max</w:t>
      </w:r>
      <w:r w:rsidRPr="00091C29">
        <w:rPr>
          <w:rFonts w:cs="Times New Roman" w:hint="eastAsia"/>
          <w:color w:val="000000" w:themeColor="text1"/>
          <w:kern w:val="0"/>
          <w:szCs w:val="28"/>
        </w:rPr>
        <w:t>表示水体允许的最高磷质量浓度（</w:t>
      </w:r>
      <w:r w:rsidRPr="00091C29">
        <w:rPr>
          <w:rFonts w:cs="Times New Roman" w:hint="eastAsia"/>
          <w:color w:val="000000" w:themeColor="text1"/>
          <w:kern w:val="0"/>
          <w:szCs w:val="28"/>
        </w:rPr>
        <w:t>mg/l</w:t>
      </w:r>
      <w:r w:rsidRPr="00091C29">
        <w:rPr>
          <w:rFonts w:cs="Times New Roman" w:hint="eastAsia"/>
          <w:color w:val="000000" w:themeColor="text1"/>
          <w:kern w:val="0"/>
          <w:szCs w:val="28"/>
        </w:rPr>
        <w:t>）；</w:t>
      </w:r>
      <w:r w:rsidRPr="00091C29">
        <w:rPr>
          <w:rFonts w:cs="Times New Roman" w:hint="eastAsia"/>
          <w:color w:val="000000" w:themeColor="text1"/>
          <w:kern w:val="0"/>
          <w:szCs w:val="28"/>
        </w:rPr>
        <w:t>P</w:t>
      </w:r>
      <w:r w:rsidRPr="00091C29">
        <w:rPr>
          <w:rFonts w:cs="Times New Roman" w:hint="eastAsia"/>
          <w:color w:val="000000" w:themeColor="text1"/>
          <w:kern w:val="0"/>
          <w:szCs w:val="28"/>
          <w:vertAlign w:val="subscript"/>
        </w:rPr>
        <w:t>0</w:t>
      </w:r>
      <w:r w:rsidRPr="00091C29">
        <w:rPr>
          <w:rFonts w:cs="Times New Roman" w:hint="eastAsia"/>
          <w:color w:val="000000" w:themeColor="text1"/>
          <w:kern w:val="0"/>
          <w:szCs w:val="28"/>
        </w:rPr>
        <w:t>表示水体中的本底浓度（</w:t>
      </w:r>
      <w:r w:rsidRPr="00091C29">
        <w:rPr>
          <w:rFonts w:cs="Times New Roman" w:hint="eastAsia"/>
          <w:color w:val="000000" w:themeColor="text1"/>
          <w:kern w:val="0"/>
          <w:szCs w:val="28"/>
        </w:rPr>
        <w:t>mg/l</w:t>
      </w:r>
      <w:r w:rsidRPr="00091C29">
        <w:rPr>
          <w:rFonts w:cs="Times New Roman" w:hint="eastAsia"/>
          <w:color w:val="000000" w:themeColor="text1"/>
          <w:kern w:val="0"/>
          <w:szCs w:val="28"/>
        </w:rPr>
        <w:t>）；</w:t>
      </w:r>
      <w:r w:rsidRPr="00091C29">
        <w:rPr>
          <w:rFonts w:cs="Times New Roman" w:hint="eastAsia"/>
          <w:color w:val="000000" w:themeColor="text1"/>
          <w:kern w:val="0"/>
          <w:szCs w:val="28"/>
        </w:rPr>
        <w:t>H</w:t>
      </w:r>
      <w:r w:rsidRPr="00091C29">
        <w:rPr>
          <w:rFonts w:cs="Times New Roman" w:hint="eastAsia"/>
          <w:color w:val="000000" w:themeColor="text1"/>
          <w:kern w:val="0"/>
          <w:szCs w:val="28"/>
        </w:rPr>
        <w:t>表示平均水深（</w:t>
      </w:r>
      <w:r w:rsidRPr="00091C29">
        <w:rPr>
          <w:rFonts w:cs="Times New Roman" w:hint="eastAsia"/>
          <w:color w:val="000000" w:themeColor="text1"/>
          <w:kern w:val="0"/>
          <w:szCs w:val="28"/>
        </w:rPr>
        <w:t>m</w:t>
      </w:r>
      <w:r w:rsidRPr="00091C29">
        <w:rPr>
          <w:rFonts w:cs="Times New Roman" w:hint="eastAsia"/>
          <w:color w:val="000000" w:themeColor="text1"/>
          <w:kern w:val="0"/>
          <w:szCs w:val="28"/>
        </w:rPr>
        <w:t>）；</w:t>
      </w:r>
      <w:r w:rsidRPr="00091C29">
        <w:rPr>
          <w:rFonts w:cs="Times New Roman" w:hint="eastAsia"/>
          <w:color w:val="000000" w:themeColor="text1"/>
          <w:kern w:val="0"/>
          <w:szCs w:val="28"/>
        </w:rPr>
        <w:t>A</w:t>
      </w:r>
      <w:r w:rsidRPr="00091C29">
        <w:rPr>
          <w:rFonts w:cs="Times New Roman" w:hint="eastAsia"/>
          <w:color w:val="000000" w:themeColor="text1"/>
          <w:kern w:val="0"/>
          <w:szCs w:val="28"/>
        </w:rPr>
        <w:t>表示水面面积（</w:t>
      </w:r>
      <w:r w:rsidRPr="00091C29">
        <w:rPr>
          <w:rFonts w:cs="Times New Roman" w:hint="eastAsia"/>
          <w:color w:val="000000" w:themeColor="text1"/>
          <w:kern w:val="0"/>
          <w:szCs w:val="28"/>
        </w:rPr>
        <w:t>m</w:t>
      </w:r>
      <w:r w:rsidRPr="00091C29">
        <w:rPr>
          <w:rFonts w:cs="Times New Roman" w:hint="eastAsia"/>
          <w:color w:val="000000" w:themeColor="text1"/>
          <w:kern w:val="0"/>
          <w:szCs w:val="28"/>
          <w:vertAlign w:val="superscript"/>
        </w:rPr>
        <w:t>2</w:t>
      </w:r>
      <w:r w:rsidRPr="00091C29">
        <w:rPr>
          <w:rFonts w:cs="Times New Roman" w:hint="eastAsia"/>
          <w:color w:val="000000" w:themeColor="text1"/>
          <w:kern w:val="0"/>
          <w:szCs w:val="28"/>
        </w:rPr>
        <w:t>）；</w:t>
      </w:r>
      <w:r w:rsidRPr="00091C29">
        <w:rPr>
          <w:rFonts w:cs="Times New Roman" w:hint="eastAsia"/>
          <w:color w:val="000000" w:themeColor="text1"/>
          <w:kern w:val="0"/>
          <w:szCs w:val="28"/>
        </w:rPr>
        <w:t>r</w:t>
      </w:r>
      <w:r w:rsidRPr="00091C29">
        <w:rPr>
          <w:rFonts w:cs="Times New Roman" w:hint="eastAsia"/>
          <w:color w:val="000000" w:themeColor="text1"/>
          <w:kern w:val="0"/>
          <w:szCs w:val="28"/>
        </w:rPr>
        <w:t>表示年换水率；</w:t>
      </w:r>
      <w:r w:rsidRPr="00091C29">
        <w:rPr>
          <w:rFonts w:cs="Times New Roman" w:hint="eastAsia"/>
          <w:color w:val="000000" w:themeColor="text1"/>
          <w:kern w:val="0"/>
          <w:szCs w:val="28"/>
        </w:rPr>
        <w:t>R</w:t>
      </w:r>
      <w:r w:rsidRPr="00091C29">
        <w:rPr>
          <w:rFonts w:cs="Times New Roman" w:hint="eastAsia"/>
          <w:color w:val="000000" w:themeColor="text1"/>
          <w:kern w:val="0"/>
          <w:szCs w:val="28"/>
        </w:rPr>
        <w:t>表示磷滞留系数）。</w:t>
      </w:r>
    </w:p>
    <w:p w:rsidR="00091C29" w:rsidRDefault="00091C29" w:rsidP="00091C29">
      <w:pPr>
        <w:ind w:firstLineChars="200" w:firstLine="560"/>
        <w:rPr>
          <w:rFonts w:cs="Times New Roman"/>
          <w:color w:val="000000" w:themeColor="text1"/>
          <w:kern w:val="0"/>
          <w:szCs w:val="28"/>
        </w:rPr>
      </w:pPr>
      <w:r w:rsidRPr="00091C29">
        <w:rPr>
          <w:rFonts w:cs="Times New Roman" w:hint="eastAsia"/>
          <w:color w:val="000000" w:themeColor="text1"/>
          <w:kern w:val="0"/>
          <w:szCs w:val="28"/>
        </w:rPr>
        <w:lastRenderedPageBreak/>
        <w:t>根据《地表水环境质量标准》中Ⅲ类水标准值，故</w:t>
      </w:r>
      <w:r w:rsidRPr="00091C29">
        <w:rPr>
          <w:rFonts w:cs="Times New Roman" w:hint="eastAsia"/>
          <w:color w:val="000000" w:themeColor="text1"/>
          <w:kern w:val="0"/>
          <w:szCs w:val="28"/>
        </w:rPr>
        <w:t>P</w:t>
      </w:r>
      <w:r w:rsidRPr="00091C29">
        <w:rPr>
          <w:rFonts w:cs="Times New Roman" w:hint="eastAsia"/>
          <w:color w:val="000000" w:themeColor="text1"/>
          <w:kern w:val="0"/>
          <w:szCs w:val="28"/>
          <w:vertAlign w:val="subscript"/>
        </w:rPr>
        <w:t>max</w:t>
      </w:r>
      <w:r w:rsidRPr="00091C29">
        <w:rPr>
          <w:rFonts w:cs="Times New Roman" w:hint="eastAsia"/>
          <w:color w:val="000000" w:themeColor="text1"/>
          <w:kern w:val="0"/>
          <w:szCs w:val="28"/>
        </w:rPr>
        <w:t>取值</w:t>
      </w:r>
      <w:r w:rsidRPr="00091C29">
        <w:rPr>
          <w:rFonts w:cs="Times New Roman" w:hint="eastAsia"/>
          <w:color w:val="000000" w:themeColor="text1"/>
          <w:kern w:val="0"/>
          <w:szCs w:val="28"/>
        </w:rPr>
        <w:t>0.2</w:t>
      </w:r>
      <w:r w:rsidRPr="00091C29">
        <w:rPr>
          <w:rFonts w:cs="Times New Roman" w:hint="eastAsia"/>
          <w:color w:val="000000" w:themeColor="text1"/>
          <w:kern w:val="0"/>
          <w:szCs w:val="28"/>
        </w:rPr>
        <w:t>；考虑到水体包含湖泊，水库，池塘等多种水域形态，故平均水深取值</w:t>
      </w:r>
      <w:r w:rsidRPr="00091C29">
        <w:rPr>
          <w:rFonts w:cs="Times New Roman" w:hint="eastAsia"/>
          <w:color w:val="000000" w:themeColor="text1"/>
          <w:kern w:val="0"/>
          <w:szCs w:val="28"/>
        </w:rPr>
        <w:t xml:space="preserve">2m </w:t>
      </w:r>
      <w:r w:rsidRPr="00091C29">
        <w:rPr>
          <w:rFonts w:cs="Times New Roman" w:hint="eastAsia"/>
          <w:color w:val="000000" w:themeColor="text1"/>
          <w:kern w:val="0"/>
          <w:szCs w:val="28"/>
        </w:rPr>
        <w:t>，换水率</w:t>
      </w:r>
      <w:r w:rsidRPr="00091C29">
        <w:rPr>
          <w:rFonts w:cs="Times New Roman" w:hint="eastAsia"/>
          <w:color w:val="000000" w:themeColor="text1"/>
          <w:kern w:val="0"/>
          <w:szCs w:val="28"/>
        </w:rPr>
        <w:t>r</w:t>
      </w:r>
      <w:r w:rsidRPr="00091C29">
        <w:rPr>
          <w:rFonts w:cs="Times New Roman" w:hint="eastAsia"/>
          <w:color w:val="000000" w:themeColor="text1"/>
          <w:kern w:val="0"/>
          <w:szCs w:val="28"/>
        </w:rPr>
        <w:t>值取</w:t>
      </w:r>
      <w:r w:rsidRPr="00091C29">
        <w:rPr>
          <w:rFonts w:cs="Times New Roman" w:hint="eastAsia"/>
          <w:color w:val="000000" w:themeColor="text1"/>
          <w:kern w:val="0"/>
          <w:szCs w:val="28"/>
        </w:rPr>
        <w:t>2</w:t>
      </w:r>
      <w:r w:rsidRPr="00091C29">
        <w:rPr>
          <w:rFonts w:cs="Times New Roman" w:hint="eastAsia"/>
          <w:color w:val="000000" w:themeColor="text1"/>
          <w:kern w:val="0"/>
          <w:szCs w:val="28"/>
        </w:rPr>
        <w:t>；一般认为</w:t>
      </w:r>
      <w:r w:rsidRPr="00091C29">
        <w:rPr>
          <w:rFonts w:cs="Times New Roman" w:hint="eastAsia"/>
          <w:color w:val="000000" w:themeColor="text1"/>
          <w:kern w:val="0"/>
          <w:szCs w:val="28"/>
        </w:rPr>
        <w:t>45%-55%</w:t>
      </w:r>
      <w:r w:rsidRPr="00091C29">
        <w:rPr>
          <w:rFonts w:cs="Times New Roman" w:hint="eastAsia"/>
          <w:color w:val="000000" w:themeColor="text1"/>
          <w:kern w:val="0"/>
          <w:szCs w:val="28"/>
        </w:rPr>
        <w:t>的磷与底泥长期结合，故</w:t>
      </w:r>
      <w:r w:rsidRPr="00091C29">
        <w:rPr>
          <w:rFonts w:cs="Times New Roman" w:hint="eastAsia"/>
          <w:color w:val="000000" w:themeColor="text1"/>
          <w:kern w:val="0"/>
          <w:szCs w:val="28"/>
        </w:rPr>
        <w:t>R</w:t>
      </w:r>
      <w:r w:rsidRPr="00091C29">
        <w:rPr>
          <w:rFonts w:cs="Times New Roman" w:hint="eastAsia"/>
          <w:color w:val="000000" w:themeColor="text1"/>
          <w:kern w:val="0"/>
          <w:szCs w:val="28"/>
        </w:rPr>
        <w:t>值取</w:t>
      </w:r>
      <w:r w:rsidRPr="00091C29">
        <w:rPr>
          <w:rFonts w:cs="Times New Roman" w:hint="eastAsia"/>
          <w:color w:val="000000" w:themeColor="text1"/>
          <w:kern w:val="0"/>
          <w:szCs w:val="28"/>
        </w:rPr>
        <w:t>50%</w:t>
      </w:r>
      <w:r w:rsidRPr="00091C29">
        <w:rPr>
          <w:rFonts w:cs="Times New Roman" w:hint="eastAsia"/>
          <w:color w:val="000000" w:themeColor="text1"/>
          <w:kern w:val="0"/>
          <w:szCs w:val="28"/>
        </w:rPr>
        <w:t>；九江市全市水域滩涂总面积为</w:t>
      </w:r>
      <w:r w:rsidRPr="00091C29">
        <w:rPr>
          <w:rFonts w:cs="Times New Roman" w:hint="eastAsia"/>
          <w:color w:val="000000" w:themeColor="text1"/>
          <w:kern w:val="0"/>
          <w:szCs w:val="28"/>
        </w:rPr>
        <w:t>550</w:t>
      </w:r>
      <w:r w:rsidRPr="00091C29">
        <w:rPr>
          <w:rFonts w:cs="Times New Roman" w:hint="eastAsia"/>
          <w:color w:val="000000" w:themeColor="text1"/>
          <w:kern w:val="0"/>
          <w:szCs w:val="28"/>
        </w:rPr>
        <w:t>万亩，估算九江市水域滩涂可接受的最大磷负荷为</w:t>
      </w:r>
      <w:r w:rsidRPr="00091C29">
        <w:rPr>
          <w:rFonts w:cs="Times New Roman" w:hint="eastAsia"/>
          <w:color w:val="000000" w:themeColor="text1"/>
          <w:kern w:val="0"/>
          <w:szCs w:val="28"/>
        </w:rPr>
        <w:t>2258872</w:t>
      </w:r>
      <w:r w:rsidRPr="00091C29">
        <w:rPr>
          <w:rFonts w:cs="Times New Roman" w:hint="eastAsia"/>
          <w:color w:val="000000" w:themeColor="text1"/>
          <w:kern w:val="0"/>
          <w:szCs w:val="28"/>
        </w:rPr>
        <w:t>千克。</w:t>
      </w:r>
    </w:p>
    <w:p w:rsidR="00091C29" w:rsidRPr="00091C29" w:rsidRDefault="00091C29" w:rsidP="00091C29">
      <w:pPr>
        <w:ind w:firstLineChars="200" w:firstLine="560"/>
        <w:rPr>
          <w:rFonts w:cs="Times New Roman"/>
          <w:color w:val="000000" w:themeColor="text1"/>
          <w:kern w:val="0"/>
          <w:szCs w:val="28"/>
        </w:rPr>
      </w:pPr>
      <w:r w:rsidRPr="00091C29">
        <w:rPr>
          <w:rFonts w:cs="Times New Roman" w:hint="eastAsia"/>
          <w:color w:val="000000" w:themeColor="text1"/>
          <w:kern w:val="0"/>
          <w:szCs w:val="28"/>
        </w:rPr>
        <w:t>考虑到九江市农业发展现状及渔业在农林牧渔产值中所占的比例约为</w:t>
      </w:r>
      <w:r w:rsidRPr="00091C29">
        <w:rPr>
          <w:rFonts w:cs="Times New Roman" w:hint="eastAsia"/>
          <w:color w:val="000000" w:themeColor="text1"/>
          <w:kern w:val="0"/>
          <w:szCs w:val="28"/>
        </w:rPr>
        <w:t>26%</w:t>
      </w:r>
      <w:r w:rsidRPr="00091C29">
        <w:rPr>
          <w:rFonts w:cs="Times New Roman" w:hint="eastAsia"/>
          <w:color w:val="000000" w:themeColor="text1"/>
          <w:kern w:val="0"/>
          <w:szCs w:val="28"/>
        </w:rPr>
        <w:t>，因此水产养殖对水环境污染负荷贡献率暂按此比率计算，则认为水产养殖可排放的最大磷量为</w:t>
      </w:r>
      <w:r w:rsidRPr="00091C29">
        <w:rPr>
          <w:rFonts w:cs="Times New Roman" w:hint="eastAsia"/>
          <w:color w:val="000000" w:themeColor="text1"/>
          <w:kern w:val="0"/>
          <w:szCs w:val="28"/>
        </w:rPr>
        <w:t>2258872</w:t>
      </w:r>
      <w:r w:rsidRPr="00091C29">
        <w:rPr>
          <w:rFonts w:cs="Times New Roman" w:hint="eastAsia"/>
          <w:color w:val="000000" w:themeColor="text1"/>
          <w:kern w:val="0"/>
          <w:szCs w:val="28"/>
        </w:rPr>
        <w:t>×</w:t>
      </w:r>
      <w:r w:rsidRPr="00091C29">
        <w:rPr>
          <w:rFonts w:cs="Times New Roman" w:hint="eastAsia"/>
          <w:color w:val="000000" w:themeColor="text1"/>
          <w:kern w:val="0"/>
          <w:szCs w:val="28"/>
        </w:rPr>
        <w:t>26%=587307</w:t>
      </w:r>
      <w:r w:rsidRPr="00091C29">
        <w:rPr>
          <w:rFonts w:cs="Times New Roman" w:hint="eastAsia"/>
          <w:color w:val="000000" w:themeColor="text1"/>
          <w:kern w:val="0"/>
          <w:szCs w:val="28"/>
        </w:rPr>
        <w:t>千克。</w:t>
      </w:r>
    </w:p>
    <w:p w:rsidR="00091C29" w:rsidRPr="00091C29" w:rsidRDefault="00142A18" w:rsidP="00091C29">
      <w:pPr>
        <w:ind w:firstLineChars="200" w:firstLine="560"/>
        <w:rPr>
          <w:rFonts w:cs="Times New Roman"/>
          <w:color w:val="000000" w:themeColor="text1"/>
          <w:kern w:val="0"/>
          <w:szCs w:val="28"/>
        </w:rPr>
      </w:pPr>
      <w:r w:rsidRPr="00142A18">
        <w:rPr>
          <w:rFonts w:cs="Times New Roman" w:hint="eastAsia"/>
          <w:color w:val="000000" w:themeColor="text1"/>
          <w:kern w:val="0"/>
          <w:szCs w:val="28"/>
        </w:rPr>
        <w:t>Pfood</w:t>
      </w:r>
      <w:r w:rsidRPr="00142A18">
        <w:rPr>
          <w:rFonts w:cs="Times New Roman" w:hint="eastAsia"/>
          <w:color w:val="000000" w:themeColor="text1"/>
          <w:kern w:val="0"/>
          <w:szCs w:val="28"/>
        </w:rPr>
        <w:t>表示不同养殖品种单位产量释放到水体中的磷含量。根据九江市水产养殖现状，其水产品主要来自于池塘养殖的产品，这其中池塘养殖水体目前大多采用投饵，主要品种为鳙、鲫、鲢、草鱼、虾、鲤、鳜、黄颡鱼、青鱼，鲶鱼，以上品种占水产品总产量的</w:t>
      </w:r>
      <w:r w:rsidRPr="00142A18">
        <w:rPr>
          <w:rFonts w:cs="Times New Roman" w:hint="eastAsia"/>
          <w:color w:val="000000" w:themeColor="text1"/>
          <w:kern w:val="0"/>
          <w:szCs w:val="28"/>
        </w:rPr>
        <w:t>80%</w:t>
      </w:r>
      <w:r w:rsidRPr="00142A18">
        <w:rPr>
          <w:rFonts w:cs="Times New Roman" w:hint="eastAsia"/>
          <w:color w:val="000000" w:themeColor="text1"/>
          <w:kern w:val="0"/>
          <w:szCs w:val="28"/>
        </w:rPr>
        <w:t>以上，且产量比约为</w:t>
      </w:r>
      <w:r w:rsidRPr="00142A18">
        <w:rPr>
          <w:rFonts w:cs="Times New Roman" w:hint="eastAsia"/>
          <w:color w:val="000000" w:themeColor="text1"/>
          <w:kern w:val="0"/>
          <w:szCs w:val="28"/>
        </w:rPr>
        <w:t>6:5:5:5:4:2:1:1:1:1</w:t>
      </w:r>
      <w:r w:rsidRPr="00142A18">
        <w:rPr>
          <w:rFonts w:cs="Times New Roman" w:hint="eastAsia"/>
          <w:color w:val="000000" w:themeColor="text1"/>
          <w:kern w:val="0"/>
          <w:szCs w:val="28"/>
        </w:rPr>
        <w:t>。。根据《全国污染源普查—水产养殖业污染源产排污系数手册》可得知，每生产上述其他几种鱼类平均需向环境中排放的磷为</w:t>
      </w:r>
      <w:r w:rsidRPr="00142A18">
        <w:rPr>
          <w:rFonts w:cs="Times New Roman" w:hint="eastAsia"/>
          <w:color w:val="000000" w:themeColor="text1"/>
          <w:kern w:val="0"/>
          <w:szCs w:val="28"/>
        </w:rPr>
        <w:t>0.455g</w:t>
      </w:r>
      <w:r w:rsidRPr="00142A18">
        <w:rPr>
          <w:rFonts w:cs="Times New Roman" w:hint="eastAsia"/>
          <w:color w:val="000000" w:themeColor="text1"/>
          <w:kern w:val="0"/>
          <w:szCs w:val="28"/>
        </w:rPr>
        <w:t>、</w:t>
      </w:r>
      <w:r w:rsidRPr="00142A18">
        <w:rPr>
          <w:rFonts w:cs="Times New Roman" w:hint="eastAsia"/>
          <w:color w:val="000000" w:themeColor="text1"/>
          <w:kern w:val="0"/>
          <w:szCs w:val="28"/>
        </w:rPr>
        <w:t>1.089g</w:t>
      </w:r>
      <w:r w:rsidRPr="00142A18">
        <w:rPr>
          <w:rFonts w:cs="Times New Roman" w:hint="eastAsia"/>
          <w:color w:val="000000" w:themeColor="text1"/>
          <w:kern w:val="0"/>
          <w:szCs w:val="28"/>
        </w:rPr>
        <w:t>、</w:t>
      </w:r>
      <w:r w:rsidRPr="00142A18">
        <w:rPr>
          <w:rFonts w:cs="Times New Roman" w:hint="eastAsia"/>
          <w:color w:val="000000" w:themeColor="text1"/>
          <w:kern w:val="0"/>
          <w:szCs w:val="28"/>
        </w:rPr>
        <w:t>0.607g</w:t>
      </w:r>
      <w:r w:rsidRPr="00142A18">
        <w:rPr>
          <w:rFonts w:cs="Times New Roman" w:hint="eastAsia"/>
          <w:color w:val="000000" w:themeColor="text1"/>
          <w:kern w:val="0"/>
          <w:szCs w:val="28"/>
        </w:rPr>
        <w:t>、</w:t>
      </w:r>
      <w:r w:rsidRPr="00142A18">
        <w:rPr>
          <w:rFonts w:cs="Times New Roman" w:hint="eastAsia"/>
          <w:color w:val="000000" w:themeColor="text1"/>
          <w:kern w:val="0"/>
          <w:szCs w:val="28"/>
        </w:rPr>
        <w:t>1.569g</w:t>
      </w:r>
      <w:r w:rsidRPr="00142A18">
        <w:rPr>
          <w:rFonts w:cs="Times New Roman" w:hint="eastAsia"/>
          <w:color w:val="000000" w:themeColor="text1"/>
          <w:kern w:val="0"/>
          <w:szCs w:val="28"/>
        </w:rPr>
        <w:t>、</w:t>
      </w:r>
      <w:r w:rsidRPr="00142A18">
        <w:rPr>
          <w:rFonts w:cs="Times New Roman" w:hint="eastAsia"/>
          <w:color w:val="000000" w:themeColor="text1"/>
          <w:kern w:val="0"/>
          <w:szCs w:val="28"/>
        </w:rPr>
        <w:t>0.577g</w:t>
      </w:r>
      <w:r w:rsidRPr="00142A18">
        <w:rPr>
          <w:rFonts w:cs="Times New Roman" w:hint="eastAsia"/>
          <w:color w:val="000000" w:themeColor="text1"/>
          <w:kern w:val="0"/>
          <w:szCs w:val="28"/>
        </w:rPr>
        <w:t>、</w:t>
      </w:r>
      <w:r w:rsidRPr="00142A18">
        <w:rPr>
          <w:rFonts w:cs="Times New Roman" w:hint="eastAsia"/>
          <w:color w:val="000000" w:themeColor="text1"/>
          <w:kern w:val="0"/>
          <w:szCs w:val="28"/>
        </w:rPr>
        <w:t>0.256g</w:t>
      </w:r>
      <w:r w:rsidRPr="00142A18">
        <w:rPr>
          <w:rFonts w:cs="Times New Roman" w:hint="eastAsia"/>
          <w:color w:val="000000" w:themeColor="text1"/>
          <w:kern w:val="0"/>
          <w:szCs w:val="28"/>
        </w:rPr>
        <w:t>、</w:t>
      </w:r>
      <w:r w:rsidRPr="00142A18">
        <w:rPr>
          <w:rFonts w:cs="Times New Roman" w:hint="eastAsia"/>
          <w:color w:val="000000" w:themeColor="text1"/>
          <w:kern w:val="0"/>
          <w:szCs w:val="28"/>
        </w:rPr>
        <w:t>2.219g</w:t>
      </w:r>
      <w:r w:rsidRPr="00142A18">
        <w:rPr>
          <w:rFonts w:cs="Times New Roman" w:hint="eastAsia"/>
          <w:color w:val="000000" w:themeColor="text1"/>
          <w:kern w:val="0"/>
          <w:szCs w:val="28"/>
        </w:rPr>
        <w:t>、</w:t>
      </w:r>
      <w:r w:rsidRPr="00142A18">
        <w:rPr>
          <w:rFonts w:cs="Times New Roman" w:hint="eastAsia"/>
          <w:color w:val="000000" w:themeColor="text1"/>
          <w:kern w:val="0"/>
          <w:szCs w:val="28"/>
        </w:rPr>
        <w:t>0.601g</w:t>
      </w:r>
      <w:r w:rsidRPr="00142A18">
        <w:rPr>
          <w:rFonts w:cs="Times New Roman" w:hint="eastAsia"/>
          <w:color w:val="000000" w:themeColor="text1"/>
          <w:kern w:val="0"/>
          <w:szCs w:val="28"/>
        </w:rPr>
        <w:t>、</w:t>
      </w:r>
      <w:r w:rsidRPr="00142A18">
        <w:rPr>
          <w:rFonts w:cs="Times New Roman" w:hint="eastAsia"/>
          <w:color w:val="000000" w:themeColor="text1"/>
          <w:kern w:val="0"/>
          <w:szCs w:val="28"/>
        </w:rPr>
        <w:t>0.256g</w:t>
      </w:r>
      <w:r w:rsidRPr="00142A18">
        <w:rPr>
          <w:rFonts w:cs="Times New Roman" w:hint="eastAsia"/>
          <w:color w:val="000000" w:themeColor="text1"/>
          <w:kern w:val="0"/>
          <w:szCs w:val="28"/>
        </w:rPr>
        <w:t>、</w:t>
      </w:r>
      <w:r w:rsidRPr="00142A18">
        <w:rPr>
          <w:rFonts w:cs="Times New Roman" w:hint="eastAsia"/>
          <w:color w:val="000000" w:themeColor="text1"/>
          <w:kern w:val="0"/>
          <w:szCs w:val="28"/>
        </w:rPr>
        <w:t>0.601g</w:t>
      </w:r>
      <w:r w:rsidRPr="00142A18">
        <w:rPr>
          <w:rFonts w:cs="Times New Roman" w:hint="eastAsia"/>
          <w:color w:val="000000" w:themeColor="text1"/>
          <w:kern w:val="0"/>
          <w:szCs w:val="28"/>
        </w:rPr>
        <w:t>。根据权重比可初步估算每生产</w:t>
      </w:r>
      <w:r w:rsidRPr="00142A18">
        <w:rPr>
          <w:rFonts w:cs="Times New Roman" w:hint="eastAsia"/>
          <w:color w:val="000000" w:themeColor="text1"/>
          <w:kern w:val="0"/>
          <w:szCs w:val="28"/>
        </w:rPr>
        <w:t>1kg</w:t>
      </w:r>
      <w:r w:rsidRPr="00142A18">
        <w:rPr>
          <w:rFonts w:cs="Times New Roman" w:hint="eastAsia"/>
          <w:color w:val="000000" w:themeColor="text1"/>
          <w:kern w:val="0"/>
          <w:szCs w:val="28"/>
        </w:rPr>
        <w:t>水产品需向环境中排放</w:t>
      </w:r>
      <w:r w:rsidRPr="00142A18">
        <w:rPr>
          <w:rFonts w:cs="Times New Roman" w:hint="eastAsia"/>
          <w:color w:val="000000" w:themeColor="text1"/>
          <w:kern w:val="0"/>
          <w:szCs w:val="28"/>
        </w:rPr>
        <w:t>0.82 g</w:t>
      </w:r>
      <w:r w:rsidRPr="00142A18">
        <w:rPr>
          <w:rFonts w:cs="Times New Roman" w:hint="eastAsia"/>
          <w:color w:val="000000" w:themeColor="text1"/>
          <w:kern w:val="0"/>
          <w:szCs w:val="28"/>
        </w:rPr>
        <w:t>磷，即每生产</w:t>
      </w:r>
      <w:r w:rsidRPr="00142A18">
        <w:rPr>
          <w:rFonts w:cs="Times New Roman" w:hint="eastAsia"/>
          <w:color w:val="000000" w:themeColor="text1"/>
          <w:kern w:val="0"/>
          <w:szCs w:val="28"/>
        </w:rPr>
        <w:t>1</w:t>
      </w:r>
      <w:r w:rsidRPr="00142A18">
        <w:rPr>
          <w:rFonts w:cs="Times New Roman" w:hint="eastAsia"/>
          <w:color w:val="000000" w:themeColor="text1"/>
          <w:kern w:val="0"/>
          <w:szCs w:val="28"/>
        </w:rPr>
        <w:t>吨水产品需向环境中排放</w:t>
      </w:r>
      <w:r w:rsidRPr="00142A18">
        <w:rPr>
          <w:rFonts w:cs="Times New Roman" w:hint="eastAsia"/>
          <w:color w:val="000000" w:themeColor="text1"/>
          <w:kern w:val="0"/>
          <w:szCs w:val="28"/>
        </w:rPr>
        <w:t>820g</w:t>
      </w:r>
      <w:r w:rsidRPr="00142A18">
        <w:rPr>
          <w:rFonts w:cs="Times New Roman" w:hint="eastAsia"/>
          <w:color w:val="000000" w:themeColor="text1"/>
          <w:kern w:val="0"/>
          <w:szCs w:val="28"/>
        </w:rPr>
        <w:t>磷。</w:t>
      </w:r>
    </w:p>
    <w:p w:rsidR="00142A18" w:rsidRPr="00142A18" w:rsidRDefault="00142A18" w:rsidP="00142A18">
      <w:pPr>
        <w:ind w:firstLineChars="200" w:firstLine="560"/>
        <w:rPr>
          <w:rFonts w:cs="Times New Roman"/>
          <w:color w:val="000000" w:themeColor="text1"/>
          <w:kern w:val="0"/>
          <w:szCs w:val="28"/>
        </w:rPr>
      </w:pPr>
      <w:r w:rsidRPr="00142A18">
        <w:rPr>
          <w:rFonts w:cs="Times New Roman" w:hint="eastAsia"/>
          <w:color w:val="000000" w:themeColor="text1"/>
          <w:kern w:val="0"/>
          <w:szCs w:val="28"/>
        </w:rPr>
        <w:t>由此估算，九江市水产养殖容量为</w:t>
      </w:r>
      <w:r w:rsidRPr="00142A18">
        <w:rPr>
          <w:rFonts w:cs="Times New Roman" w:hint="eastAsia"/>
          <w:color w:val="000000" w:themeColor="text1"/>
          <w:kern w:val="0"/>
          <w:szCs w:val="28"/>
        </w:rPr>
        <w:t>587307/0.82</w:t>
      </w:r>
      <w:r w:rsidRPr="00142A18">
        <w:rPr>
          <w:rFonts w:cs="Times New Roman" w:hint="eastAsia"/>
          <w:color w:val="000000" w:themeColor="text1"/>
          <w:kern w:val="0"/>
          <w:szCs w:val="28"/>
        </w:rPr>
        <w:t>×</w:t>
      </w:r>
      <w:r w:rsidRPr="00142A18">
        <w:rPr>
          <w:rFonts w:cs="Times New Roman" w:hint="eastAsia"/>
          <w:color w:val="000000" w:themeColor="text1"/>
          <w:kern w:val="0"/>
          <w:szCs w:val="28"/>
        </w:rPr>
        <w:t>1=716228</w:t>
      </w:r>
      <w:r w:rsidRPr="00142A18">
        <w:rPr>
          <w:rFonts w:cs="Times New Roman" w:hint="eastAsia"/>
          <w:color w:val="000000" w:themeColor="text1"/>
          <w:kern w:val="0"/>
          <w:szCs w:val="28"/>
        </w:rPr>
        <w:t>吨。</w:t>
      </w:r>
    </w:p>
    <w:p w:rsidR="00091C29" w:rsidRDefault="00142A18" w:rsidP="00142A18">
      <w:pPr>
        <w:ind w:firstLineChars="200" w:firstLine="560"/>
        <w:rPr>
          <w:rFonts w:cs="Times New Roman"/>
          <w:color w:val="000000" w:themeColor="text1"/>
          <w:kern w:val="0"/>
          <w:szCs w:val="28"/>
        </w:rPr>
      </w:pPr>
      <w:r w:rsidRPr="00142A18">
        <w:rPr>
          <w:rFonts w:cs="Times New Roman" w:hint="eastAsia"/>
          <w:color w:val="000000" w:themeColor="text1"/>
          <w:kern w:val="0"/>
          <w:szCs w:val="28"/>
        </w:rPr>
        <w:t>综上所述，九江市水产养殖容量约为</w:t>
      </w:r>
      <w:r w:rsidRPr="00142A18">
        <w:rPr>
          <w:rFonts w:cs="Times New Roman" w:hint="eastAsia"/>
          <w:color w:val="000000" w:themeColor="text1"/>
          <w:kern w:val="0"/>
          <w:szCs w:val="28"/>
        </w:rPr>
        <w:t>72</w:t>
      </w:r>
      <w:r w:rsidRPr="00142A18">
        <w:rPr>
          <w:rFonts w:cs="Times New Roman" w:hint="eastAsia"/>
          <w:color w:val="000000" w:themeColor="text1"/>
          <w:kern w:val="0"/>
          <w:szCs w:val="28"/>
        </w:rPr>
        <w:t>万吨，</w:t>
      </w:r>
      <w:r w:rsidRPr="00142A18">
        <w:rPr>
          <w:rFonts w:cs="Times New Roman" w:hint="eastAsia"/>
          <w:color w:val="000000" w:themeColor="text1"/>
          <w:kern w:val="0"/>
          <w:szCs w:val="28"/>
        </w:rPr>
        <w:t>2017</w:t>
      </w:r>
      <w:r w:rsidRPr="00142A18">
        <w:rPr>
          <w:rFonts w:cs="Times New Roman" w:hint="eastAsia"/>
          <w:color w:val="000000" w:themeColor="text1"/>
          <w:kern w:val="0"/>
          <w:szCs w:val="28"/>
        </w:rPr>
        <w:t>年九江市养殖产品产量为</w:t>
      </w:r>
      <w:r w:rsidRPr="00142A18">
        <w:rPr>
          <w:rFonts w:cs="Times New Roman" w:hint="eastAsia"/>
          <w:color w:val="000000" w:themeColor="text1"/>
          <w:kern w:val="0"/>
          <w:szCs w:val="28"/>
        </w:rPr>
        <w:t>43</w:t>
      </w:r>
      <w:r w:rsidRPr="00142A18">
        <w:rPr>
          <w:rFonts w:cs="Times New Roman" w:hint="eastAsia"/>
          <w:color w:val="000000" w:themeColor="text1"/>
          <w:kern w:val="0"/>
          <w:szCs w:val="28"/>
        </w:rPr>
        <w:t>万吨，在环境可承受的范围之内。规划后养殖面积将减少，同时通过标准化池塘改造等渔业基础设施的提升，以及养殖尾水“零排放”或者达标排放的理念逐步普及，水产养殖对水域环境将不会造成压力。</w:t>
      </w:r>
    </w:p>
    <w:p w:rsidR="00091C29" w:rsidRPr="00091C29" w:rsidRDefault="00091C29" w:rsidP="00091C29">
      <w:pPr>
        <w:rPr>
          <w:rFonts w:cs="Times New Roman"/>
          <w:b/>
          <w:color w:val="000000" w:themeColor="text1"/>
          <w:kern w:val="0"/>
          <w:sz w:val="30"/>
          <w:szCs w:val="30"/>
        </w:rPr>
      </w:pPr>
      <w:r w:rsidRPr="00091C29">
        <w:rPr>
          <w:rFonts w:cs="Times New Roman" w:hint="eastAsia"/>
          <w:b/>
          <w:color w:val="000000" w:themeColor="text1"/>
          <w:kern w:val="0"/>
          <w:sz w:val="30"/>
          <w:szCs w:val="30"/>
        </w:rPr>
        <w:lastRenderedPageBreak/>
        <w:t>（</w:t>
      </w:r>
      <w:r w:rsidRPr="00091C29">
        <w:rPr>
          <w:rFonts w:cs="Times New Roman" w:hint="eastAsia"/>
          <w:b/>
          <w:color w:val="000000" w:themeColor="text1"/>
          <w:kern w:val="0"/>
          <w:sz w:val="30"/>
          <w:szCs w:val="30"/>
        </w:rPr>
        <w:t>4</w:t>
      </w:r>
      <w:r w:rsidRPr="00091C29">
        <w:rPr>
          <w:rFonts w:cs="Times New Roman" w:hint="eastAsia"/>
          <w:b/>
          <w:color w:val="000000" w:themeColor="text1"/>
          <w:kern w:val="0"/>
          <w:sz w:val="30"/>
          <w:szCs w:val="30"/>
        </w:rPr>
        <w:t>）环境准入负面清单</w:t>
      </w:r>
    </w:p>
    <w:p w:rsidR="00091C29" w:rsidRPr="00091C29" w:rsidRDefault="00091C29" w:rsidP="00091C29">
      <w:pPr>
        <w:ind w:firstLineChars="200" w:firstLine="560"/>
        <w:rPr>
          <w:rFonts w:cs="Times New Roman"/>
          <w:color w:val="000000" w:themeColor="text1"/>
          <w:kern w:val="0"/>
          <w:szCs w:val="28"/>
        </w:rPr>
      </w:pPr>
      <w:r w:rsidRPr="00091C29">
        <w:rPr>
          <w:rFonts w:cs="Times New Roman" w:hint="eastAsia"/>
          <w:color w:val="000000" w:themeColor="text1"/>
          <w:kern w:val="0"/>
          <w:szCs w:val="28"/>
        </w:rPr>
        <w:t>根据环境管控单元涉及的生态保护红线、环境质量底线和资源利用上线的管控要求，从空间布局约束、污染物排放管控、环境风险防控、资源利用效率、资源配置方式等方面，针对环境管控单元提出优化布局、调整结构、控制规模等调控策略和导向性的环境治理要求，制定环境准入负面清单，充分发挥负面清单对产业发展和项目准入的指导和约束作用。</w:t>
      </w:r>
    </w:p>
    <w:p w:rsidR="00091C29" w:rsidRDefault="00091C29" w:rsidP="00091C29">
      <w:pPr>
        <w:ind w:firstLineChars="200" w:firstLine="560"/>
        <w:rPr>
          <w:rFonts w:cs="Times New Roman"/>
          <w:color w:val="000000" w:themeColor="text1"/>
          <w:kern w:val="0"/>
          <w:szCs w:val="28"/>
        </w:rPr>
      </w:pPr>
      <w:r w:rsidRPr="00091C29">
        <w:rPr>
          <w:rFonts w:cs="Times New Roman" w:hint="eastAsia"/>
          <w:color w:val="000000" w:themeColor="text1"/>
          <w:kern w:val="0"/>
          <w:szCs w:val="28"/>
        </w:rPr>
        <w:t>本次规划全部为养殖水域实施，不涉及环境准入负面清单。</w:t>
      </w:r>
    </w:p>
    <w:p w:rsidR="00091C29" w:rsidRPr="00091C29" w:rsidRDefault="00091C29" w:rsidP="00091C29">
      <w:pPr>
        <w:rPr>
          <w:rFonts w:cs="Times New Roman"/>
          <w:b/>
          <w:color w:val="000000" w:themeColor="text1"/>
          <w:kern w:val="0"/>
          <w:sz w:val="32"/>
          <w:szCs w:val="32"/>
        </w:rPr>
      </w:pPr>
      <w:r w:rsidRPr="00091C29">
        <w:rPr>
          <w:rFonts w:cs="Times New Roman" w:hint="eastAsia"/>
          <w:b/>
          <w:color w:val="000000" w:themeColor="text1"/>
          <w:kern w:val="0"/>
          <w:sz w:val="32"/>
          <w:szCs w:val="32"/>
        </w:rPr>
        <w:t>七、环境影响评价结论</w:t>
      </w:r>
    </w:p>
    <w:p w:rsidR="00A240C8" w:rsidRDefault="00091C29" w:rsidP="00091C29">
      <w:pPr>
        <w:rPr>
          <w:rFonts w:cs="Times New Roman"/>
          <w:color w:val="000000" w:themeColor="text1"/>
          <w:kern w:val="0"/>
          <w:szCs w:val="28"/>
        </w:rPr>
      </w:pPr>
      <w:r w:rsidRPr="00091C29">
        <w:rPr>
          <w:rFonts w:cs="Times New Roman" w:hint="eastAsia"/>
          <w:color w:val="000000" w:themeColor="text1"/>
          <w:kern w:val="0"/>
          <w:szCs w:val="28"/>
        </w:rPr>
        <w:t xml:space="preserve">    </w:t>
      </w:r>
      <w:r w:rsidR="00142A18" w:rsidRPr="00142A18">
        <w:rPr>
          <w:rFonts w:cs="Times New Roman" w:hint="eastAsia"/>
          <w:color w:val="000000" w:themeColor="text1"/>
          <w:kern w:val="0"/>
          <w:szCs w:val="28"/>
        </w:rPr>
        <w:t>《九江市养殖水域滩涂规划（</w:t>
      </w:r>
      <w:r w:rsidR="00142A18" w:rsidRPr="00142A18">
        <w:rPr>
          <w:rFonts w:cs="Times New Roman" w:hint="eastAsia"/>
          <w:color w:val="000000" w:themeColor="text1"/>
          <w:kern w:val="0"/>
          <w:szCs w:val="28"/>
        </w:rPr>
        <w:t>2018-2030</w:t>
      </w:r>
      <w:r w:rsidR="00142A18" w:rsidRPr="00142A18">
        <w:rPr>
          <w:rFonts w:cs="Times New Roman" w:hint="eastAsia"/>
          <w:color w:val="000000" w:themeColor="text1"/>
          <w:kern w:val="0"/>
          <w:szCs w:val="28"/>
        </w:rPr>
        <w:t>年）》符合国家及地方相关规划要求，规划实施可进一步完善水产养殖业管理制度，优化养殖产业结构，促进渔业转型升级，保护水域生态平衡，保障水产品质量安全，推进九江市水产养殖业健康可持续发展。与此同时，规划的实施也将对流域的生态环境、水环境造成一定的不良影响。九江市养殖水域滩涂规划将水产养殖面积由原来的</w:t>
      </w:r>
      <w:r w:rsidR="00142A18" w:rsidRPr="00142A18">
        <w:rPr>
          <w:rFonts w:cs="Times New Roman" w:hint="eastAsia"/>
          <w:color w:val="000000" w:themeColor="text1"/>
          <w:kern w:val="0"/>
          <w:szCs w:val="28"/>
        </w:rPr>
        <w:t>117</w:t>
      </w:r>
      <w:r w:rsidR="00142A18" w:rsidRPr="00142A18">
        <w:rPr>
          <w:rFonts w:cs="Times New Roman" w:hint="eastAsia"/>
          <w:color w:val="000000" w:themeColor="text1"/>
          <w:kern w:val="0"/>
          <w:szCs w:val="28"/>
        </w:rPr>
        <w:t>万亩减少为</w:t>
      </w:r>
      <w:r w:rsidR="00142A18" w:rsidRPr="00142A18">
        <w:rPr>
          <w:rFonts w:cs="Times New Roman" w:hint="eastAsia"/>
          <w:color w:val="000000" w:themeColor="text1"/>
          <w:kern w:val="0"/>
          <w:szCs w:val="28"/>
        </w:rPr>
        <w:t>36.7</w:t>
      </w:r>
      <w:r w:rsidR="00142A18" w:rsidRPr="00142A18">
        <w:rPr>
          <w:rFonts w:cs="Times New Roman" w:hint="eastAsia"/>
          <w:color w:val="000000" w:themeColor="text1"/>
          <w:kern w:val="0"/>
          <w:szCs w:val="28"/>
        </w:rPr>
        <w:t>万亩，同时辅以强化监督检查、发展生态渔业、尾水净化和其他的保障措施，可减缓消除这些不良影响。因此，在落实环境保护减缓措施的前提下，从环境保护角度来说，《九江市养殖水域滩涂规划（</w:t>
      </w:r>
      <w:r w:rsidR="00142A18" w:rsidRPr="00142A18">
        <w:rPr>
          <w:rFonts w:cs="Times New Roman" w:hint="eastAsia"/>
          <w:color w:val="000000" w:themeColor="text1"/>
          <w:kern w:val="0"/>
          <w:szCs w:val="28"/>
        </w:rPr>
        <w:t>2018-2030</w:t>
      </w:r>
      <w:r w:rsidR="00142A18" w:rsidRPr="00142A18">
        <w:rPr>
          <w:rFonts w:cs="Times New Roman" w:hint="eastAsia"/>
          <w:color w:val="000000" w:themeColor="text1"/>
          <w:kern w:val="0"/>
          <w:szCs w:val="28"/>
        </w:rPr>
        <w:t>年）》总体可行。</w:t>
      </w:r>
    </w:p>
    <w:p w:rsidR="00A240C8" w:rsidRDefault="00A240C8">
      <w:pPr>
        <w:spacing w:line="240" w:lineRule="auto"/>
        <w:jc w:val="left"/>
        <w:rPr>
          <w:rFonts w:cs="Times New Roman"/>
          <w:color w:val="000000" w:themeColor="text1"/>
          <w:kern w:val="0"/>
          <w:szCs w:val="28"/>
        </w:rPr>
      </w:pPr>
      <w:r>
        <w:rPr>
          <w:rFonts w:cs="Times New Roman"/>
          <w:color w:val="000000" w:themeColor="text1"/>
          <w:kern w:val="0"/>
          <w:szCs w:val="28"/>
        </w:rPr>
        <w:br w:type="page"/>
      </w:r>
    </w:p>
    <w:p w:rsidR="00A240C8" w:rsidRDefault="00A240C8" w:rsidP="00091C29">
      <w:pPr>
        <w:rPr>
          <w:rFonts w:cs="Times New Roman"/>
          <w:color w:val="000000" w:themeColor="text1"/>
          <w:kern w:val="0"/>
          <w:szCs w:val="28"/>
        </w:rPr>
      </w:pPr>
    </w:p>
    <w:p w:rsidR="00A240C8" w:rsidRDefault="00A240C8" w:rsidP="00091C29">
      <w:pPr>
        <w:rPr>
          <w:rFonts w:cs="Times New Roman"/>
          <w:color w:val="000000" w:themeColor="text1"/>
          <w:kern w:val="0"/>
          <w:szCs w:val="28"/>
        </w:rPr>
      </w:pPr>
    </w:p>
    <w:p w:rsidR="00A240C8" w:rsidRDefault="00A240C8" w:rsidP="00A240C8">
      <w:pPr>
        <w:jc w:val="center"/>
        <w:rPr>
          <w:rFonts w:cs="Times New Roman"/>
          <w:color w:val="000000" w:themeColor="text1"/>
          <w:kern w:val="0"/>
          <w:szCs w:val="28"/>
        </w:rPr>
      </w:pPr>
      <w:r>
        <w:rPr>
          <w:rFonts w:cs="Times New Roman" w:hint="eastAsia"/>
          <w:noProof/>
          <w:color w:val="000000" w:themeColor="text1"/>
          <w:kern w:val="0"/>
          <w:szCs w:val="28"/>
        </w:rPr>
        <w:drawing>
          <wp:inline distT="0" distB="0" distL="0" distR="0">
            <wp:extent cx="5274310" cy="746061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专家意见.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p>
    <w:p w:rsidR="00A240C8" w:rsidRDefault="00A240C8" w:rsidP="00A240C8">
      <w:pPr>
        <w:jc w:val="center"/>
        <w:rPr>
          <w:rFonts w:cs="Times New Roman"/>
          <w:color w:val="000000" w:themeColor="text1"/>
          <w:kern w:val="0"/>
          <w:szCs w:val="28"/>
        </w:rPr>
      </w:pPr>
    </w:p>
    <w:p w:rsidR="00A240C8" w:rsidRDefault="00A240C8" w:rsidP="00A240C8">
      <w:pPr>
        <w:jc w:val="center"/>
        <w:rPr>
          <w:rFonts w:cs="Times New Roman"/>
          <w:color w:val="000000" w:themeColor="text1"/>
          <w:kern w:val="0"/>
          <w:szCs w:val="28"/>
        </w:rPr>
      </w:pPr>
    </w:p>
    <w:p w:rsidR="00A240C8" w:rsidRDefault="00A240C8" w:rsidP="00A240C8">
      <w:pPr>
        <w:jc w:val="center"/>
        <w:rPr>
          <w:rFonts w:cs="Times New Roman"/>
          <w:color w:val="000000" w:themeColor="text1"/>
          <w:kern w:val="0"/>
          <w:szCs w:val="28"/>
        </w:rPr>
      </w:pPr>
    </w:p>
    <w:p w:rsidR="00A240C8" w:rsidRPr="00A240C8" w:rsidRDefault="00A240C8" w:rsidP="00A240C8">
      <w:pPr>
        <w:jc w:val="center"/>
        <w:rPr>
          <w:rFonts w:cs="Times New Roman"/>
          <w:color w:val="000000" w:themeColor="text1"/>
          <w:kern w:val="0"/>
          <w:szCs w:val="28"/>
        </w:rPr>
      </w:pPr>
      <w:r>
        <w:rPr>
          <w:rFonts w:cs="Times New Roman" w:hint="eastAsia"/>
          <w:noProof/>
          <w:color w:val="000000" w:themeColor="text1"/>
          <w:kern w:val="0"/>
          <w:szCs w:val="28"/>
        </w:rPr>
        <w:drawing>
          <wp:inline distT="0" distB="0" distL="0" distR="0">
            <wp:extent cx="5274310" cy="7460615"/>
            <wp:effectExtent l="0" t="0" r="254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专家名单.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p>
    <w:sectPr w:rsidR="00A240C8" w:rsidRPr="00A240C8" w:rsidSect="00952768">
      <w:pgSz w:w="11906" w:h="16838"/>
      <w:pgMar w:top="1440" w:right="1800" w:bottom="1440" w:left="1800"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1FAB" w:rsidRDefault="00591FAB">
      <w:pPr>
        <w:spacing w:line="240" w:lineRule="auto"/>
      </w:pPr>
      <w:r>
        <w:separator/>
      </w:r>
    </w:p>
  </w:endnote>
  <w:endnote w:type="continuationSeparator" w:id="0">
    <w:p w:rsidR="00591FAB" w:rsidRDefault="00591F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MingLiU_HKSCS">
    <w:panose1 w:val="02020500000000000000"/>
    <w:charset w:val="88"/>
    <w:family w:val="roman"/>
    <w:pitch w:val="variable"/>
    <w:sig w:usb0="A00002FF" w:usb1="38CFFCFA" w:usb2="00000016" w:usb3="00000000" w:csb0="001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9539364"/>
    </w:sdtPr>
    <w:sdtEndPr/>
    <w:sdtContent>
      <w:p w:rsidR="00CD1317" w:rsidRDefault="00CD1317">
        <w:pPr>
          <w:pStyle w:val="a5"/>
          <w:jc w:val="center"/>
        </w:pPr>
        <w:r>
          <w:fldChar w:fldCharType="begin"/>
        </w:r>
        <w:r>
          <w:instrText xml:space="preserve"> PAGE   \* MERGEFORMAT </w:instrText>
        </w:r>
        <w:r>
          <w:fldChar w:fldCharType="separate"/>
        </w:r>
        <w:r w:rsidR="00683963" w:rsidRPr="00683963">
          <w:rPr>
            <w:noProof/>
            <w:lang w:val="zh-CN"/>
          </w:rPr>
          <w:t>28</w:t>
        </w:r>
        <w:r>
          <w:rPr>
            <w:lang w:val="zh-CN"/>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1FAB" w:rsidRDefault="00591FAB">
      <w:pPr>
        <w:spacing w:line="240" w:lineRule="auto"/>
      </w:pPr>
      <w:r>
        <w:separator/>
      </w:r>
    </w:p>
  </w:footnote>
  <w:footnote w:type="continuationSeparator" w:id="0">
    <w:p w:rsidR="00591FAB" w:rsidRDefault="00591FA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hideSpellingErrors/>
  <w:defaultTabStop w:val="42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E71"/>
    <w:rsid w:val="00012A51"/>
    <w:rsid w:val="000159FF"/>
    <w:rsid w:val="000432C2"/>
    <w:rsid w:val="000445BF"/>
    <w:rsid w:val="00060512"/>
    <w:rsid w:val="000607C2"/>
    <w:rsid w:val="00065110"/>
    <w:rsid w:val="00067BF6"/>
    <w:rsid w:val="00074266"/>
    <w:rsid w:val="00091C29"/>
    <w:rsid w:val="000969A6"/>
    <w:rsid w:val="000979C1"/>
    <w:rsid w:val="000A4794"/>
    <w:rsid w:val="000E1B13"/>
    <w:rsid w:val="000E23CE"/>
    <w:rsid w:val="000E4ABB"/>
    <w:rsid w:val="000F4484"/>
    <w:rsid w:val="00104BFC"/>
    <w:rsid w:val="00105A01"/>
    <w:rsid w:val="00107F8F"/>
    <w:rsid w:val="00117F2E"/>
    <w:rsid w:val="00123ACA"/>
    <w:rsid w:val="00131485"/>
    <w:rsid w:val="00135E6A"/>
    <w:rsid w:val="00142A18"/>
    <w:rsid w:val="001431E9"/>
    <w:rsid w:val="0015675B"/>
    <w:rsid w:val="00176626"/>
    <w:rsid w:val="0018065F"/>
    <w:rsid w:val="001B7F67"/>
    <w:rsid w:val="001C6C62"/>
    <w:rsid w:val="001E700B"/>
    <w:rsid w:val="001F372E"/>
    <w:rsid w:val="001F47A9"/>
    <w:rsid w:val="002120E2"/>
    <w:rsid w:val="00214ECA"/>
    <w:rsid w:val="00220DB7"/>
    <w:rsid w:val="0022151A"/>
    <w:rsid w:val="00246C90"/>
    <w:rsid w:val="00250808"/>
    <w:rsid w:val="002547E5"/>
    <w:rsid w:val="00254D75"/>
    <w:rsid w:val="002827A9"/>
    <w:rsid w:val="002A209A"/>
    <w:rsid w:val="002B78A1"/>
    <w:rsid w:val="002D3E3A"/>
    <w:rsid w:val="002E00B4"/>
    <w:rsid w:val="002F4087"/>
    <w:rsid w:val="00300F4B"/>
    <w:rsid w:val="00302A4F"/>
    <w:rsid w:val="003145E1"/>
    <w:rsid w:val="00315420"/>
    <w:rsid w:val="003213A7"/>
    <w:rsid w:val="003235F3"/>
    <w:rsid w:val="00332600"/>
    <w:rsid w:val="00351E8F"/>
    <w:rsid w:val="0035775C"/>
    <w:rsid w:val="003626AD"/>
    <w:rsid w:val="00370BD5"/>
    <w:rsid w:val="00373A92"/>
    <w:rsid w:val="0037495E"/>
    <w:rsid w:val="003768D9"/>
    <w:rsid w:val="00383946"/>
    <w:rsid w:val="0039370A"/>
    <w:rsid w:val="003942D0"/>
    <w:rsid w:val="0039609A"/>
    <w:rsid w:val="003A3694"/>
    <w:rsid w:val="003A3C50"/>
    <w:rsid w:val="003B728C"/>
    <w:rsid w:val="003D5CCF"/>
    <w:rsid w:val="003E3C9E"/>
    <w:rsid w:val="003F0A2D"/>
    <w:rsid w:val="004372AD"/>
    <w:rsid w:val="00440FDD"/>
    <w:rsid w:val="004550A8"/>
    <w:rsid w:val="004610D4"/>
    <w:rsid w:val="004A21FC"/>
    <w:rsid w:val="004B140C"/>
    <w:rsid w:val="004C3089"/>
    <w:rsid w:val="004D1922"/>
    <w:rsid w:val="004D5433"/>
    <w:rsid w:val="004E3964"/>
    <w:rsid w:val="004F21A0"/>
    <w:rsid w:val="00514718"/>
    <w:rsid w:val="00517324"/>
    <w:rsid w:val="005248F7"/>
    <w:rsid w:val="00525A22"/>
    <w:rsid w:val="0052741C"/>
    <w:rsid w:val="00527C77"/>
    <w:rsid w:val="00531812"/>
    <w:rsid w:val="00534D74"/>
    <w:rsid w:val="00542AF5"/>
    <w:rsid w:val="00543EE4"/>
    <w:rsid w:val="00545E42"/>
    <w:rsid w:val="00552FB0"/>
    <w:rsid w:val="00570E5C"/>
    <w:rsid w:val="00587A48"/>
    <w:rsid w:val="00591FAB"/>
    <w:rsid w:val="005A0D97"/>
    <w:rsid w:val="005A1C53"/>
    <w:rsid w:val="005B0C5F"/>
    <w:rsid w:val="005B2CA0"/>
    <w:rsid w:val="005B7FBB"/>
    <w:rsid w:val="005C174B"/>
    <w:rsid w:val="005C2FA0"/>
    <w:rsid w:val="005C5113"/>
    <w:rsid w:val="005D1802"/>
    <w:rsid w:val="005E457E"/>
    <w:rsid w:val="005F208D"/>
    <w:rsid w:val="005F62B2"/>
    <w:rsid w:val="005F6BCD"/>
    <w:rsid w:val="006050F0"/>
    <w:rsid w:val="006053C0"/>
    <w:rsid w:val="0062279B"/>
    <w:rsid w:val="006232E1"/>
    <w:rsid w:val="00650C36"/>
    <w:rsid w:val="0067201F"/>
    <w:rsid w:val="00683963"/>
    <w:rsid w:val="00683A2B"/>
    <w:rsid w:val="006852B5"/>
    <w:rsid w:val="006A4BAD"/>
    <w:rsid w:val="006A5C7F"/>
    <w:rsid w:val="006B14CD"/>
    <w:rsid w:val="006C0EB0"/>
    <w:rsid w:val="006C72D3"/>
    <w:rsid w:val="006D00CC"/>
    <w:rsid w:val="006D06AF"/>
    <w:rsid w:val="006E02C0"/>
    <w:rsid w:val="006F3BF2"/>
    <w:rsid w:val="006F79AF"/>
    <w:rsid w:val="007107DA"/>
    <w:rsid w:val="007139EC"/>
    <w:rsid w:val="00714E04"/>
    <w:rsid w:val="00722269"/>
    <w:rsid w:val="007227F4"/>
    <w:rsid w:val="0072729C"/>
    <w:rsid w:val="00741FC3"/>
    <w:rsid w:val="0074264D"/>
    <w:rsid w:val="00745D65"/>
    <w:rsid w:val="00745DDD"/>
    <w:rsid w:val="007638E5"/>
    <w:rsid w:val="00774261"/>
    <w:rsid w:val="007765CE"/>
    <w:rsid w:val="00781B42"/>
    <w:rsid w:val="00787F08"/>
    <w:rsid w:val="00793BEA"/>
    <w:rsid w:val="0079557F"/>
    <w:rsid w:val="007B0916"/>
    <w:rsid w:val="007B1825"/>
    <w:rsid w:val="007B49FC"/>
    <w:rsid w:val="007C16FA"/>
    <w:rsid w:val="007D2F12"/>
    <w:rsid w:val="007D68BC"/>
    <w:rsid w:val="007E6412"/>
    <w:rsid w:val="00804C89"/>
    <w:rsid w:val="0080631E"/>
    <w:rsid w:val="00810680"/>
    <w:rsid w:val="00813C6A"/>
    <w:rsid w:val="00817E18"/>
    <w:rsid w:val="008463F6"/>
    <w:rsid w:val="008602DD"/>
    <w:rsid w:val="0086535D"/>
    <w:rsid w:val="0088068C"/>
    <w:rsid w:val="00880DBB"/>
    <w:rsid w:val="00893D0F"/>
    <w:rsid w:val="008952D3"/>
    <w:rsid w:val="008A45A4"/>
    <w:rsid w:val="008B7B46"/>
    <w:rsid w:val="008B7F9E"/>
    <w:rsid w:val="008C10C6"/>
    <w:rsid w:val="008C2F99"/>
    <w:rsid w:val="008D0402"/>
    <w:rsid w:val="008D2DDC"/>
    <w:rsid w:val="008D340A"/>
    <w:rsid w:val="008E5DED"/>
    <w:rsid w:val="008F38EC"/>
    <w:rsid w:val="009212CB"/>
    <w:rsid w:val="009231B3"/>
    <w:rsid w:val="009265A6"/>
    <w:rsid w:val="00935307"/>
    <w:rsid w:val="00936010"/>
    <w:rsid w:val="00940585"/>
    <w:rsid w:val="009434F7"/>
    <w:rsid w:val="00943F57"/>
    <w:rsid w:val="0094591D"/>
    <w:rsid w:val="009468AF"/>
    <w:rsid w:val="00952768"/>
    <w:rsid w:val="00961C0F"/>
    <w:rsid w:val="009640CA"/>
    <w:rsid w:val="00973F23"/>
    <w:rsid w:val="0098198A"/>
    <w:rsid w:val="0098329B"/>
    <w:rsid w:val="009921B4"/>
    <w:rsid w:val="009939EA"/>
    <w:rsid w:val="009943FC"/>
    <w:rsid w:val="009943FD"/>
    <w:rsid w:val="0099730F"/>
    <w:rsid w:val="009A6FDB"/>
    <w:rsid w:val="009A77B9"/>
    <w:rsid w:val="009B6DBD"/>
    <w:rsid w:val="009C3E64"/>
    <w:rsid w:val="009C6C44"/>
    <w:rsid w:val="009D4E71"/>
    <w:rsid w:val="009D6E85"/>
    <w:rsid w:val="00A0339C"/>
    <w:rsid w:val="00A16203"/>
    <w:rsid w:val="00A23D43"/>
    <w:rsid w:val="00A240C8"/>
    <w:rsid w:val="00A44B45"/>
    <w:rsid w:val="00A61182"/>
    <w:rsid w:val="00A6144C"/>
    <w:rsid w:val="00A61D5C"/>
    <w:rsid w:val="00A62911"/>
    <w:rsid w:val="00A73202"/>
    <w:rsid w:val="00A75008"/>
    <w:rsid w:val="00A81B42"/>
    <w:rsid w:val="00AC036A"/>
    <w:rsid w:val="00AC3FD1"/>
    <w:rsid w:val="00AE5DED"/>
    <w:rsid w:val="00AF347B"/>
    <w:rsid w:val="00AF59D8"/>
    <w:rsid w:val="00B022EF"/>
    <w:rsid w:val="00B162AF"/>
    <w:rsid w:val="00B207A5"/>
    <w:rsid w:val="00B220CC"/>
    <w:rsid w:val="00B27757"/>
    <w:rsid w:val="00B32FE7"/>
    <w:rsid w:val="00B3454C"/>
    <w:rsid w:val="00B41B4B"/>
    <w:rsid w:val="00B62093"/>
    <w:rsid w:val="00B66C5B"/>
    <w:rsid w:val="00B66D3F"/>
    <w:rsid w:val="00B718F0"/>
    <w:rsid w:val="00B767DD"/>
    <w:rsid w:val="00B774B4"/>
    <w:rsid w:val="00B818E0"/>
    <w:rsid w:val="00B83E86"/>
    <w:rsid w:val="00B96054"/>
    <w:rsid w:val="00BA1F9F"/>
    <w:rsid w:val="00BA248B"/>
    <w:rsid w:val="00BB037F"/>
    <w:rsid w:val="00BB6F03"/>
    <w:rsid w:val="00BC040A"/>
    <w:rsid w:val="00BC27AF"/>
    <w:rsid w:val="00BC6125"/>
    <w:rsid w:val="00BE77C7"/>
    <w:rsid w:val="00BF2421"/>
    <w:rsid w:val="00C04DCC"/>
    <w:rsid w:val="00C05BB8"/>
    <w:rsid w:val="00C11C4E"/>
    <w:rsid w:val="00C1517A"/>
    <w:rsid w:val="00C15D71"/>
    <w:rsid w:val="00C36806"/>
    <w:rsid w:val="00C46540"/>
    <w:rsid w:val="00C632F4"/>
    <w:rsid w:val="00C65A8B"/>
    <w:rsid w:val="00C737D1"/>
    <w:rsid w:val="00C76037"/>
    <w:rsid w:val="00C836B8"/>
    <w:rsid w:val="00C85F26"/>
    <w:rsid w:val="00C93478"/>
    <w:rsid w:val="00C969A0"/>
    <w:rsid w:val="00CA0D58"/>
    <w:rsid w:val="00CB32F0"/>
    <w:rsid w:val="00CB4B2B"/>
    <w:rsid w:val="00CC0842"/>
    <w:rsid w:val="00CD1317"/>
    <w:rsid w:val="00CD1347"/>
    <w:rsid w:val="00CD2FE3"/>
    <w:rsid w:val="00CD7A0E"/>
    <w:rsid w:val="00D01945"/>
    <w:rsid w:val="00D05468"/>
    <w:rsid w:val="00D102C1"/>
    <w:rsid w:val="00D15716"/>
    <w:rsid w:val="00D1777D"/>
    <w:rsid w:val="00D23D71"/>
    <w:rsid w:val="00D50750"/>
    <w:rsid w:val="00D713F7"/>
    <w:rsid w:val="00D7453C"/>
    <w:rsid w:val="00D82858"/>
    <w:rsid w:val="00D8727F"/>
    <w:rsid w:val="00D95413"/>
    <w:rsid w:val="00DB078D"/>
    <w:rsid w:val="00DB2AD7"/>
    <w:rsid w:val="00DC49D8"/>
    <w:rsid w:val="00DC4FF6"/>
    <w:rsid w:val="00DC6F3A"/>
    <w:rsid w:val="00DD2A23"/>
    <w:rsid w:val="00DD3824"/>
    <w:rsid w:val="00DE4A99"/>
    <w:rsid w:val="00DF32EF"/>
    <w:rsid w:val="00E13195"/>
    <w:rsid w:val="00E17509"/>
    <w:rsid w:val="00E178EA"/>
    <w:rsid w:val="00E215D0"/>
    <w:rsid w:val="00E22A34"/>
    <w:rsid w:val="00E24774"/>
    <w:rsid w:val="00E30D48"/>
    <w:rsid w:val="00E32123"/>
    <w:rsid w:val="00E4416D"/>
    <w:rsid w:val="00E4446B"/>
    <w:rsid w:val="00E46718"/>
    <w:rsid w:val="00E57632"/>
    <w:rsid w:val="00E6579C"/>
    <w:rsid w:val="00E92900"/>
    <w:rsid w:val="00E93097"/>
    <w:rsid w:val="00EA584F"/>
    <w:rsid w:val="00EB3C83"/>
    <w:rsid w:val="00EC4694"/>
    <w:rsid w:val="00ED2E17"/>
    <w:rsid w:val="00EE1600"/>
    <w:rsid w:val="00EE3D2D"/>
    <w:rsid w:val="00EE412C"/>
    <w:rsid w:val="00EE569B"/>
    <w:rsid w:val="00EE70C1"/>
    <w:rsid w:val="00EF2C39"/>
    <w:rsid w:val="00F03CAB"/>
    <w:rsid w:val="00F35FD3"/>
    <w:rsid w:val="00F378CA"/>
    <w:rsid w:val="00F4142B"/>
    <w:rsid w:val="00F420D1"/>
    <w:rsid w:val="00F6210C"/>
    <w:rsid w:val="00F632F8"/>
    <w:rsid w:val="00F675AD"/>
    <w:rsid w:val="00F77734"/>
    <w:rsid w:val="00F845CE"/>
    <w:rsid w:val="00F849D5"/>
    <w:rsid w:val="00F95E56"/>
    <w:rsid w:val="00FA3C9A"/>
    <w:rsid w:val="00FA5649"/>
    <w:rsid w:val="00FC3AFA"/>
    <w:rsid w:val="00FD49C9"/>
    <w:rsid w:val="00FF1B1D"/>
    <w:rsid w:val="00FF3D3A"/>
    <w:rsid w:val="096A7AD2"/>
    <w:rsid w:val="0FCB0851"/>
    <w:rsid w:val="0FD32CBC"/>
    <w:rsid w:val="3C952255"/>
    <w:rsid w:val="5FE70E74"/>
    <w:rsid w:val="75832EFB"/>
    <w:rsid w:val="7C4468F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2EC7A"/>
  <w15:docId w15:val="{BD7BA1CF-963A-4B91-BB37-61E2F2062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360" w:lineRule="auto"/>
      <w:jc w:val="both"/>
    </w:pPr>
    <w:rPr>
      <w:rFonts w:eastAsia="仿宋"/>
      <w:kern w:val="2"/>
      <w:sz w:val="28"/>
      <w:szCs w:val="22"/>
    </w:rPr>
  </w:style>
  <w:style w:type="paragraph" w:styleId="1">
    <w:name w:val="heading 1"/>
    <w:basedOn w:val="a"/>
    <w:next w:val="a"/>
    <w:link w:val="10"/>
    <w:uiPriority w:val="9"/>
    <w:qFormat/>
    <w:pPr>
      <w:keepNext/>
      <w:keepLines/>
      <w:spacing w:before="340" w:after="330" w:line="578" w:lineRule="auto"/>
      <w:jc w:val="center"/>
      <w:outlineLvl w:val="0"/>
    </w:pPr>
    <w:rPr>
      <w:b/>
      <w:bCs/>
      <w:kern w:val="44"/>
      <w:sz w:val="36"/>
      <w:szCs w:val="44"/>
    </w:rPr>
  </w:style>
  <w:style w:type="paragraph" w:styleId="2">
    <w:name w:val="heading 2"/>
    <w:basedOn w:val="a"/>
    <w:next w:val="a"/>
    <w:link w:val="20"/>
    <w:uiPriority w:val="9"/>
    <w:unhideWhenUsed/>
    <w:qFormat/>
    <w:pPr>
      <w:keepNext/>
      <w:keepLines/>
      <w:spacing w:before="260" w:after="260" w:line="416" w:lineRule="auto"/>
      <w:jc w:val="left"/>
      <w:outlineLvl w:val="1"/>
    </w:pPr>
    <w:rPr>
      <w:rFonts w:cstheme="majorBidi"/>
      <w:b/>
      <w:bCs/>
      <w:sz w:val="32"/>
      <w:szCs w:val="32"/>
    </w:rPr>
  </w:style>
  <w:style w:type="paragraph" w:styleId="3">
    <w:name w:val="heading 3"/>
    <w:basedOn w:val="a"/>
    <w:next w:val="a"/>
    <w:link w:val="30"/>
    <w:uiPriority w:val="9"/>
    <w:unhideWhenUsed/>
    <w:qFormat/>
    <w:pPr>
      <w:keepNext/>
      <w:keepLines/>
      <w:spacing w:before="260" w:after="260" w:line="416" w:lineRule="auto"/>
      <w:jc w:val="left"/>
      <w:outlineLvl w:val="2"/>
    </w:pPr>
    <w:rPr>
      <w:b/>
      <w:bCs/>
      <w:sz w:val="30"/>
      <w:szCs w:val="32"/>
    </w:rPr>
  </w:style>
  <w:style w:type="paragraph" w:styleId="4">
    <w:name w:val="heading 4"/>
    <w:basedOn w:val="a"/>
    <w:next w:val="a"/>
    <w:link w:val="40"/>
    <w:uiPriority w:val="9"/>
    <w:unhideWhenUsed/>
    <w:qFormat/>
    <w:pPr>
      <w:keepNext/>
      <w:keepLines/>
      <w:spacing w:before="280" w:after="290" w:line="376" w:lineRule="auto"/>
      <w:jc w:val="left"/>
      <w:outlineLvl w:val="3"/>
    </w:pPr>
    <w:rPr>
      <w:rFonts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toc 3"/>
    <w:basedOn w:val="a"/>
    <w:next w:val="a"/>
    <w:uiPriority w:val="39"/>
    <w:unhideWhenUsed/>
    <w:qFormat/>
    <w:pPr>
      <w:ind w:leftChars="400" w:left="840"/>
    </w:pPr>
  </w:style>
  <w:style w:type="paragraph" w:styleId="a3">
    <w:name w:val="Balloon Text"/>
    <w:basedOn w:val="a"/>
    <w:link w:val="a4"/>
    <w:uiPriority w:val="99"/>
    <w:semiHidden/>
    <w:unhideWhenUsed/>
    <w:qFormat/>
    <w:pPr>
      <w:spacing w:line="240" w:lineRule="auto"/>
    </w:pPr>
    <w:rPr>
      <w:sz w:val="18"/>
      <w:szCs w:val="18"/>
    </w:rPr>
  </w:style>
  <w:style w:type="paragraph" w:styleId="a5">
    <w:name w:val="footer"/>
    <w:basedOn w:val="a"/>
    <w:link w:val="a6"/>
    <w:uiPriority w:val="99"/>
    <w:unhideWhenUsed/>
    <w:qFormat/>
    <w:pPr>
      <w:tabs>
        <w:tab w:val="center" w:pos="4153"/>
        <w:tab w:val="right" w:pos="8306"/>
      </w:tabs>
      <w:snapToGrid w:val="0"/>
      <w:spacing w:line="240" w:lineRule="auto"/>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11">
    <w:name w:val="toc 1"/>
    <w:basedOn w:val="a"/>
    <w:next w:val="a"/>
    <w:uiPriority w:val="39"/>
    <w:unhideWhenUsed/>
    <w:qFormat/>
  </w:style>
  <w:style w:type="paragraph" w:styleId="21">
    <w:name w:val="toc 2"/>
    <w:basedOn w:val="a"/>
    <w:next w:val="a"/>
    <w:uiPriority w:val="39"/>
    <w:unhideWhenUsed/>
    <w:qFormat/>
    <w:pPr>
      <w:ind w:leftChars="200" w:left="420"/>
    </w:p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qFormat/>
    <w:rPr>
      <w:color w:val="800080"/>
      <w:u w:val="single"/>
    </w:rPr>
  </w:style>
  <w:style w:type="character" w:styleId="ab">
    <w:name w:val="Hyperlink"/>
    <w:basedOn w:val="a0"/>
    <w:uiPriority w:val="99"/>
    <w:unhideWhenUsed/>
    <w:qFormat/>
    <w:rPr>
      <w:color w:val="0000FF"/>
      <w:u w:val="single"/>
    </w:rPr>
  </w:style>
  <w:style w:type="character" w:customStyle="1" w:styleId="10">
    <w:name w:val="标题 1 字符"/>
    <w:basedOn w:val="a0"/>
    <w:link w:val="1"/>
    <w:uiPriority w:val="9"/>
    <w:qFormat/>
    <w:rPr>
      <w:rFonts w:eastAsia="仿宋"/>
      <w:b/>
      <w:bCs/>
      <w:kern w:val="44"/>
      <w:sz w:val="36"/>
      <w:szCs w:val="44"/>
    </w:rPr>
  </w:style>
  <w:style w:type="character" w:customStyle="1" w:styleId="20">
    <w:name w:val="标题 2 字符"/>
    <w:basedOn w:val="a0"/>
    <w:link w:val="2"/>
    <w:uiPriority w:val="9"/>
    <w:qFormat/>
    <w:rPr>
      <w:rFonts w:eastAsia="仿宋" w:cstheme="majorBidi"/>
      <w:b/>
      <w:bCs/>
      <w:sz w:val="32"/>
      <w:szCs w:val="32"/>
    </w:rPr>
  </w:style>
  <w:style w:type="character" w:customStyle="1" w:styleId="30">
    <w:name w:val="标题 3 字符"/>
    <w:basedOn w:val="a0"/>
    <w:link w:val="3"/>
    <w:uiPriority w:val="9"/>
    <w:qFormat/>
    <w:rPr>
      <w:rFonts w:eastAsia="仿宋"/>
      <w:b/>
      <w:bCs/>
      <w:sz w:val="30"/>
      <w:szCs w:val="32"/>
    </w:rPr>
  </w:style>
  <w:style w:type="character" w:customStyle="1" w:styleId="40">
    <w:name w:val="标题 4 字符"/>
    <w:basedOn w:val="a0"/>
    <w:link w:val="4"/>
    <w:uiPriority w:val="9"/>
    <w:qFormat/>
    <w:rPr>
      <w:rFonts w:eastAsia="仿宋" w:cstheme="majorBidi"/>
      <w:b/>
      <w:bCs/>
      <w:sz w:val="28"/>
      <w:szCs w:val="28"/>
    </w:rPr>
  </w:style>
  <w:style w:type="paragraph" w:styleId="ac">
    <w:name w:val="No Spacing"/>
    <w:uiPriority w:val="1"/>
    <w:qFormat/>
    <w:pPr>
      <w:jc w:val="both"/>
    </w:pPr>
    <w:rPr>
      <w:kern w:val="2"/>
      <w:sz w:val="24"/>
      <w:szCs w:val="22"/>
    </w:rPr>
  </w:style>
  <w:style w:type="character" w:customStyle="1" w:styleId="a8">
    <w:name w:val="页眉 字符"/>
    <w:basedOn w:val="a0"/>
    <w:link w:val="a7"/>
    <w:uiPriority w:val="99"/>
    <w:qFormat/>
    <w:rPr>
      <w:rFonts w:eastAsia="仿宋"/>
      <w:sz w:val="18"/>
      <w:szCs w:val="18"/>
    </w:rPr>
  </w:style>
  <w:style w:type="character" w:customStyle="1" w:styleId="a6">
    <w:name w:val="页脚 字符"/>
    <w:basedOn w:val="a0"/>
    <w:link w:val="a5"/>
    <w:uiPriority w:val="99"/>
    <w:qFormat/>
    <w:rPr>
      <w:rFonts w:eastAsia="仿宋"/>
      <w:sz w:val="18"/>
      <w:szCs w:val="18"/>
    </w:rPr>
  </w:style>
  <w:style w:type="character" w:customStyle="1" w:styleId="a4">
    <w:name w:val="批注框文本 字符"/>
    <w:basedOn w:val="a0"/>
    <w:link w:val="a3"/>
    <w:uiPriority w:val="99"/>
    <w:semiHidden/>
    <w:qFormat/>
    <w:rPr>
      <w:rFonts w:eastAsia="仿宋"/>
      <w:sz w:val="18"/>
      <w:szCs w:val="18"/>
    </w:rPr>
  </w:style>
  <w:style w:type="paragraph" w:customStyle="1" w:styleId="font5">
    <w:name w:val="font5"/>
    <w:basedOn w:val="a"/>
    <w:qFormat/>
    <w:pPr>
      <w:spacing w:before="100" w:beforeAutospacing="1" w:after="100" w:afterAutospacing="1" w:line="240" w:lineRule="auto"/>
      <w:jc w:val="left"/>
    </w:pPr>
    <w:rPr>
      <w:rFonts w:ascii="宋体" w:eastAsia="宋体" w:hAnsi="宋体" w:cs="宋体"/>
      <w:kern w:val="0"/>
      <w:sz w:val="18"/>
      <w:szCs w:val="18"/>
    </w:rPr>
  </w:style>
  <w:style w:type="paragraph" w:customStyle="1" w:styleId="font6">
    <w:name w:val="font6"/>
    <w:basedOn w:val="a"/>
    <w:qFormat/>
    <w:pPr>
      <w:spacing w:before="100" w:beforeAutospacing="1" w:after="100" w:afterAutospacing="1" w:line="240" w:lineRule="auto"/>
      <w:jc w:val="left"/>
    </w:pPr>
    <w:rPr>
      <w:rFonts w:eastAsia="宋体" w:cs="Times New Roman"/>
      <w:color w:val="000000"/>
      <w:kern w:val="0"/>
      <w:sz w:val="24"/>
      <w:szCs w:val="24"/>
    </w:rPr>
  </w:style>
  <w:style w:type="paragraph" w:customStyle="1" w:styleId="font7">
    <w:name w:val="font7"/>
    <w:basedOn w:val="a"/>
    <w:qFormat/>
    <w:pPr>
      <w:spacing w:before="100" w:beforeAutospacing="1" w:after="100" w:afterAutospacing="1" w:line="240" w:lineRule="auto"/>
      <w:jc w:val="left"/>
    </w:pPr>
    <w:rPr>
      <w:rFonts w:ascii="宋体" w:eastAsia="宋体" w:hAnsi="宋体" w:cs="宋体"/>
      <w:color w:val="000000"/>
      <w:kern w:val="0"/>
      <w:sz w:val="24"/>
      <w:szCs w:val="24"/>
    </w:rPr>
  </w:style>
  <w:style w:type="paragraph" w:customStyle="1" w:styleId="font8">
    <w:name w:val="font8"/>
    <w:basedOn w:val="a"/>
    <w:qFormat/>
    <w:pPr>
      <w:spacing w:before="100" w:beforeAutospacing="1" w:after="100" w:afterAutospacing="1" w:line="240" w:lineRule="auto"/>
      <w:jc w:val="left"/>
    </w:pPr>
    <w:rPr>
      <w:rFonts w:ascii="宋体" w:eastAsia="宋体" w:hAnsi="宋体" w:cs="宋体"/>
      <w:kern w:val="0"/>
      <w:sz w:val="18"/>
      <w:szCs w:val="18"/>
    </w:rPr>
  </w:style>
  <w:style w:type="paragraph" w:customStyle="1" w:styleId="font9">
    <w:name w:val="font9"/>
    <w:basedOn w:val="a"/>
    <w:qFormat/>
    <w:pPr>
      <w:spacing w:before="100" w:beforeAutospacing="1" w:after="100" w:afterAutospacing="1" w:line="240" w:lineRule="auto"/>
      <w:jc w:val="left"/>
    </w:pPr>
    <w:rPr>
      <w:rFonts w:ascii="宋体" w:eastAsia="宋体" w:hAnsi="宋体" w:cs="宋体"/>
      <w:color w:val="000000"/>
      <w:kern w:val="0"/>
      <w:sz w:val="24"/>
      <w:szCs w:val="24"/>
    </w:rPr>
  </w:style>
  <w:style w:type="paragraph" w:customStyle="1" w:styleId="font10">
    <w:name w:val="font10"/>
    <w:basedOn w:val="a"/>
    <w:qFormat/>
    <w:pPr>
      <w:spacing w:before="100" w:beforeAutospacing="1" w:after="100" w:afterAutospacing="1" w:line="240" w:lineRule="auto"/>
      <w:jc w:val="left"/>
    </w:pPr>
    <w:rPr>
      <w:rFonts w:eastAsia="宋体" w:cs="Times New Roman"/>
      <w:color w:val="000000"/>
      <w:kern w:val="0"/>
      <w:sz w:val="24"/>
      <w:szCs w:val="24"/>
    </w:rPr>
  </w:style>
  <w:style w:type="paragraph" w:customStyle="1" w:styleId="font11">
    <w:name w:val="font11"/>
    <w:basedOn w:val="a"/>
    <w:qFormat/>
    <w:pPr>
      <w:spacing w:before="100" w:beforeAutospacing="1" w:after="100" w:afterAutospacing="1" w:line="240" w:lineRule="auto"/>
      <w:jc w:val="left"/>
    </w:pPr>
    <w:rPr>
      <w:rFonts w:ascii="宋体" w:eastAsia="宋体" w:hAnsi="宋体" w:cs="宋体"/>
      <w:color w:val="000000"/>
      <w:kern w:val="0"/>
      <w:sz w:val="21"/>
      <w:szCs w:val="21"/>
    </w:rPr>
  </w:style>
  <w:style w:type="paragraph" w:customStyle="1" w:styleId="xl70">
    <w:name w:val="xl70"/>
    <w:basedOn w:val="a"/>
    <w:qFormat/>
    <w:pPr>
      <w:spacing w:before="100" w:beforeAutospacing="1" w:after="100" w:afterAutospacing="1" w:line="240" w:lineRule="auto"/>
      <w:jc w:val="center"/>
    </w:pPr>
    <w:rPr>
      <w:rFonts w:eastAsia="宋体" w:cs="Times New Roman"/>
      <w:kern w:val="0"/>
      <w:sz w:val="24"/>
      <w:szCs w:val="24"/>
    </w:rPr>
  </w:style>
  <w:style w:type="paragraph" w:customStyle="1" w:styleId="xl71">
    <w:name w:val="xl71"/>
    <w:basedOn w:val="a"/>
    <w:pPr>
      <w:spacing w:before="100" w:beforeAutospacing="1" w:after="100" w:afterAutospacing="1" w:line="240" w:lineRule="auto"/>
      <w:jc w:val="center"/>
    </w:pPr>
    <w:rPr>
      <w:rFonts w:eastAsia="宋体" w:cs="Times New Roman"/>
      <w:kern w:val="0"/>
      <w:sz w:val="24"/>
      <w:szCs w:val="24"/>
    </w:rPr>
  </w:style>
  <w:style w:type="paragraph" w:customStyle="1" w:styleId="xl72">
    <w:name w:val="xl72"/>
    <w:basedOn w:val="a"/>
    <w:qFormat/>
    <w:pPr>
      <w:spacing w:before="100" w:beforeAutospacing="1" w:after="100" w:afterAutospacing="1" w:line="240" w:lineRule="auto"/>
      <w:jc w:val="center"/>
    </w:pPr>
    <w:rPr>
      <w:rFonts w:eastAsia="宋体" w:cs="Times New Roman"/>
      <w:kern w:val="0"/>
      <w:sz w:val="24"/>
      <w:szCs w:val="24"/>
    </w:rPr>
  </w:style>
  <w:style w:type="paragraph" w:customStyle="1" w:styleId="xl73">
    <w:name w:val="xl73"/>
    <w:basedOn w:val="a"/>
    <w:qFormat/>
    <w:pPr>
      <w:spacing w:before="100" w:beforeAutospacing="1" w:after="100" w:afterAutospacing="1" w:line="240" w:lineRule="auto"/>
      <w:jc w:val="center"/>
    </w:pPr>
    <w:rPr>
      <w:rFonts w:eastAsia="宋体" w:cs="Times New Roman"/>
      <w:kern w:val="0"/>
      <w:sz w:val="24"/>
      <w:szCs w:val="24"/>
    </w:rPr>
  </w:style>
  <w:style w:type="paragraph" w:customStyle="1" w:styleId="xl74">
    <w:name w:val="xl74"/>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宋体" w:cs="Times New Roman"/>
      <w:kern w:val="0"/>
      <w:sz w:val="24"/>
      <w:szCs w:val="24"/>
    </w:rPr>
  </w:style>
  <w:style w:type="paragraph" w:customStyle="1" w:styleId="xl75">
    <w:name w:val="xl75"/>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宋体" w:cs="Times New Roman"/>
      <w:kern w:val="0"/>
      <w:sz w:val="24"/>
      <w:szCs w:val="24"/>
    </w:rPr>
  </w:style>
  <w:style w:type="paragraph" w:customStyle="1" w:styleId="xl76">
    <w:name w:val="xl76"/>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24"/>
      <w:szCs w:val="24"/>
    </w:rPr>
  </w:style>
  <w:style w:type="paragraph" w:customStyle="1" w:styleId="xl77">
    <w:name w:val="xl77"/>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宋体" w:cs="Times New Roman"/>
      <w:kern w:val="0"/>
      <w:sz w:val="24"/>
      <w:szCs w:val="24"/>
    </w:rPr>
  </w:style>
  <w:style w:type="paragraph" w:customStyle="1" w:styleId="xl78">
    <w:name w:val="xl78"/>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宋体" w:cs="Times New Roman"/>
      <w:kern w:val="0"/>
      <w:sz w:val="24"/>
      <w:szCs w:val="24"/>
    </w:rPr>
  </w:style>
  <w:style w:type="paragraph" w:customStyle="1" w:styleId="xl79">
    <w:name w:val="xl79"/>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宋体" w:cs="Times New Roman"/>
      <w:kern w:val="0"/>
      <w:sz w:val="24"/>
      <w:szCs w:val="24"/>
    </w:rPr>
  </w:style>
  <w:style w:type="paragraph" w:customStyle="1" w:styleId="xl80">
    <w:name w:val="xl80"/>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宋体" w:cs="Times New Roman"/>
      <w:color w:val="000000"/>
      <w:kern w:val="0"/>
      <w:sz w:val="24"/>
      <w:szCs w:val="24"/>
    </w:rPr>
  </w:style>
  <w:style w:type="paragraph" w:customStyle="1" w:styleId="xl81">
    <w:name w:val="xl81"/>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宋体" w:cs="Times New Roman"/>
      <w:color w:val="000000"/>
      <w:kern w:val="0"/>
      <w:sz w:val="24"/>
      <w:szCs w:val="24"/>
    </w:rPr>
  </w:style>
  <w:style w:type="paragraph" w:customStyle="1" w:styleId="xl82">
    <w:name w:val="xl82"/>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宋体" w:cs="Times New Roman"/>
      <w:color w:val="000000"/>
      <w:kern w:val="0"/>
      <w:sz w:val="24"/>
      <w:szCs w:val="24"/>
    </w:rPr>
  </w:style>
  <w:style w:type="paragraph" w:customStyle="1" w:styleId="xl83">
    <w:name w:val="xl83"/>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宋体" w:cs="Times New Roman"/>
      <w:color w:val="000000"/>
      <w:kern w:val="0"/>
      <w:sz w:val="24"/>
      <w:szCs w:val="24"/>
    </w:rPr>
  </w:style>
  <w:style w:type="paragraph" w:customStyle="1" w:styleId="xl84">
    <w:name w:val="xl84"/>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eastAsia="宋体" w:cs="Times New Roman"/>
      <w:color w:val="000000"/>
      <w:kern w:val="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8029F2-F760-4020-9E97-1FC2F602C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6256</TotalTime>
  <Pages>1</Pages>
  <Words>20765</Words>
  <Characters>118364</Characters>
  <Application>Microsoft Office Word</Application>
  <DocSecurity>0</DocSecurity>
  <Lines>986</Lines>
  <Paragraphs>277</Paragraphs>
  <ScaleCrop>false</ScaleCrop>
  <Company/>
  <LinksUpToDate>false</LinksUpToDate>
  <CharactersWithSpaces>138852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dc:creator>
  <cp:lastModifiedBy>XT</cp:lastModifiedBy>
  <cp:revision>214</cp:revision>
  <cp:lastPrinted>2019-06-28T07:15:00Z</cp:lastPrinted>
  <dcterms:created xsi:type="dcterms:W3CDTF">2019-01-10T07:44:00Z</dcterms:created>
  <dcterms:modified xsi:type="dcterms:W3CDTF">2019-06-28T07:18:00Z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2052-11.1.0.8731</vt:lpwstr>
  </property>
</Properties>
</file>